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75B6"/>
          <w:sz w:val="22"/>
          <w:szCs w:val="22"/>
        </w:rPr>
        <w:t xml:space="preserve">PHASE 6 OF 8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Backend Development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Node.js, Express.js and MongoDB modular backend.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backend is developed using </w:t>
      </w:r>
      <w:r>
        <w:rPr>
          <w:b/>
          <w:bCs/>
        </w:rPr>
        <w:t xml:space="preserve">Node.js</w:t>
      </w:r>
      <w:r>
        <w:t xml:space="preserve">, </w:t>
      </w:r>
      <w:r>
        <w:rPr>
          <w:b/>
          <w:bCs/>
        </w:rPr>
        <w:t xml:space="preserve">Express.js</w:t>
      </w:r>
      <w:r>
        <w:t xml:space="preserve"> and </w:t>
      </w:r>
      <w:r>
        <w:rPr>
          <w:b/>
          <w:bCs/>
        </w:rPr>
        <w:t xml:space="preserve">MongoDB</w:t>
      </w:r>
      <w:r>
        <w:t xml:space="preserve"> with a modular architecture. Routing, controllers, middleware, models and utility modules are kept separate to improve maintainability and scalability. The backend exposes secure REST APIs for authentication, weather retrieval, AI-powered recommendations and administrative operations.</w:t>
      </w:r>
    </w:p>
    <w:p>
      <w:pPr>
        <w:pStyle w:val="Heading1"/>
      </w:pPr>
      <w:r>
        <w:t xml:space="preserve">2. Backend Structure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390650" cy="4953000"/>
            <wp:effectExtent t="0" r="0" b="0" l="0"/>
            <wp:docPr id="1" name="Figure 6.1 - Backend folder structure" descr="Figure 6.1 - Backend folder structure" title="Figure 6.1 - Backend fold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6.1 - Backend folder structure</w:t>
      </w:r>
    </w:p>
    <w:p>
      <w:pPr>
        <w:pStyle w:val="Heading1"/>
      </w:pPr>
      <w:r>
        <w:t xml:space="preserve">3. Core System Script: Application Entry Point (index.js)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index.js</w:t>
      </w:r>
      <w:r>
        <w:t xml:space="preserve"> file is the main entry point. It initializes the Express server, loads environment variables, configures middleware, establishes the MongoDB connection, registers the API routes, and starts the server after a successful database connection.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14575"/>
            <wp:effectExtent t="0" r="0" b="0" l="0"/>
            <wp:docPr id="1" name="Figure 6.2 - Server start-up: connect to the database, then listen on the port" descr="Figure 6.2 - Server start-up: connect to the database, then listen on the port" title="Figure 6.2 - Server start-up: connect to the database, then listen on the 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6.2 - Server start-up: connect to the database, then listen on the port</w:t>
      </w:r>
    </w:p>
    <w:p>
      <w:pPr>
        <w:spacing w:after="120"/>
      </w:pPr>
      <w:r>
        <w:t xml:space="preserve">The server calls the database connection first. Only when the connection succeeds does it start listening on the configured port (default 5000); if the connection fails, an error is logged and the process exits.</w:t>
      </w:r>
    </w:p>
    <w:p>
      <w:pPr>
        <w:pStyle w:val="Heading1"/>
      </w:pPr>
      <w:r>
        <w:t xml:space="preserve">4. Endpoints Used in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/api/auth/register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Register a new user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/api/auth/login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 in and receive a JWT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/api/weather/:city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Fetch current weather for a city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/api/ai/weather-recommendation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an AI recommendation from weather data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WeatherWise  |  Phase 6: Backend Development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0ca5dbf8d3b8cb8ddab2af30790aedc9d269ebc.png"/><Relationship Id="rId9" Type="http://schemas.openxmlformats.org/officeDocument/2006/relationships/image" Target="media/80ed918b0956d79706fa29cff2addfe281efd92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2026-09-28T07:52:26.921Z</dcterms:created>
  <dcterms:modified xsi:type="dcterms:W3CDTF">2026-09-28T07:52:26.921Z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