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F4638" w:rsidRPr="009F4638" w:rsidRDefault="009F4638" w:rsidP="009F4638">
      <w:pPr>
        <w:spacing w:line="256" w:lineRule="auto"/>
        <w:jc w:val="center"/>
        <w:rPr>
          <w:rFonts w:ascii="Californian FB" w:eastAsia="Calibri" w:hAnsi="Californian FB" w:cs="Calibri"/>
          <w:b/>
          <w:bCs/>
          <w:sz w:val="24"/>
          <w:szCs w:val="24"/>
        </w:rPr>
      </w:pPr>
      <w:r w:rsidRPr="009F4638">
        <w:rPr>
          <w:rFonts w:ascii="Californian FB" w:eastAsia="Calibri" w:hAnsi="Californian FB" w:cs="Calibri"/>
          <w:b/>
          <w:bCs/>
          <w:sz w:val="24"/>
          <w:szCs w:val="24"/>
        </w:rPr>
        <w:t>Project Design Phase-II</w:t>
      </w:r>
    </w:p>
    <w:p w:rsidR="009F4638" w:rsidRPr="009F4638" w:rsidRDefault="009F4638" w:rsidP="009F4638">
      <w:pPr>
        <w:spacing w:line="256" w:lineRule="auto"/>
        <w:jc w:val="center"/>
        <w:rPr>
          <w:rFonts w:ascii="Californian FB" w:eastAsia="Calibri" w:hAnsi="Californian FB" w:cs="Calibri"/>
          <w:b/>
          <w:bCs/>
          <w:sz w:val="24"/>
          <w:szCs w:val="24"/>
        </w:rPr>
      </w:pPr>
      <w:r w:rsidRPr="009F4638">
        <w:rPr>
          <w:rFonts w:ascii="Californian FB" w:eastAsia="Calibri" w:hAnsi="Californian FB" w:cs="Calibri"/>
          <w:b/>
          <w:bCs/>
          <w:sz w:val="24"/>
          <w:szCs w:val="24"/>
        </w:rPr>
        <w:t>Solution Requirements (Functional &amp; Non-functional)</w:t>
      </w:r>
    </w:p>
    <w:p w:rsidR="009F4638" w:rsidRPr="009F4638" w:rsidRDefault="009F4638" w:rsidP="009F4638">
      <w:pPr>
        <w:spacing w:line="256" w:lineRule="auto"/>
        <w:jc w:val="center"/>
        <w:rPr>
          <w:rFonts w:ascii="Californian FB" w:eastAsia="Calibri" w:hAnsi="Californian FB" w:cs="Calibri"/>
          <w:b/>
          <w:bCs/>
        </w:rPr>
      </w:pP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5"/>
        <w:gridCol w:w="4840"/>
      </w:tblGrid>
      <w:tr w:rsidR="009F4638" w:rsidRPr="009F4638" w:rsidTr="009F4638"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9F4638" w:rsidRPr="009F4638" w:rsidRDefault="009F4638">
            <w:pPr>
              <w:rPr>
                <w:rFonts w:ascii="Californian FB" w:eastAsia="Calibri" w:hAnsi="Californian FB" w:cs="Calibri"/>
                <w:b/>
              </w:rPr>
            </w:pPr>
            <w:r w:rsidRPr="009F4638">
              <w:rPr>
                <w:rFonts w:ascii="Californian FB" w:eastAsia="Calibri" w:hAnsi="Californian FB" w:cs="Calibri"/>
                <w:b/>
              </w:rPr>
              <w:t>Date</w:t>
            </w:r>
          </w:p>
        </w:tc>
        <w:tc>
          <w:tcPr>
            <w:tcW w:w="4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9F4638" w:rsidRPr="009F4638" w:rsidRDefault="009F4638">
            <w:pPr>
              <w:rPr>
                <w:rFonts w:ascii="Californian FB" w:eastAsia="Calibri" w:hAnsi="Californian FB" w:cs="Calibri"/>
                <w:b/>
              </w:rPr>
            </w:pPr>
            <w:r w:rsidRPr="009F4638">
              <w:rPr>
                <w:rFonts w:ascii="Californian FB" w:eastAsia="Calibri" w:hAnsi="Californian FB" w:cs="Calibri"/>
                <w:b/>
              </w:rPr>
              <w:t>06 March 2025</w:t>
            </w:r>
          </w:p>
        </w:tc>
      </w:tr>
      <w:tr w:rsidR="009F4638" w:rsidRPr="009F4638" w:rsidTr="009F4638"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9F4638" w:rsidRPr="009F4638" w:rsidRDefault="009F4638">
            <w:pPr>
              <w:rPr>
                <w:rFonts w:ascii="Californian FB" w:eastAsia="Calibri" w:hAnsi="Californian FB" w:cs="Calibri"/>
                <w:b/>
              </w:rPr>
            </w:pPr>
            <w:r w:rsidRPr="009F4638">
              <w:rPr>
                <w:rFonts w:ascii="Californian FB" w:eastAsia="Calibri" w:hAnsi="Californian FB" w:cs="Calibri"/>
                <w:b/>
              </w:rPr>
              <w:t>Team ID</w:t>
            </w:r>
          </w:p>
        </w:tc>
        <w:tc>
          <w:tcPr>
            <w:tcW w:w="4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4638" w:rsidRPr="009F4638" w:rsidRDefault="009F4638">
            <w:pPr>
              <w:rPr>
                <w:rFonts w:ascii="Californian FB" w:eastAsia="Calibri" w:hAnsi="Californian FB" w:cs="Calibri"/>
                <w:b/>
              </w:rPr>
            </w:pPr>
            <w:bookmarkStart w:id="0" w:name="_GoBack"/>
            <w:bookmarkEnd w:id="0"/>
            <w:r w:rsidRPr="009F4638">
              <w:rPr>
                <w:rFonts w:ascii="Californian FB" w:eastAsia="Calibri" w:hAnsi="Californian FB" w:cs="Calibri"/>
                <w:b/>
              </w:rPr>
              <w:t>NM2025TMID40002</w:t>
            </w:r>
          </w:p>
        </w:tc>
      </w:tr>
      <w:tr w:rsidR="009F4638" w:rsidRPr="009F4638" w:rsidTr="009F4638"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9F4638" w:rsidRPr="009F4638" w:rsidRDefault="009F4638">
            <w:pPr>
              <w:rPr>
                <w:rFonts w:ascii="Californian FB" w:eastAsia="Calibri" w:hAnsi="Californian FB" w:cs="Calibri"/>
                <w:b/>
              </w:rPr>
            </w:pPr>
            <w:r w:rsidRPr="009F4638">
              <w:rPr>
                <w:rFonts w:ascii="Californian FB" w:eastAsia="Calibri" w:hAnsi="Californian FB" w:cs="Calibri"/>
                <w:b/>
              </w:rPr>
              <w:t>Project Name</w:t>
            </w:r>
          </w:p>
        </w:tc>
        <w:tc>
          <w:tcPr>
            <w:tcW w:w="4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9F4638" w:rsidRPr="009F4638" w:rsidRDefault="009F4638" w:rsidP="009F4638">
            <w:pPr>
              <w:spacing w:line="240" w:lineRule="auto"/>
              <w:rPr>
                <w:rFonts w:ascii="Californian FB" w:eastAsia="Times New Roman" w:hAnsi="Californian FB" w:cs="Calibri"/>
                <w:b/>
                <w:color w:val="000000"/>
                <w:lang w:val="en-IN"/>
              </w:rPr>
            </w:pPr>
            <w:proofErr w:type="spellStart"/>
            <w:r w:rsidRPr="009F4638">
              <w:rPr>
                <w:rFonts w:ascii="Californian FB" w:hAnsi="Californian FB" w:cs="Calibri"/>
                <w:b/>
                <w:color w:val="000000"/>
              </w:rPr>
              <w:t>LibSpace</w:t>
            </w:r>
            <w:proofErr w:type="spellEnd"/>
            <w:r w:rsidRPr="009F4638">
              <w:rPr>
                <w:rFonts w:ascii="Californian FB" w:hAnsi="Californian FB" w:cs="Calibri"/>
                <w:b/>
                <w:color w:val="000000"/>
              </w:rPr>
              <w:t xml:space="preserve"> - A Robust Backend for Library Operations.</w:t>
            </w:r>
          </w:p>
          <w:p w:rsidR="009F4638" w:rsidRPr="009F4638" w:rsidRDefault="009F4638">
            <w:pPr>
              <w:rPr>
                <w:rFonts w:ascii="Californian FB" w:eastAsia="Calibri" w:hAnsi="Californian FB" w:cs="Calibri"/>
                <w:b/>
              </w:rPr>
            </w:pPr>
          </w:p>
        </w:tc>
      </w:tr>
      <w:tr w:rsidR="009F4638" w:rsidRPr="009F4638" w:rsidTr="009F4638"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9F4638" w:rsidRPr="009F4638" w:rsidRDefault="009F4638">
            <w:pPr>
              <w:rPr>
                <w:rFonts w:ascii="Californian FB" w:eastAsia="Calibri" w:hAnsi="Californian FB" w:cs="Calibri"/>
                <w:b/>
              </w:rPr>
            </w:pPr>
            <w:r w:rsidRPr="009F4638">
              <w:rPr>
                <w:rFonts w:ascii="Californian FB" w:eastAsia="Calibri" w:hAnsi="Californian FB" w:cs="Calibri"/>
                <w:b/>
              </w:rPr>
              <w:t>Maximum Marks</w:t>
            </w:r>
          </w:p>
        </w:tc>
        <w:tc>
          <w:tcPr>
            <w:tcW w:w="4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9F4638" w:rsidRPr="009F4638" w:rsidRDefault="009F4638">
            <w:pPr>
              <w:rPr>
                <w:rFonts w:ascii="Californian FB" w:eastAsia="Calibri" w:hAnsi="Californian FB" w:cs="Calibri"/>
                <w:b/>
              </w:rPr>
            </w:pPr>
            <w:r w:rsidRPr="009F4638">
              <w:rPr>
                <w:rFonts w:ascii="Californian FB" w:eastAsia="Calibri" w:hAnsi="Californian FB" w:cs="Calibri"/>
                <w:b/>
              </w:rPr>
              <w:t>4 Marks</w:t>
            </w:r>
          </w:p>
        </w:tc>
      </w:tr>
    </w:tbl>
    <w:p w:rsidR="009F4638" w:rsidRPr="009F4638" w:rsidRDefault="009F4638" w:rsidP="009F4638">
      <w:pPr>
        <w:spacing w:after="160" w:line="256" w:lineRule="auto"/>
        <w:rPr>
          <w:rFonts w:ascii="Californian FB" w:eastAsia="Calibri" w:hAnsi="Californian FB" w:cs="Calibri"/>
          <w:b/>
          <w:bCs/>
        </w:rPr>
      </w:pPr>
    </w:p>
    <w:p w:rsidR="009F4638" w:rsidRDefault="009F4638" w:rsidP="009F4638">
      <w:pPr>
        <w:spacing w:after="160" w:line="256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Functional Requirements:</w:t>
      </w:r>
    </w:p>
    <w:p w:rsidR="009F4638" w:rsidRDefault="009F4638" w:rsidP="009F4638">
      <w:pPr>
        <w:spacing w:after="160" w:line="25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Following are the functional requirements of the proposed solution.</w:t>
      </w:r>
    </w:p>
    <w:tbl>
      <w:tblPr>
        <w:tblpPr w:leftFromText="180" w:rightFromText="180" w:topFromText="180" w:bottomFromText="180" w:vertAnchor="text" w:tblpX="150" w:tblpY="224"/>
        <w:tblW w:w="90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89"/>
        <w:gridCol w:w="3628"/>
        <w:gridCol w:w="4513"/>
      </w:tblGrid>
      <w:tr w:rsidR="009F4638" w:rsidTr="009F4638">
        <w:trPr>
          <w:trHeight w:val="785"/>
        </w:trPr>
        <w:tc>
          <w:tcPr>
            <w:tcW w:w="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9F4638" w:rsidRDefault="009F4638">
            <w:pPr>
              <w:spacing w:after="160" w:line="256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FR No.</w:t>
            </w:r>
          </w:p>
        </w:tc>
        <w:tc>
          <w:tcPr>
            <w:tcW w:w="36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9F4638" w:rsidRDefault="009F4638">
            <w:pPr>
              <w:spacing w:after="160" w:line="256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Functional Requirement (Epic)</w:t>
            </w:r>
          </w:p>
        </w:tc>
        <w:tc>
          <w:tcPr>
            <w:tcW w:w="4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9F4638" w:rsidRDefault="009F4638">
            <w:pPr>
              <w:spacing w:after="160" w:line="256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Sub Requirement (Story / Sub-Task)</w:t>
            </w:r>
          </w:p>
        </w:tc>
      </w:tr>
      <w:tr w:rsidR="009F4638" w:rsidTr="009F4638">
        <w:trPr>
          <w:trHeight w:val="785"/>
        </w:trPr>
        <w:tc>
          <w:tcPr>
            <w:tcW w:w="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FR-1</w:t>
            </w:r>
          </w:p>
        </w:tc>
        <w:tc>
          <w:tcPr>
            <w:tcW w:w="36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User Authentication &amp; Authorization</w:t>
            </w:r>
          </w:p>
        </w:tc>
        <w:tc>
          <w:tcPr>
            <w:tcW w:w="4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User Registration with email and password</w:t>
            </w:r>
          </w:p>
        </w:tc>
      </w:tr>
      <w:tr w:rsidR="009F4638" w:rsidTr="009F4638">
        <w:trPr>
          <w:trHeight w:val="500"/>
        </w:trPr>
        <w:tc>
          <w:tcPr>
            <w:tcW w:w="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6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Secure password hashing using </w:t>
            </w:r>
            <w:proofErr w:type="spellStart"/>
            <w:r>
              <w:rPr>
                <w:rFonts w:ascii="Calibri" w:eastAsia="Calibri" w:hAnsi="Calibri" w:cs="Calibri"/>
              </w:rPr>
              <w:t>bcrypt</w:t>
            </w:r>
            <w:proofErr w:type="spellEnd"/>
          </w:p>
        </w:tc>
      </w:tr>
      <w:tr w:rsidR="009F4638" w:rsidTr="009F4638">
        <w:trPr>
          <w:trHeight w:val="500"/>
        </w:trPr>
        <w:tc>
          <w:tcPr>
            <w:tcW w:w="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6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User Login with credential validation</w:t>
            </w:r>
          </w:p>
        </w:tc>
      </w:tr>
      <w:tr w:rsidR="009F4638" w:rsidTr="009F4638">
        <w:trPr>
          <w:trHeight w:val="500"/>
        </w:trPr>
        <w:tc>
          <w:tcPr>
            <w:tcW w:w="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6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JWT Token generation on successful login</w:t>
            </w:r>
          </w:p>
        </w:tc>
      </w:tr>
      <w:tr w:rsidR="009F4638" w:rsidTr="009F4638">
        <w:trPr>
          <w:trHeight w:val="785"/>
        </w:trPr>
        <w:tc>
          <w:tcPr>
            <w:tcW w:w="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6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Protected routes using authentication middleware</w:t>
            </w:r>
          </w:p>
        </w:tc>
      </w:tr>
      <w:tr w:rsidR="009F4638" w:rsidTr="009F4638">
        <w:trPr>
          <w:trHeight w:val="500"/>
        </w:trPr>
        <w:tc>
          <w:tcPr>
            <w:tcW w:w="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6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Secure Logout functionality</w:t>
            </w:r>
          </w:p>
        </w:tc>
      </w:tr>
      <w:tr w:rsidR="009F4638" w:rsidTr="009F4638">
        <w:trPr>
          <w:trHeight w:val="785"/>
        </w:trPr>
        <w:tc>
          <w:tcPr>
            <w:tcW w:w="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FR-2</w:t>
            </w:r>
          </w:p>
        </w:tc>
        <w:tc>
          <w:tcPr>
            <w:tcW w:w="36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Book Management (CRUD Operations)</w:t>
            </w:r>
          </w:p>
        </w:tc>
        <w:tc>
          <w:tcPr>
            <w:tcW w:w="4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Add new book record</w:t>
            </w:r>
          </w:p>
        </w:tc>
      </w:tr>
      <w:tr w:rsidR="009F4638" w:rsidTr="009F4638">
        <w:trPr>
          <w:trHeight w:val="500"/>
        </w:trPr>
        <w:tc>
          <w:tcPr>
            <w:tcW w:w="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6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View all books created by logged-in user</w:t>
            </w:r>
          </w:p>
        </w:tc>
      </w:tr>
      <w:tr w:rsidR="009F4638" w:rsidTr="009F4638">
        <w:trPr>
          <w:trHeight w:val="500"/>
        </w:trPr>
        <w:tc>
          <w:tcPr>
            <w:tcW w:w="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6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View single book by ID</w:t>
            </w:r>
          </w:p>
        </w:tc>
      </w:tr>
      <w:tr w:rsidR="009F4638" w:rsidTr="009F4638">
        <w:trPr>
          <w:trHeight w:val="500"/>
        </w:trPr>
        <w:tc>
          <w:tcPr>
            <w:tcW w:w="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6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Update book details</w:t>
            </w:r>
          </w:p>
        </w:tc>
      </w:tr>
      <w:tr w:rsidR="009F4638" w:rsidTr="009F4638">
        <w:trPr>
          <w:trHeight w:val="500"/>
        </w:trPr>
        <w:tc>
          <w:tcPr>
            <w:tcW w:w="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6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Delete book record</w:t>
            </w:r>
          </w:p>
        </w:tc>
      </w:tr>
      <w:tr w:rsidR="009F4638" w:rsidTr="009F4638">
        <w:trPr>
          <w:trHeight w:val="500"/>
        </w:trPr>
        <w:tc>
          <w:tcPr>
            <w:tcW w:w="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FR-3</w:t>
            </w:r>
          </w:p>
        </w:tc>
        <w:tc>
          <w:tcPr>
            <w:tcW w:w="36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Database Management</w:t>
            </w:r>
          </w:p>
        </w:tc>
        <w:tc>
          <w:tcPr>
            <w:tcW w:w="4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Store user data securely in database</w:t>
            </w:r>
          </w:p>
        </w:tc>
      </w:tr>
    </w:tbl>
    <w:p w:rsidR="009F4638" w:rsidRDefault="009F4638" w:rsidP="009F4638">
      <w:pPr>
        <w:spacing w:after="160" w:line="256" w:lineRule="auto"/>
        <w:rPr>
          <w:rFonts w:ascii="Calibri" w:eastAsia="Calibri" w:hAnsi="Calibri" w:cs="Calibri"/>
        </w:rPr>
      </w:pPr>
    </w:p>
    <w:p w:rsidR="009F4638" w:rsidRDefault="009F4638" w:rsidP="009F4638">
      <w:pPr>
        <w:spacing w:after="160" w:line="256" w:lineRule="auto"/>
        <w:rPr>
          <w:rFonts w:ascii="Calibri" w:eastAsia="Calibri" w:hAnsi="Calibri" w:cs="Calibri"/>
          <w:b/>
          <w:bCs/>
        </w:rPr>
      </w:pPr>
    </w:p>
    <w:p w:rsidR="009F4638" w:rsidRDefault="009F4638" w:rsidP="009F4638">
      <w:pPr>
        <w:spacing w:after="160" w:line="256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Non-functional Requirements:</w:t>
      </w:r>
      <w:r>
        <w:rPr>
          <w:rFonts w:ascii="Calibri" w:eastAsia="Calibri" w:hAnsi="Calibri" w:cs="Calibri"/>
          <w:b/>
          <w:bCs/>
        </w:rPr>
        <w:tab/>
        <w:t xml:space="preserve"> </w:t>
      </w:r>
    </w:p>
    <w:p w:rsidR="009F4638" w:rsidRDefault="009F4638" w:rsidP="009F4638">
      <w:pPr>
        <w:spacing w:after="160" w:line="25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Following are the non-functional requirements of the proposed solution.</w:t>
      </w:r>
    </w:p>
    <w:tbl>
      <w:tblPr>
        <w:tblW w:w="9030" w:type="dxa"/>
        <w:tblBorders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17"/>
        <w:gridCol w:w="2063"/>
        <w:gridCol w:w="6150"/>
      </w:tblGrid>
      <w:tr w:rsidR="009F4638" w:rsidTr="009F4638">
        <w:trPr>
          <w:trHeight w:val="785"/>
        </w:trPr>
        <w:tc>
          <w:tcPr>
            <w:tcW w:w="8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F4638" w:rsidRDefault="009F4638">
            <w:pPr>
              <w:spacing w:after="160" w:line="256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lastRenderedPageBreak/>
              <w:t>FR No.</w:t>
            </w:r>
          </w:p>
        </w:tc>
        <w:tc>
          <w:tcPr>
            <w:tcW w:w="20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F4638" w:rsidRDefault="009F4638">
            <w:pPr>
              <w:spacing w:after="160" w:line="256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Non-Functional Requirement</w:t>
            </w:r>
          </w:p>
        </w:tc>
        <w:tc>
          <w:tcPr>
            <w:tcW w:w="61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F4638" w:rsidRDefault="009F4638">
            <w:pPr>
              <w:spacing w:after="160" w:line="256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Description</w:t>
            </w:r>
          </w:p>
        </w:tc>
      </w:tr>
      <w:tr w:rsidR="009F4638" w:rsidTr="009F4638">
        <w:trPr>
          <w:trHeight w:val="1325"/>
        </w:trPr>
        <w:tc>
          <w:tcPr>
            <w:tcW w:w="8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NFR-1</w:t>
            </w:r>
          </w:p>
        </w:tc>
        <w:tc>
          <w:tcPr>
            <w:tcW w:w="20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Usability</w:t>
            </w:r>
          </w:p>
        </w:tc>
        <w:tc>
          <w:tcPr>
            <w:tcW w:w="61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The API should be well-structured, RESTful, and easy to integrate with any frontend application. API endpoints must follow consistent naming conventions and clear response formats (JSON).</w:t>
            </w:r>
          </w:p>
        </w:tc>
      </w:tr>
      <w:tr w:rsidR="009F4638" w:rsidTr="009F4638">
        <w:trPr>
          <w:trHeight w:val="1055"/>
        </w:trPr>
        <w:tc>
          <w:tcPr>
            <w:tcW w:w="8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NFR-2</w:t>
            </w:r>
          </w:p>
        </w:tc>
        <w:tc>
          <w:tcPr>
            <w:tcW w:w="20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Security</w:t>
            </w:r>
          </w:p>
        </w:tc>
        <w:tc>
          <w:tcPr>
            <w:tcW w:w="61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All API requests must be secured using JWT authentication. Passwords must be encrypted using </w:t>
            </w:r>
            <w:proofErr w:type="spellStart"/>
            <w:r>
              <w:rPr>
                <w:rFonts w:ascii="Calibri" w:eastAsia="Calibri" w:hAnsi="Calibri" w:cs="Calibri"/>
              </w:rPr>
              <w:t>bcrypt</w:t>
            </w:r>
            <w:proofErr w:type="spellEnd"/>
            <w:r>
              <w:rPr>
                <w:rFonts w:ascii="Calibri" w:eastAsia="Calibri" w:hAnsi="Calibri" w:cs="Calibri"/>
              </w:rPr>
              <w:t>. Unauthorized access to protected routes must be restricted.</w:t>
            </w:r>
          </w:p>
        </w:tc>
      </w:tr>
      <w:tr w:rsidR="009F4638" w:rsidTr="009F4638">
        <w:trPr>
          <w:trHeight w:val="1325"/>
        </w:trPr>
        <w:tc>
          <w:tcPr>
            <w:tcW w:w="8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NFR-3</w:t>
            </w:r>
          </w:p>
        </w:tc>
        <w:tc>
          <w:tcPr>
            <w:tcW w:w="20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Reliability</w:t>
            </w:r>
          </w:p>
        </w:tc>
        <w:tc>
          <w:tcPr>
            <w:tcW w:w="61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The backend system should handle requests consistently without crashes. Proper error handling and meaningful HTTP status codes must be implemented to ensure stable performance.</w:t>
            </w:r>
          </w:p>
        </w:tc>
      </w:tr>
      <w:tr w:rsidR="009F4638" w:rsidTr="009F4638">
        <w:trPr>
          <w:trHeight w:val="1055"/>
        </w:trPr>
        <w:tc>
          <w:tcPr>
            <w:tcW w:w="8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NFR-4</w:t>
            </w:r>
          </w:p>
        </w:tc>
        <w:tc>
          <w:tcPr>
            <w:tcW w:w="20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Performance</w:t>
            </w:r>
          </w:p>
        </w:tc>
        <w:tc>
          <w:tcPr>
            <w:tcW w:w="61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The API should respond to user requests within acceptable time (ideally under 2 seconds). Database queries should be optimized to ensure fast CRUD operations.</w:t>
            </w:r>
          </w:p>
        </w:tc>
      </w:tr>
      <w:tr w:rsidR="009F4638" w:rsidTr="009F4638">
        <w:trPr>
          <w:trHeight w:val="1055"/>
        </w:trPr>
        <w:tc>
          <w:tcPr>
            <w:tcW w:w="8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NFR-5</w:t>
            </w:r>
          </w:p>
        </w:tc>
        <w:tc>
          <w:tcPr>
            <w:tcW w:w="20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Availability</w:t>
            </w:r>
          </w:p>
        </w:tc>
        <w:tc>
          <w:tcPr>
            <w:tcW w:w="61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The backend service should be accessible whenever required and capable of running continuously without unexpected downtime.</w:t>
            </w:r>
          </w:p>
        </w:tc>
      </w:tr>
      <w:tr w:rsidR="009F4638" w:rsidTr="009F4638">
        <w:trPr>
          <w:trHeight w:val="1055"/>
        </w:trPr>
        <w:tc>
          <w:tcPr>
            <w:tcW w:w="8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NFR-6</w:t>
            </w:r>
          </w:p>
        </w:tc>
        <w:tc>
          <w:tcPr>
            <w:tcW w:w="20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Scalability</w:t>
            </w:r>
          </w:p>
        </w:tc>
        <w:tc>
          <w:tcPr>
            <w:tcW w:w="61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The system should be designed to handle increasing numbers of users and book records without performance degradation. The architecture should support future feature expansion.</w:t>
            </w:r>
          </w:p>
        </w:tc>
      </w:tr>
      <w:tr w:rsidR="009F4638" w:rsidTr="009F4638">
        <w:trPr>
          <w:trHeight w:val="1055"/>
        </w:trPr>
        <w:tc>
          <w:tcPr>
            <w:tcW w:w="8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NFR-7</w:t>
            </w:r>
          </w:p>
        </w:tc>
        <w:tc>
          <w:tcPr>
            <w:tcW w:w="20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Maintainability</w:t>
            </w:r>
          </w:p>
        </w:tc>
        <w:tc>
          <w:tcPr>
            <w:tcW w:w="61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The codebase should follow clean architecture principles, modular structure, and proper documentation to ensure easy maintenance and future enhancements.</w:t>
            </w:r>
          </w:p>
        </w:tc>
      </w:tr>
      <w:tr w:rsidR="009F4638" w:rsidTr="009F4638">
        <w:trPr>
          <w:trHeight w:val="1055"/>
        </w:trPr>
        <w:tc>
          <w:tcPr>
            <w:tcW w:w="8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</w:rPr>
              <w:t>NFR-8</w:t>
            </w:r>
          </w:p>
        </w:tc>
        <w:tc>
          <w:tcPr>
            <w:tcW w:w="20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Data Integrity</w:t>
            </w:r>
          </w:p>
        </w:tc>
        <w:tc>
          <w:tcPr>
            <w:tcW w:w="61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F4638" w:rsidRDefault="009F4638">
            <w:pPr>
              <w:spacing w:after="160" w:line="25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The system must ensure accurate storage and retrieval of user and book data, preventing duplication, corruption, or unauthorized modification.</w:t>
            </w:r>
          </w:p>
        </w:tc>
      </w:tr>
    </w:tbl>
    <w:p w:rsidR="009F4638" w:rsidRDefault="009F4638" w:rsidP="009F4638">
      <w:pPr>
        <w:spacing w:after="160" w:line="256" w:lineRule="auto"/>
        <w:rPr>
          <w:rFonts w:ascii="Calibri" w:eastAsia="Calibri" w:hAnsi="Calibri" w:cs="Calibri"/>
        </w:rPr>
      </w:pPr>
    </w:p>
    <w:p w:rsidR="005601E0" w:rsidRDefault="005601E0"/>
    <w:sectPr w:rsidR="005601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638"/>
    <w:rsid w:val="005601E0"/>
    <w:rsid w:val="009F4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8AF8E"/>
  <w15:chartTrackingRefBased/>
  <w15:docId w15:val="{938A1CE7-27FA-4F9A-A7DC-27FE8A712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F4638"/>
    <w:pPr>
      <w:spacing w:after="0" w:line="276" w:lineRule="auto"/>
    </w:pPr>
    <w:rPr>
      <w:rFonts w:ascii="Arial" w:eastAsia="Arial" w:hAnsi="Arial" w:cs="Arial"/>
      <w:lang w:val="en-GB"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0013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3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2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373</Words>
  <Characters>2127</Characters>
  <Application>Microsoft Office Word</Application>
  <DocSecurity>0</DocSecurity>
  <Lines>17</Lines>
  <Paragraphs>4</Paragraphs>
  <ScaleCrop>false</ScaleCrop>
  <Company/>
  <LinksUpToDate>false</LinksUpToDate>
  <CharactersWithSpaces>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2026-03-08T06:31:00Z</dcterms:created>
  <dcterms:modified xsi:type="dcterms:W3CDTF">2026-03-08T06:33:00Z</dcterms:modified>
</cp:coreProperties>
</file>