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E24" w:rsidRPr="00340985" w:rsidRDefault="00340985">
      <w:pPr>
        <w:spacing w:line="259" w:lineRule="auto"/>
        <w:jc w:val="center"/>
        <w:rPr>
          <w:rFonts w:ascii="Californian FB" w:hAnsi="Californian FB"/>
          <w:b/>
          <w:bCs/>
          <w:sz w:val="28"/>
          <w:szCs w:val="28"/>
        </w:rPr>
      </w:pPr>
      <w:r w:rsidRPr="00340985">
        <w:rPr>
          <w:rFonts w:ascii="Californian FB" w:hAnsi="Californian FB"/>
          <w:b/>
          <w:bCs/>
          <w:sz w:val="28"/>
          <w:szCs w:val="28"/>
        </w:rPr>
        <w:t>Project Design Phase</w:t>
      </w:r>
    </w:p>
    <w:p w:rsidR="002B1E24" w:rsidRPr="00340985" w:rsidRDefault="00340985">
      <w:pPr>
        <w:spacing w:line="259" w:lineRule="auto"/>
        <w:jc w:val="center"/>
        <w:rPr>
          <w:rFonts w:ascii="Californian FB" w:hAnsi="Californian FB"/>
          <w:b/>
          <w:bCs/>
          <w:sz w:val="28"/>
          <w:szCs w:val="28"/>
        </w:rPr>
      </w:pPr>
      <w:r w:rsidRPr="00340985">
        <w:rPr>
          <w:rFonts w:ascii="Californian FB" w:hAnsi="Californian FB"/>
          <w:b/>
          <w:bCs/>
          <w:sz w:val="28"/>
          <w:szCs w:val="28"/>
        </w:rPr>
        <w:t>Solution Architecture</w:t>
      </w:r>
    </w:p>
    <w:p w:rsidR="002B1E24" w:rsidRPr="00340985" w:rsidRDefault="002B1E24">
      <w:pPr>
        <w:spacing w:line="259" w:lineRule="auto"/>
        <w:jc w:val="center"/>
        <w:rPr>
          <w:rFonts w:ascii="Californian FB" w:eastAsia="Calibri" w:hAnsi="Californian FB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1E24" w:rsidRPr="00340985"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>
              <w:rPr>
                <w:rFonts w:ascii="Californian FB" w:eastAsia="Calibri" w:hAnsi="Californian FB" w:cs="Calibri"/>
                <w:b/>
                <w:sz w:val="28"/>
                <w:szCs w:val="28"/>
              </w:rPr>
              <w:t>08/03/2026</w:t>
            </w:r>
          </w:p>
        </w:tc>
      </w:tr>
      <w:tr w:rsidR="002B1E24" w:rsidRPr="00340985"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NM2025TMID40002</w:t>
            </w:r>
          </w:p>
        </w:tc>
      </w:tr>
      <w:tr w:rsidR="002B1E24" w:rsidRPr="00340985"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:rsidR="002B1E24" w:rsidRPr="00340985" w:rsidRDefault="00340985">
            <w:pPr>
              <w:rPr>
                <w:rFonts w:ascii="Constantia" w:hAnsi="Constantia" w:cs="Calibri"/>
                <w:color w:val="000000"/>
              </w:rPr>
            </w:pPr>
            <w:proofErr w:type="spellStart"/>
            <w:r w:rsidRPr="00340985">
              <w:rPr>
                <w:rFonts w:ascii="Constantia" w:hAnsi="Constantia" w:cs="Calibri"/>
                <w:color w:val="000000"/>
              </w:rPr>
              <w:t>LibSpace</w:t>
            </w:r>
            <w:proofErr w:type="spellEnd"/>
            <w:r w:rsidRPr="00340985">
              <w:rPr>
                <w:rFonts w:ascii="Constantia" w:hAnsi="Constantia" w:cs="Calibri"/>
                <w:color w:val="000000"/>
              </w:rPr>
              <w:t xml:space="preserve"> - A Robust Backend for Library Operations.</w:t>
            </w:r>
          </w:p>
        </w:tc>
      </w:tr>
      <w:tr w:rsidR="002B1E24" w:rsidRPr="00340985"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:rsidR="002B1E24" w:rsidRPr="00340985" w:rsidRDefault="00340985">
            <w:pPr>
              <w:rPr>
                <w:rFonts w:ascii="Californian FB" w:eastAsia="Calibri" w:hAnsi="Californian FB" w:cs="Calibri"/>
                <w:b/>
                <w:sz w:val="28"/>
                <w:szCs w:val="28"/>
              </w:rPr>
            </w:pPr>
            <w:r w:rsidRPr="00340985">
              <w:rPr>
                <w:rFonts w:ascii="Californian FB" w:eastAsia="Calibri" w:hAnsi="Californian FB" w:cs="Calibri"/>
                <w:b/>
                <w:sz w:val="28"/>
                <w:szCs w:val="28"/>
              </w:rPr>
              <w:t>4 Marks</w:t>
            </w:r>
          </w:p>
        </w:tc>
      </w:tr>
    </w:tbl>
    <w:p w:rsidR="002B1E24" w:rsidRPr="00340985" w:rsidRDefault="002B1E24">
      <w:pPr>
        <w:spacing w:after="160" w:line="259" w:lineRule="auto"/>
        <w:rPr>
          <w:rFonts w:ascii="Californian FB" w:hAnsi="Californian FB"/>
          <w:b/>
          <w:sz w:val="28"/>
          <w:szCs w:val="28"/>
        </w:rPr>
      </w:pPr>
    </w:p>
    <w:p w:rsidR="002B1E24" w:rsidRDefault="00340985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  <w:bookmarkStart w:id="0" w:name="_GoBack"/>
      <w:bookmarkEnd w:id="0"/>
    </w:p>
    <w:p w:rsidR="002B1E24" w:rsidRDefault="00340985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</w:t>
      </w:r>
      <w:r>
        <w:t>rivacy through JWT-based authorization.</w:t>
      </w:r>
    </w:p>
    <w:p w:rsidR="002B1E24" w:rsidRDefault="00340985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:rsidR="002B1E24" w:rsidRDefault="00340985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2B1E24" w:rsidRDefault="00340985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:rsidR="002B1E24" w:rsidRDefault="00340985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</w:t>
      </w:r>
      <w:r>
        <w:t>bility, and clear separation between authentication and book management logic.</w:t>
      </w:r>
    </w:p>
    <w:p w:rsidR="002B1E24" w:rsidRDefault="00340985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:rsidR="002B1E24" w:rsidRDefault="00340985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:rsidR="002B1E24" w:rsidRDefault="00340985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</w:t>
      </w:r>
      <w:r>
        <w:t>atabase queries and asynchronous API handling to provide fast response times and support future feature expansion.</w:t>
      </w:r>
    </w:p>
    <w:p w:rsidR="002B1E24" w:rsidRDefault="00340985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E24" w:rsidRDefault="002B1E24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:rsidR="002B1E24" w:rsidRDefault="002B1E24">
      <w:pPr>
        <w:spacing w:before="240" w:after="240" w:line="259" w:lineRule="auto"/>
      </w:pPr>
    </w:p>
    <w:p w:rsidR="002B1E24" w:rsidRDefault="002B1E24">
      <w:pPr>
        <w:spacing w:before="240" w:after="240" w:line="259" w:lineRule="auto"/>
      </w:pPr>
    </w:p>
    <w:p w:rsidR="002B1E24" w:rsidRDefault="002B1E24">
      <w:pPr>
        <w:spacing w:after="160" w:line="259" w:lineRule="auto"/>
      </w:pPr>
    </w:p>
    <w:sectPr w:rsidR="002B1E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Bold r:id="rId1" w:fontKey="{D87E9352-E006-4B6A-A317-C89438083F8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7BC9C42-9B7D-491F-83DC-8B6EC3BDC184}"/>
    <w:embedBold r:id="rId3" w:fontKey="{CFBB9A19-EFF4-4D89-A7A7-1EC0F7E766EB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4" w:fontKey="{1CF346F5-448C-40F5-90FE-53B86ED97AE8}"/>
  </w:font>
  <w:font w:name="Quattrocento Sans">
    <w:charset w:val="00"/>
    <w:family w:val="auto"/>
    <w:pitch w:val="default"/>
    <w:embedRegular r:id="rId5" w:fontKey="{31A4C655-60DF-45A8-8A3C-3FEE10D6D7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3CCC16-435F-4596-B9F7-8280F213C5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D1422"/>
    <w:multiLevelType w:val="multilevel"/>
    <w:tmpl w:val="FBE29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24"/>
    <w:rsid w:val="002B1E24"/>
    <w:rsid w:val="0034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EB4D"/>
  <w15:docId w15:val="{62CB670C-BF38-452B-A5DD-4B234924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2026-03-08T07:18:00Z</dcterms:created>
  <dcterms:modified xsi:type="dcterms:W3CDTF">2026-03-08T07:22:00Z</dcterms:modified>
</cp:coreProperties>
</file>