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3D33" w:rsidRPr="00613D33" w:rsidRDefault="00613D33" w:rsidP="00613D33">
      <w:pPr>
        <w:spacing w:line="256" w:lineRule="auto"/>
        <w:jc w:val="center"/>
        <w:rPr>
          <w:rFonts w:ascii="Californian FB" w:hAnsi="Californian FB"/>
          <w:b/>
          <w:bCs/>
          <w:sz w:val="24"/>
          <w:szCs w:val="24"/>
        </w:rPr>
      </w:pPr>
      <w:r w:rsidRPr="00613D33">
        <w:rPr>
          <w:rFonts w:ascii="Californian FB" w:hAnsi="Californian FB"/>
          <w:b/>
          <w:bCs/>
          <w:sz w:val="24"/>
          <w:szCs w:val="24"/>
        </w:rPr>
        <w:t>Project Design Phase-II</w:t>
      </w:r>
    </w:p>
    <w:p w:rsidR="00613D33" w:rsidRPr="00613D33" w:rsidRDefault="00613D33" w:rsidP="00613D33">
      <w:pPr>
        <w:spacing w:line="256" w:lineRule="auto"/>
        <w:jc w:val="center"/>
        <w:rPr>
          <w:rFonts w:ascii="Californian FB" w:hAnsi="Californian FB"/>
          <w:b/>
          <w:bCs/>
          <w:sz w:val="24"/>
          <w:szCs w:val="24"/>
        </w:rPr>
      </w:pPr>
      <w:r w:rsidRPr="00613D33">
        <w:rPr>
          <w:rFonts w:ascii="Californian FB" w:hAnsi="Californian FB"/>
          <w:b/>
          <w:bCs/>
          <w:sz w:val="24"/>
          <w:szCs w:val="24"/>
        </w:rPr>
        <w:t>Data Flow Diagram &amp; User Stories</w:t>
      </w:r>
    </w:p>
    <w:p w:rsidR="00613D33" w:rsidRPr="00613D33" w:rsidRDefault="00613D33" w:rsidP="00613D33">
      <w:pPr>
        <w:spacing w:line="256" w:lineRule="auto"/>
        <w:jc w:val="center"/>
        <w:rPr>
          <w:rFonts w:ascii="Californian FB" w:hAnsi="Californian FB"/>
          <w:b/>
          <w:bCs/>
        </w:rPr>
      </w:pP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613D33" w:rsidRPr="00613D33" w:rsidTr="00613D33">
        <w:trPr>
          <w:jc w:val="center"/>
        </w:trPr>
        <w:tc>
          <w:tcPr>
            <w:tcW w:w="4508" w:type="dxa"/>
            <w:tcBorders>
              <w:top w:val="single" w:sz="4" w:space="0" w:color="000000"/>
              <w:left w:val="single" w:sz="4" w:space="0" w:color="000000"/>
              <w:bottom w:val="single" w:sz="4" w:space="0" w:color="000000"/>
              <w:right w:val="single" w:sz="4" w:space="0" w:color="000000"/>
            </w:tcBorders>
            <w:hideMark/>
          </w:tcPr>
          <w:p w:rsidR="00613D33" w:rsidRPr="00613D33" w:rsidRDefault="00613D33">
            <w:pPr>
              <w:rPr>
                <w:rFonts w:ascii="Californian FB" w:hAnsi="Californian FB"/>
                <w:b/>
              </w:rPr>
            </w:pPr>
            <w:r w:rsidRPr="00613D33">
              <w:rPr>
                <w:rFonts w:ascii="Californian FB" w:hAnsi="Californian FB"/>
                <w:b/>
              </w:rPr>
              <w:t>Date</w:t>
            </w:r>
          </w:p>
        </w:tc>
        <w:tc>
          <w:tcPr>
            <w:tcW w:w="4843" w:type="dxa"/>
            <w:tcBorders>
              <w:top w:val="single" w:sz="4" w:space="0" w:color="000000"/>
              <w:left w:val="single" w:sz="4" w:space="0" w:color="000000"/>
              <w:bottom w:val="single" w:sz="4" w:space="0" w:color="000000"/>
              <w:right w:val="single" w:sz="4" w:space="0" w:color="000000"/>
            </w:tcBorders>
            <w:hideMark/>
          </w:tcPr>
          <w:p w:rsidR="00613D33" w:rsidRPr="00613D33" w:rsidRDefault="00613D33">
            <w:pPr>
              <w:rPr>
                <w:rFonts w:ascii="Californian FB" w:hAnsi="Californian FB"/>
                <w:b/>
              </w:rPr>
            </w:pPr>
            <w:r w:rsidRPr="00613D33">
              <w:rPr>
                <w:rFonts w:ascii="Californian FB" w:hAnsi="Californian FB"/>
                <w:b/>
              </w:rPr>
              <w:t>6 March 2025</w:t>
            </w:r>
          </w:p>
        </w:tc>
      </w:tr>
      <w:tr w:rsidR="00613D33" w:rsidRPr="00613D33" w:rsidTr="00613D33">
        <w:trPr>
          <w:jc w:val="center"/>
        </w:trPr>
        <w:tc>
          <w:tcPr>
            <w:tcW w:w="4508" w:type="dxa"/>
            <w:tcBorders>
              <w:top w:val="single" w:sz="4" w:space="0" w:color="000000"/>
              <w:left w:val="single" w:sz="4" w:space="0" w:color="000000"/>
              <w:bottom w:val="single" w:sz="4" w:space="0" w:color="000000"/>
              <w:right w:val="single" w:sz="4" w:space="0" w:color="000000"/>
            </w:tcBorders>
            <w:hideMark/>
          </w:tcPr>
          <w:p w:rsidR="00613D33" w:rsidRPr="00613D33" w:rsidRDefault="00613D33">
            <w:pPr>
              <w:rPr>
                <w:rFonts w:ascii="Californian FB" w:hAnsi="Californian FB"/>
                <w:b/>
              </w:rPr>
            </w:pPr>
            <w:bookmarkStart w:id="0" w:name="_GoBack" w:colFirst="1" w:colLast="1"/>
            <w:r w:rsidRPr="00613D33">
              <w:rPr>
                <w:rFonts w:ascii="Californian FB" w:hAnsi="Californian FB"/>
                <w:b/>
              </w:rPr>
              <w:t>Team ID</w:t>
            </w:r>
          </w:p>
        </w:tc>
        <w:tc>
          <w:tcPr>
            <w:tcW w:w="4843" w:type="dxa"/>
            <w:tcBorders>
              <w:top w:val="single" w:sz="4" w:space="0" w:color="000000"/>
              <w:left w:val="single" w:sz="4" w:space="0" w:color="000000"/>
              <w:bottom w:val="single" w:sz="4" w:space="0" w:color="000000"/>
              <w:right w:val="single" w:sz="4" w:space="0" w:color="000000"/>
            </w:tcBorders>
          </w:tcPr>
          <w:p w:rsidR="00613D33" w:rsidRPr="0044731C" w:rsidRDefault="0044731C">
            <w:pPr>
              <w:rPr>
                <w:rFonts w:ascii="Californian FB" w:hAnsi="Californian FB"/>
                <w:b/>
              </w:rPr>
            </w:pPr>
            <w:r w:rsidRPr="0044731C">
              <w:rPr>
                <w:rFonts w:ascii="Montserrat" w:hAnsi="Montserrat"/>
                <w:b/>
                <w:color w:val="4B5563"/>
                <w:sz w:val="23"/>
                <w:szCs w:val="23"/>
                <w:shd w:val="clear" w:color="auto" w:fill="FFFFFF"/>
              </w:rPr>
              <w:t>SWTID-2026-3503</w:t>
            </w:r>
          </w:p>
        </w:tc>
      </w:tr>
      <w:bookmarkEnd w:id="0"/>
      <w:tr w:rsidR="00613D33" w:rsidRPr="00613D33" w:rsidTr="00613D33">
        <w:trPr>
          <w:jc w:val="center"/>
        </w:trPr>
        <w:tc>
          <w:tcPr>
            <w:tcW w:w="4508" w:type="dxa"/>
            <w:tcBorders>
              <w:top w:val="single" w:sz="4" w:space="0" w:color="000000"/>
              <w:left w:val="single" w:sz="4" w:space="0" w:color="000000"/>
              <w:bottom w:val="single" w:sz="4" w:space="0" w:color="000000"/>
              <w:right w:val="single" w:sz="4" w:space="0" w:color="000000"/>
            </w:tcBorders>
            <w:hideMark/>
          </w:tcPr>
          <w:p w:rsidR="00613D33" w:rsidRPr="00613D33" w:rsidRDefault="00613D33">
            <w:pPr>
              <w:rPr>
                <w:rFonts w:ascii="Californian FB" w:hAnsi="Californian FB"/>
                <w:b/>
              </w:rPr>
            </w:pPr>
            <w:r w:rsidRPr="00613D33">
              <w:rPr>
                <w:rFonts w:ascii="Californian FB" w:hAnsi="Californian FB"/>
                <w:b/>
              </w:rPr>
              <w:t>Project Name</w:t>
            </w:r>
          </w:p>
        </w:tc>
        <w:tc>
          <w:tcPr>
            <w:tcW w:w="4843" w:type="dxa"/>
            <w:tcBorders>
              <w:top w:val="single" w:sz="4" w:space="0" w:color="000000"/>
              <w:left w:val="single" w:sz="4" w:space="0" w:color="000000"/>
              <w:bottom w:val="single" w:sz="4" w:space="0" w:color="000000"/>
              <w:right w:val="single" w:sz="4" w:space="0" w:color="000000"/>
            </w:tcBorders>
            <w:hideMark/>
          </w:tcPr>
          <w:p w:rsidR="00613D33" w:rsidRPr="00613D33" w:rsidRDefault="00613D33">
            <w:pPr>
              <w:rPr>
                <w:rFonts w:ascii="Californian FB" w:hAnsi="Californian FB"/>
                <w:b/>
              </w:rPr>
            </w:pPr>
            <w:proofErr w:type="spellStart"/>
            <w:r w:rsidRPr="00613D33">
              <w:rPr>
                <w:rFonts w:ascii="Californian FB" w:hAnsi="Californian FB"/>
                <w:b/>
              </w:rPr>
              <w:t>Libspace</w:t>
            </w:r>
            <w:proofErr w:type="spellEnd"/>
          </w:p>
        </w:tc>
      </w:tr>
      <w:tr w:rsidR="00613D33" w:rsidRPr="00613D33" w:rsidTr="00613D33">
        <w:trPr>
          <w:jc w:val="center"/>
        </w:trPr>
        <w:tc>
          <w:tcPr>
            <w:tcW w:w="4508" w:type="dxa"/>
            <w:tcBorders>
              <w:top w:val="single" w:sz="4" w:space="0" w:color="000000"/>
              <w:left w:val="single" w:sz="4" w:space="0" w:color="000000"/>
              <w:bottom w:val="single" w:sz="4" w:space="0" w:color="000000"/>
              <w:right w:val="single" w:sz="4" w:space="0" w:color="000000"/>
            </w:tcBorders>
            <w:hideMark/>
          </w:tcPr>
          <w:p w:rsidR="00613D33" w:rsidRPr="00613D33" w:rsidRDefault="00613D33">
            <w:pPr>
              <w:rPr>
                <w:rFonts w:ascii="Californian FB" w:hAnsi="Californian FB"/>
                <w:b/>
              </w:rPr>
            </w:pPr>
            <w:r w:rsidRPr="00613D33">
              <w:rPr>
                <w:rFonts w:ascii="Californian FB" w:hAnsi="Californian FB"/>
                <w:b/>
              </w:rPr>
              <w:t>Maximum Marks</w:t>
            </w:r>
          </w:p>
        </w:tc>
        <w:tc>
          <w:tcPr>
            <w:tcW w:w="4843" w:type="dxa"/>
            <w:tcBorders>
              <w:top w:val="single" w:sz="4" w:space="0" w:color="000000"/>
              <w:left w:val="single" w:sz="4" w:space="0" w:color="000000"/>
              <w:bottom w:val="single" w:sz="4" w:space="0" w:color="000000"/>
              <w:right w:val="single" w:sz="4" w:space="0" w:color="000000"/>
            </w:tcBorders>
            <w:hideMark/>
          </w:tcPr>
          <w:p w:rsidR="00613D33" w:rsidRPr="00613D33" w:rsidRDefault="00613D33">
            <w:pPr>
              <w:rPr>
                <w:rFonts w:ascii="Californian FB" w:hAnsi="Californian FB"/>
                <w:b/>
              </w:rPr>
            </w:pPr>
            <w:r w:rsidRPr="00613D33">
              <w:rPr>
                <w:rFonts w:ascii="Californian FB" w:hAnsi="Californian FB"/>
                <w:b/>
              </w:rPr>
              <w:t>4 Marks</w:t>
            </w:r>
          </w:p>
        </w:tc>
      </w:tr>
    </w:tbl>
    <w:p w:rsidR="00613D33" w:rsidRPr="00613D33" w:rsidRDefault="00613D33" w:rsidP="00613D33">
      <w:pPr>
        <w:spacing w:after="160" w:line="256" w:lineRule="auto"/>
        <w:rPr>
          <w:rFonts w:ascii="Californian FB" w:hAnsi="Californian FB"/>
          <w:b/>
          <w:bCs/>
        </w:rPr>
      </w:pPr>
    </w:p>
    <w:p w:rsidR="00613D33" w:rsidRPr="00613D33" w:rsidRDefault="00613D33" w:rsidP="00613D33">
      <w:pPr>
        <w:rPr>
          <w:rFonts w:ascii="Constantia" w:eastAsiaTheme="minorHAnsi" w:hAnsi="Constantia" w:cstheme="minorBidi"/>
          <w:lang w:val="en-IN"/>
        </w:rPr>
      </w:pPr>
      <w:r w:rsidRPr="00613D33">
        <w:rPr>
          <w:rFonts w:ascii="Constantia" w:hAnsi="Constantia"/>
          <w:b/>
          <w:bCs/>
        </w:rPr>
        <w:t>Data Flow Diagrams</w:t>
      </w:r>
      <w:r w:rsidRPr="00613D33">
        <w:rPr>
          <w:rFonts w:ascii="Constantia" w:hAnsi="Constantia"/>
        </w:rPr>
        <w:t> </w:t>
      </w:r>
    </w:p>
    <w:p w:rsidR="00613D33" w:rsidRPr="00613D33" w:rsidRDefault="00613D33" w:rsidP="00613D33">
      <w:pPr>
        <w:rPr>
          <w:rFonts w:ascii="Constantia" w:hAnsi="Constantia"/>
        </w:rPr>
      </w:pPr>
      <w:r>
        <w:t xml:space="preserve">          </w:t>
      </w:r>
      <w:r w:rsidRPr="00613D33">
        <w:rPr>
          <w:rFonts w:ascii="Constantia" w:hAnsi="Constantia"/>
        </w:rPr>
        <w:t>A </w:t>
      </w:r>
      <w:r w:rsidRPr="00613D33">
        <w:rPr>
          <w:rFonts w:ascii="Constantia" w:hAnsi="Constantia"/>
          <w:b/>
          <w:bCs/>
        </w:rPr>
        <w:t>Data Flow Diagram (DFD)</w:t>
      </w:r>
      <w:r w:rsidRPr="00613D33">
        <w:rPr>
          <w:rFonts w:ascii="Constantia" w:hAnsi="Constantia"/>
        </w:rPr>
        <w:t> represents how information moves through a system. It illustrates the flow of data between users, processes, and storage components. DFDs help in understanding how the system processes input data, transforms it through different operations, and stores or outputs the resulting information. A clear DFD improves system design by visually explaining system requirements and interactions between different modules. </w:t>
      </w:r>
    </w:p>
    <w:p w:rsidR="00613D33" w:rsidRPr="00613D33" w:rsidRDefault="00613D33" w:rsidP="00613D33">
      <w:pPr>
        <w:rPr>
          <w:rFonts w:ascii="Constantia" w:hAnsi="Constantia"/>
        </w:rPr>
      </w:pPr>
      <w:r w:rsidRPr="00613D33">
        <w:rPr>
          <w:rFonts w:ascii="Constantia" w:hAnsi="Constantia"/>
        </w:rPr>
        <w:t> </w:t>
      </w:r>
    </w:p>
    <w:p w:rsidR="00613D33" w:rsidRDefault="00613D33" w:rsidP="00613D33">
      <w:pPr>
        <w:spacing w:after="160" w:line="256" w:lineRule="auto"/>
        <w:rPr>
          <w:b/>
          <w:bCs/>
        </w:rPr>
      </w:pPr>
      <w:r>
        <w:rPr>
          <w:noProof/>
        </w:rPr>
        <w:lastRenderedPageBreak/>
        <w:drawing>
          <wp:inline distT="0" distB="0" distL="0" distR="0" wp14:anchorId="2E410A79" wp14:editId="103B861F">
            <wp:extent cx="5730875" cy="8597900"/>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4"/>
                    <a:srcRect/>
                    <a:stretch>
                      <a:fillRect/>
                    </a:stretch>
                  </pic:blipFill>
                  <pic:spPr>
                    <a:xfrm>
                      <a:off x="0" y="0"/>
                      <a:ext cx="5730875" cy="8597900"/>
                    </a:xfrm>
                    <a:prstGeom prst="rect">
                      <a:avLst/>
                    </a:prstGeom>
                    <a:ln/>
                  </pic:spPr>
                </pic:pic>
              </a:graphicData>
            </a:graphic>
          </wp:inline>
        </w:drawing>
      </w:r>
    </w:p>
    <w:p w:rsidR="00613D33" w:rsidRPr="00613D33" w:rsidRDefault="00613D33" w:rsidP="00613D33">
      <w:pPr>
        <w:spacing w:after="160" w:line="256" w:lineRule="auto"/>
        <w:rPr>
          <w:rFonts w:ascii="Constantia" w:hAnsi="Constantia"/>
        </w:rPr>
      </w:pPr>
      <w:r w:rsidRPr="00613D33">
        <w:rPr>
          <w:rFonts w:ascii="Constantia" w:hAnsi="Constantia"/>
          <w:b/>
          <w:bCs/>
        </w:rPr>
        <w:lastRenderedPageBreak/>
        <w:t xml:space="preserve">User </w:t>
      </w:r>
      <w:proofErr w:type="gramStart"/>
      <w:r w:rsidRPr="00613D33">
        <w:rPr>
          <w:rFonts w:ascii="Constantia" w:hAnsi="Constantia"/>
          <w:b/>
          <w:bCs/>
        </w:rPr>
        <w:t>Stories</w:t>
      </w:r>
      <w:r w:rsidRPr="00613D33">
        <w:rPr>
          <w:rFonts w:ascii="Constantia" w:hAnsi="Constantia"/>
        </w:rPr>
        <w:t xml:space="preserve"> :</w:t>
      </w:r>
      <w:proofErr w:type="gramEnd"/>
    </w:p>
    <w:p w:rsidR="00613D33" w:rsidRPr="00613D33" w:rsidRDefault="00613D33" w:rsidP="00613D33">
      <w:pPr>
        <w:spacing w:after="160" w:line="256" w:lineRule="auto"/>
        <w:rPr>
          <w:rFonts w:ascii="Constantia" w:hAnsi="Constantia"/>
        </w:rPr>
      </w:pPr>
      <w:r w:rsidRPr="00613D33">
        <w:rPr>
          <w:rFonts w:ascii="Constantia" w:hAnsi="Constantia"/>
        </w:rPr>
        <w:t>Use the below template to list all the user stories for the product.</w:t>
      </w:r>
    </w:p>
    <w:tbl>
      <w:tblPr>
        <w:tblW w:w="1045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8"/>
        <w:gridCol w:w="1080"/>
        <w:gridCol w:w="3578"/>
        <w:gridCol w:w="2139"/>
        <w:gridCol w:w="1140"/>
        <w:gridCol w:w="1140"/>
      </w:tblGrid>
      <w:tr w:rsidR="00613D33" w:rsidTr="00613D33">
        <w:trPr>
          <w:trHeight w:val="275"/>
          <w:tblHeader/>
        </w:trPr>
        <w:tc>
          <w:tcPr>
            <w:tcW w:w="1378" w:type="dxa"/>
            <w:tcBorders>
              <w:top w:val="single" w:sz="4" w:space="0" w:color="000000"/>
              <w:left w:val="single" w:sz="4" w:space="0" w:color="000000"/>
              <w:bottom w:val="single" w:sz="4" w:space="0" w:color="000000"/>
              <w:right w:val="single" w:sz="4" w:space="0" w:color="000000"/>
            </w:tcBorders>
            <w:hideMark/>
          </w:tcPr>
          <w:p w:rsidR="00613D33" w:rsidRDefault="00613D33">
            <w:pPr>
              <w:rPr>
                <w:b/>
                <w:bCs/>
                <w:sz w:val="20"/>
                <w:szCs w:val="20"/>
              </w:rPr>
            </w:pPr>
            <w:r>
              <w:rPr>
                <w:b/>
                <w:bCs/>
                <w:sz w:val="20"/>
                <w:szCs w:val="20"/>
              </w:rPr>
              <w:t>User Type</w:t>
            </w:r>
          </w:p>
        </w:tc>
        <w:tc>
          <w:tcPr>
            <w:tcW w:w="1080" w:type="dxa"/>
            <w:tcBorders>
              <w:top w:val="single" w:sz="4" w:space="0" w:color="000000"/>
              <w:left w:val="single" w:sz="4" w:space="0" w:color="000000"/>
              <w:bottom w:val="single" w:sz="4" w:space="0" w:color="000000"/>
              <w:right w:val="single" w:sz="4" w:space="0" w:color="000000"/>
            </w:tcBorders>
            <w:hideMark/>
          </w:tcPr>
          <w:p w:rsidR="00613D33" w:rsidRDefault="00613D33">
            <w:pPr>
              <w:rPr>
                <w:b/>
                <w:bCs/>
                <w:sz w:val="20"/>
                <w:szCs w:val="20"/>
              </w:rPr>
            </w:pPr>
            <w:r>
              <w:rPr>
                <w:b/>
                <w:bCs/>
                <w:sz w:val="20"/>
                <w:szCs w:val="20"/>
              </w:rPr>
              <w:t>User Story Number</w:t>
            </w:r>
          </w:p>
        </w:tc>
        <w:tc>
          <w:tcPr>
            <w:tcW w:w="3578" w:type="dxa"/>
            <w:tcBorders>
              <w:top w:val="single" w:sz="4" w:space="0" w:color="000000"/>
              <w:left w:val="single" w:sz="4" w:space="0" w:color="000000"/>
              <w:bottom w:val="single" w:sz="4" w:space="0" w:color="000000"/>
              <w:right w:val="single" w:sz="4" w:space="0" w:color="000000"/>
            </w:tcBorders>
            <w:hideMark/>
          </w:tcPr>
          <w:p w:rsidR="00613D33" w:rsidRDefault="00613D33">
            <w:pPr>
              <w:rPr>
                <w:b/>
                <w:bCs/>
                <w:sz w:val="20"/>
                <w:szCs w:val="20"/>
              </w:rPr>
            </w:pPr>
            <w:r>
              <w:rPr>
                <w:b/>
                <w:bCs/>
                <w:sz w:val="20"/>
                <w:szCs w:val="20"/>
              </w:rPr>
              <w:t>User Story / Task</w:t>
            </w:r>
          </w:p>
        </w:tc>
        <w:tc>
          <w:tcPr>
            <w:tcW w:w="2139" w:type="dxa"/>
            <w:tcBorders>
              <w:top w:val="single" w:sz="4" w:space="0" w:color="000000"/>
              <w:left w:val="single" w:sz="4" w:space="0" w:color="000000"/>
              <w:bottom w:val="single" w:sz="4" w:space="0" w:color="000000"/>
              <w:right w:val="single" w:sz="4" w:space="0" w:color="000000"/>
            </w:tcBorders>
            <w:hideMark/>
          </w:tcPr>
          <w:p w:rsidR="00613D33" w:rsidRDefault="00613D33">
            <w:pPr>
              <w:rPr>
                <w:b/>
                <w:bCs/>
                <w:sz w:val="20"/>
                <w:szCs w:val="20"/>
              </w:rPr>
            </w:pPr>
            <w:r>
              <w:rPr>
                <w:b/>
                <w:bCs/>
                <w:sz w:val="20"/>
                <w:szCs w:val="20"/>
              </w:rPr>
              <w:t xml:space="preserve">Acceptance criteria </w:t>
            </w:r>
          </w:p>
        </w:tc>
        <w:tc>
          <w:tcPr>
            <w:tcW w:w="1140" w:type="dxa"/>
            <w:tcBorders>
              <w:top w:val="single" w:sz="4" w:space="0" w:color="000000"/>
              <w:left w:val="single" w:sz="4" w:space="0" w:color="000000"/>
              <w:bottom w:val="single" w:sz="4" w:space="0" w:color="000000"/>
              <w:right w:val="single" w:sz="4" w:space="0" w:color="000000"/>
            </w:tcBorders>
            <w:hideMark/>
          </w:tcPr>
          <w:p w:rsidR="00613D33" w:rsidRDefault="00613D33">
            <w:pPr>
              <w:rPr>
                <w:b/>
                <w:bCs/>
                <w:sz w:val="20"/>
                <w:szCs w:val="20"/>
              </w:rPr>
            </w:pPr>
            <w:r>
              <w:rPr>
                <w:b/>
                <w:bCs/>
                <w:sz w:val="20"/>
                <w:szCs w:val="20"/>
              </w:rPr>
              <w:t>Priority</w:t>
            </w:r>
          </w:p>
        </w:tc>
        <w:tc>
          <w:tcPr>
            <w:tcW w:w="1140" w:type="dxa"/>
            <w:tcBorders>
              <w:top w:val="single" w:sz="4" w:space="0" w:color="000000"/>
              <w:left w:val="single" w:sz="4" w:space="0" w:color="000000"/>
              <w:bottom w:val="single" w:sz="4" w:space="0" w:color="000000"/>
              <w:right w:val="single" w:sz="4" w:space="0" w:color="000000"/>
            </w:tcBorders>
            <w:hideMark/>
          </w:tcPr>
          <w:p w:rsidR="00613D33" w:rsidRDefault="00613D33">
            <w:pPr>
              <w:rPr>
                <w:b/>
                <w:bCs/>
                <w:sz w:val="20"/>
                <w:szCs w:val="20"/>
              </w:rPr>
            </w:pPr>
            <w:r>
              <w:rPr>
                <w:b/>
                <w:bCs/>
                <w:sz w:val="20"/>
                <w:szCs w:val="20"/>
              </w:rPr>
              <w:t>Release</w:t>
            </w:r>
          </w:p>
        </w:tc>
      </w:tr>
      <w:tr w:rsidR="00613D33" w:rsidTr="00613D33">
        <w:trPr>
          <w:trHeight w:val="404"/>
        </w:trPr>
        <w:tc>
          <w:tcPr>
            <w:tcW w:w="1378"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 xml:space="preserve">Customer </w:t>
            </w:r>
          </w:p>
          <w:p w:rsidR="00613D33" w:rsidRDefault="00613D33">
            <w:pPr>
              <w:rPr>
                <w:sz w:val="20"/>
                <w:szCs w:val="20"/>
              </w:rPr>
            </w:pPr>
            <w:r>
              <w:rPr>
                <w:sz w:val="20"/>
                <w:szCs w:val="20"/>
              </w:rPr>
              <w:t>(Web user)</w:t>
            </w:r>
          </w:p>
        </w:tc>
        <w:tc>
          <w:tcPr>
            <w:tcW w:w="1080"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USN-1</w:t>
            </w:r>
          </w:p>
        </w:tc>
        <w:tc>
          <w:tcPr>
            <w:tcW w:w="3578"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t>As a user, I can create an account using my email and password. </w:t>
            </w:r>
          </w:p>
        </w:tc>
        <w:tc>
          <w:tcPr>
            <w:tcW w:w="2139"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 xml:space="preserve">User details are stored securely in database and password is encrypted using </w:t>
            </w:r>
            <w:proofErr w:type="spellStart"/>
            <w:r>
              <w:rPr>
                <w:sz w:val="20"/>
                <w:szCs w:val="20"/>
              </w:rPr>
              <w:t>bcrypt</w:t>
            </w:r>
            <w:proofErr w:type="spellEnd"/>
            <w:r>
              <w:rPr>
                <w:sz w:val="20"/>
                <w:szCs w:val="20"/>
              </w:rPr>
              <w:t>.</w:t>
            </w:r>
          </w:p>
        </w:tc>
        <w:tc>
          <w:tcPr>
            <w:tcW w:w="1140"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High</w:t>
            </w:r>
          </w:p>
        </w:tc>
        <w:tc>
          <w:tcPr>
            <w:tcW w:w="1140"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Sprint-1</w:t>
            </w:r>
          </w:p>
        </w:tc>
      </w:tr>
      <w:tr w:rsidR="00613D33" w:rsidTr="00613D33">
        <w:trPr>
          <w:trHeight w:val="404"/>
        </w:trPr>
        <w:tc>
          <w:tcPr>
            <w:tcW w:w="1378"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 xml:space="preserve">Customer </w:t>
            </w:r>
          </w:p>
          <w:p w:rsidR="00613D33" w:rsidRDefault="00613D33">
            <w:pPr>
              <w:rPr>
                <w:sz w:val="20"/>
                <w:szCs w:val="20"/>
              </w:rPr>
            </w:pPr>
            <w:r>
              <w:rPr>
                <w:sz w:val="20"/>
                <w:szCs w:val="20"/>
              </w:rPr>
              <w:t>(Web user)</w:t>
            </w:r>
          </w:p>
        </w:tc>
        <w:tc>
          <w:tcPr>
            <w:tcW w:w="1080"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USN-2</w:t>
            </w:r>
          </w:p>
        </w:tc>
        <w:tc>
          <w:tcPr>
            <w:tcW w:w="3578"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As a user, I can login using my registered credentials.</w:t>
            </w:r>
          </w:p>
        </w:tc>
        <w:tc>
          <w:tcPr>
            <w:tcW w:w="2139"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JWT token is generated on successful login and user can access protected routes.</w:t>
            </w:r>
          </w:p>
        </w:tc>
        <w:tc>
          <w:tcPr>
            <w:tcW w:w="1140"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High</w:t>
            </w:r>
          </w:p>
        </w:tc>
        <w:tc>
          <w:tcPr>
            <w:tcW w:w="1140"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Sprint-1</w:t>
            </w:r>
          </w:p>
        </w:tc>
      </w:tr>
      <w:tr w:rsidR="00613D33" w:rsidTr="00613D33">
        <w:trPr>
          <w:trHeight w:val="404"/>
        </w:trPr>
        <w:tc>
          <w:tcPr>
            <w:tcW w:w="1378"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 xml:space="preserve">Customer </w:t>
            </w:r>
          </w:p>
          <w:p w:rsidR="00613D33" w:rsidRDefault="00613D33">
            <w:pPr>
              <w:rPr>
                <w:sz w:val="20"/>
                <w:szCs w:val="20"/>
              </w:rPr>
            </w:pPr>
            <w:r>
              <w:rPr>
                <w:sz w:val="20"/>
                <w:szCs w:val="20"/>
              </w:rPr>
              <w:t>(Web user)</w:t>
            </w:r>
          </w:p>
        </w:tc>
        <w:tc>
          <w:tcPr>
            <w:tcW w:w="1080"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USN-3</w:t>
            </w:r>
          </w:p>
        </w:tc>
        <w:tc>
          <w:tcPr>
            <w:tcW w:w="3578"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As a user, I can add a new book to my account.</w:t>
            </w:r>
          </w:p>
        </w:tc>
        <w:tc>
          <w:tcPr>
            <w:tcW w:w="2139"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Book details are saved in database and linked to the logged-in user.</w:t>
            </w:r>
          </w:p>
        </w:tc>
        <w:tc>
          <w:tcPr>
            <w:tcW w:w="1140"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Low</w:t>
            </w:r>
          </w:p>
        </w:tc>
        <w:tc>
          <w:tcPr>
            <w:tcW w:w="1140" w:type="dxa"/>
            <w:tcBorders>
              <w:top w:val="single" w:sz="4" w:space="0" w:color="000000"/>
              <w:left w:val="single" w:sz="4" w:space="0" w:color="000000"/>
              <w:bottom w:val="single" w:sz="4" w:space="0" w:color="000000"/>
              <w:right w:val="single" w:sz="4" w:space="0" w:color="000000"/>
            </w:tcBorders>
            <w:hideMark/>
          </w:tcPr>
          <w:p w:rsidR="00613D33" w:rsidRDefault="00613D33">
            <w:pPr>
              <w:rPr>
                <w:sz w:val="20"/>
                <w:szCs w:val="20"/>
              </w:rPr>
            </w:pPr>
            <w:r>
              <w:rPr>
                <w:sz w:val="20"/>
                <w:szCs w:val="20"/>
              </w:rPr>
              <w:t>Sprint-2</w:t>
            </w:r>
          </w:p>
        </w:tc>
      </w:tr>
    </w:tbl>
    <w:p w:rsidR="00E300B3" w:rsidRPr="00613D33" w:rsidRDefault="00E300B3">
      <w:pPr>
        <w:rPr>
          <w:rFonts w:ascii="Constantia" w:hAnsi="Constantia"/>
        </w:rPr>
      </w:pPr>
    </w:p>
    <w:sectPr w:rsidR="00E300B3" w:rsidRPr="00613D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Montserrat">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D33"/>
    <w:rsid w:val="0044731C"/>
    <w:rsid w:val="00613D33"/>
    <w:rsid w:val="00E30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4F848"/>
  <w15:chartTrackingRefBased/>
  <w15:docId w15:val="{01D1C09A-8370-46B8-A5BE-555A4F1A3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3D33"/>
    <w:pPr>
      <w:spacing w:after="0" w:line="276" w:lineRule="auto"/>
    </w:pPr>
    <w:rPr>
      <w:rFonts w:ascii="Arial" w:eastAsia="Arial" w:hAnsi="Arial" w:cs="Arial"/>
      <w:lang w:val="en-GB"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028591">
      <w:bodyDiv w:val="1"/>
      <w:marLeft w:val="0"/>
      <w:marRight w:val="0"/>
      <w:marTop w:val="0"/>
      <w:marBottom w:val="0"/>
      <w:divBdr>
        <w:top w:val="none" w:sz="0" w:space="0" w:color="auto"/>
        <w:left w:val="none" w:sz="0" w:space="0" w:color="auto"/>
        <w:bottom w:val="none" w:sz="0" w:space="0" w:color="auto"/>
        <w:right w:val="none" w:sz="0" w:space="0" w:color="auto"/>
      </w:divBdr>
    </w:div>
    <w:div w:id="987127100">
      <w:bodyDiv w:val="1"/>
      <w:marLeft w:val="0"/>
      <w:marRight w:val="0"/>
      <w:marTop w:val="0"/>
      <w:marBottom w:val="0"/>
      <w:divBdr>
        <w:top w:val="none" w:sz="0" w:space="0" w:color="auto"/>
        <w:left w:val="none" w:sz="0" w:space="0" w:color="auto"/>
        <w:bottom w:val="none" w:sz="0" w:space="0" w:color="auto"/>
        <w:right w:val="none" w:sz="0" w:space="0" w:color="auto"/>
      </w:divBdr>
    </w:div>
    <w:div w:id="159300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2026-03-08T04:32:00Z</dcterms:created>
  <dcterms:modified xsi:type="dcterms:W3CDTF">2026-03-09T06:28:00Z</dcterms:modified>
</cp:coreProperties>
</file>