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5B6478"/>
          <w:spacing w:val="40"/>
          <w:sz w:val="22"/>
          <w:szCs w:val="22"/>
        </w:rPr>
        <w:t xml:space="preserve">SWEATS v1</w:t>
      </w:r>
    </w:p>
    <w:p>
      <w:pPr>
        <w:spacing w:after="60"/>
      </w:pPr>
      <w:r>
        <w:rPr>
          <w:b/>
          <w:bCs/>
          <w:color w:val="1F2A44"/>
          <w:sz w:val="44"/>
          <w:szCs w:val="44"/>
        </w:rPr>
        <w:t xml:space="preserve">Card 7 Manifest</w:t>
      </w:r>
    </w:p>
    <w:p>
      <w:pPr>
        <w:spacing w:after="60"/>
      </w:pPr>
      <w:r>
        <w:rPr>
          <w:color w:val="2E3A59"/>
          <w:sz w:val="28"/>
          <w:szCs w:val="28"/>
        </w:rPr>
        <w:t xml:space="preserve">Pure Inventory — Order Book and Trade Execution</w:t>
      </w:r>
    </w:p>
    <w:p>
      <w:pPr>
        <w:pBdr>
          <w:bottom w:val="single" w:color="1F2A44" w:sz="8" w:space="4"/>
        </w:pBdr>
        <w:spacing w:after="320"/>
      </w:pPr>
      <w:r>
        <w:rPr>
          <w:i/>
          <w:iCs/>
          <w:color w:val="5B6478"/>
          <w:sz w:val="20"/>
          <w:szCs w:val="20"/>
        </w:rPr>
        <w:t xml:space="preserve">Shipped 2026-05-15  ·  Cycle 879ca7b7</w:t>
      </w:r>
    </w:p>
    <w:p>
      <w:pPr>
        <w:pStyle w:val="Heading2"/>
      </w:pPr>
      <w:r>
        <w:t xml:space="preserve">Migrations</w:t>
      </w:r>
    </w:p>
    <w:p>
      <w:pPr>
        <w:spacing w:after="160" w:line="320"/>
        <w:jc w:val="both"/>
      </w:pPr>
      <w:r>
        <w:rPr>
          <w:rFonts w:ascii="Consolas" w:cs="Consolas" w:eastAsia="Consolas" w:hAnsi="Consolas"/>
          <w:b/>
          <w:bCs/>
        </w:rPr>
        <w:t xml:space="preserve">supabase/migrations/0013_card7_orders.sql </w:t>
      </w:r>
      <w:r>
        <w:t xml:space="preserve">lands the orders schema in a single migration. It creates orders.orders and orders.trades, adds the escrow_order_buy and escrow_order_shares account types, and introduces the order_placed, order_cancelled, and trade_executed transaction types. The SECURITY DEFINER RPCs orders.place_order, orders.cancel_order, and orders.match_book are created with audit hooks, and PostgREST shims expose orders_place_order, match_book, cancel_order, get_my_orders, and get_recent_trades. Self-trade prevention and price-improvement refund are both baked into the migration. The migration finishes with a NOTIFY pgrst.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supabase/migrations/0013_card7_orders.sql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Schema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SCHEMA orders;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Tables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orders.orders   (15 cols, 6 CHECK, 2 indexes);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orders.trades   (10 cols, 2 CHECK, 3 indexes);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Ledger extension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ledger.accounts      ADD CHECK (...);   -- escrow_order_buy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          -- escrow_order_shares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ledger.transactions  ADD CHECK (...);   -- order_placed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          -- order_cancelled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          -- trade_executed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RPCs (SECURITY DEFINER, service-role)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orders.place_order(...)   RETURNS uuid;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orders.cancel_order(...)  RETURNS void;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orders.match_book(player_id uuid) RETURNS int;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PostgREST shims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public.orders_place_order(...);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public.match_book(...);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public.cancel_order(...);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public.get_my_orders(...);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FUNCTION public.get_recent_trades(...);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NOTIFY pgrst, 'reload schema';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Server code</w:t>
      </w:r>
    </w:p>
    <w:p>
      <w:pPr>
        <w:spacing w:after="160" w:line="320"/>
        <w:jc w:val="both"/>
      </w:pPr>
      <w:r>
        <w:t xml:space="preserve">No new Next.js routes ship with this Card. The RPC primitives are callable through the service role only. The HTTP wrappers at /api/orders/admin/* are queued for a follow-up Card.</w:t>
      </w:r>
    </w:p>
    <w:p>
      <w:pPr>
        <w:pStyle w:val="Heading2"/>
      </w:pPr>
      <w:r>
        <w:t xml:space="preserve">Verification</w:t>
      </w:r>
    </w:p>
    <w:p>
      <w:pPr>
        <w:spacing w:after="160" w:line="320"/>
        <w:jc w:val="both"/>
      </w:pPr>
      <w:r>
        <w:t xml:space="preserve">The verification script for Card 7 passes cleanly, and every prior verification script continues to pass without regression. The TypeScript build is clean.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bash scripts/verify-card-7.sh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→ 25 PASS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Regressions (all green):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verify-card-6   25 / 25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verify-card-5   36 / 36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verify-card-4   21 / 21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verify-card-3   28 / 28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verify-card-2   11 / 11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pnpm exec tsc --noEmit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→ clean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Tables and RPCs landed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b/>
          <w:bCs/>
        </w:rPr>
        <w:t xml:space="preserve">orders.orders</w:t>
      </w:r>
      <w:r>
        <w:t xml:space="preserve"> — 15 columns, 6 CHECK constraints, 2 indexes.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b/>
          <w:bCs/>
        </w:rPr>
        <w:t xml:space="preserve">orders.trades</w:t>
      </w:r>
      <w:r>
        <w:t xml:space="preserve"> — 10 columns, 2 CHECK constraints, 3 indexes.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RPCs (SECURITY DEFINER, service-role): </w:t>
      </w:r>
      <w:r>
        <w:rPr>
          <w:rFonts w:ascii="Consolas" w:cs="Consolas" w:eastAsia="Consolas" w:hAnsi="Consolas"/>
        </w:rPr>
        <w:t xml:space="preserve">orders.place_order, orders.cancel_order, orders.match_book.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PostgREST shims: </w:t>
      </w:r>
      <w:r>
        <w:rPr>
          <w:rFonts w:ascii="Consolas" w:cs="Consolas" w:eastAsia="Consolas" w:hAnsi="Consolas"/>
        </w:rPr>
        <w:t xml:space="preserve">orders_place_order, match_book, cancel_order, get_my_orders, get_recent_trades.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Schema extension: </w:t>
      </w:r>
      <w:r>
        <w:t xml:space="preserve">ledger.accounts and ledger.transactions CHECK constraints extended for the new account and transaction types.</w:t>
      </w:r>
    </w:p>
    <w:p>
      <w:pPr>
        <w:pStyle w:val="Heading2"/>
      </w:pPr>
      <w:r>
        <w:t xml:space="preserve">Production safety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b/>
          <w:bCs/>
        </w:rPr>
        <w:t xml:space="preserve">ORDER_BOOK_ENABLED</w:t>
      </w:r>
      <w:r>
        <w:t xml:space="preserve"> environment flag guards future HTTP routes.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b/>
          <w:bCs/>
        </w:rPr>
        <w:t xml:space="preserve">LEDGER_ADMIN_TOKEN</w:t>
      </w:r>
      <w:r>
        <w:t xml:space="preserve"> shared-secret on admin endpoints.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Self-trade prevention enforced inside match_book.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SECURITY DEFINER on all write RPCs, with EXECUTE granted only to the service role.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b/>
          <w:bCs/>
        </w:rPr>
        <w:t xml:space="preserve">audit.events.source = 'order_book'</w:t>
      </w:r>
      <w:r>
        <w:t xml:space="preserve"> on every lifecycle event.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</w:rPr>
        <w:t xml:space="preserve">Foreign-key enforcement on </w:t>
      </w:r>
      <w:r>
        <w:rPr>
          <w:rFonts w:ascii="Consolas" w:cs="Consolas" w:eastAsia="Consolas" w:hAnsi="Consolas"/>
        </w:rPr>
        <w:t xml:space="preserve">orders.orders.player_id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</w:rPr>
        <w:t xml:space="preserve">orders.orders.offering_id.</w:t>
      </w:r>
    </w:p>
    <w:p>
      <w:pPr>
        <w:pStyle w:val="Heading2"/>
      </w:pPr>
      <w:r>
        <w:t xml:space="preserve">v1 trading platform spine — complete</w:t>
      </w:r>
    </w:p>
    <w:p>
      <w:pPr>
        <w:spacing w:after="160" w:line="320"/>
        <w:jc w:val="both"/>
      </w:pPr>
      <w:r>
        <w:t xml:space="preserve">With Card 7 closed, the v1 trading-platform spine is end-to-end complete: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1 — auth and age-gate.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2 — wallet and ledger.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3 — GC purchase (synthetic).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4 — audit_events.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5 — IPO.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6 — players.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Card 7 — order book.</w:t>
      </w:r>
    </w:p>
    <w:p>
      <w:pPr>
        <w:spacing w:after="80"/>
      </w:pPr>
      <w:r>
        <w:t xml:space="preserve"/>
      </w:r>
    </w:p>
    <w:p>
      <w:pPr>
        <w:spacing w:after="160" w:line="320"/>
        <w:jc w:val="both"/>
      </w:pPr>
      <w:r>
        <w:t xml:space="preserve">Program-level carry-forward: 1b dispute inbox, 3a landing sale, real Stripe integration.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3A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2026-05-15T10:51:36.437Z</dcterms:created>
  <dcterms:modified xsi:type="dcterms:W3CDTF">2026-05-15T10:51:36.437Z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