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B2A63"/>
          <w:sz w:val="34"/>
          <w:szCs w:val="34"/>
        </w:rPr>
        <w:t xml:space="preserve">Seven Stars Rave Sprout Bundle</w:t>
      </w:r>
    </w:p>
    <w:p>
      <w:pPr>
        <w:pBdr>
          <w:bottom w:val="single" w:color="C9BEE4" w:sz="8" w:space="6"/>
        </w:pBdr>
        <w:spacing w:after="240"/>
      </w:pPr>
      <w:r>
        <w:rPr>
          <w:color w:val="6B6280"/>
          <w:sz w:val="19"/>
          <w:szCs w:val="19"/>
        </w:rPr>
        <w:t xml:space="preserve">Shopify build-out summary  ·  Bundle listing  ·  DRAFT  ·  Built 2026-08-29</w:t>
      </w:r>
    </w:p>
    <w:p>
      <w:pPr>
        <w:pStyle w:val="Heading1"/>
        <w:spacing w:after="140" w:before="320"/>
      </w:pPr>
      <w:r>
        <w:rPr>
          <w:b/>
          <w:bCs/>
          <w:color w:val="3B2A63"/>
          <w:sz w:val="26"/>
          <w:szCs w:val="26"/>
        </w:rPr>
        <w:t xml:space="preserve">1. Listing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8E4F0" w:color="auto" w:val="clear"/>
            <w:tcMar>
              <w:top w:type="dxa" w:w="60"/>
              <w:left w:type="dxa" w:w="100"/>
              <w:bottom w:type="dxa" w:w="60"/>
              <w:right w:type="dxa" w:w="100"/>
            </w:tcMar>
          </w:tcPr>
          <w:p>
            <w:r>
              <w:rPr>
                <w:b/>
                <w:bCs/>
                <w:sz w:val="19"/>
                <w:szCs w:val="19"/>
              </w:rPr>
              <w:t xml:space="preserve">Field</w:t>
            </w:r>
          </w:p>
        </w:tc>
        <w:tc>
          <w:tcPr>
            <w:tcW w:type="dxa" w:w="6560"/>
            <w:shd w:fill="E8E4F0" w:color="auto" w:val="clear"/>
            <w:tcMar>
              <w:top w:type="dxa" w:w="60"/>
              <w:left w:type="dxa" w:w="100"/>
              <w:bottom w:type="dxa" w:w="60"/>
              <w:right w:type="dxa" w:w="100"/>
            </w:tcMar>
          </w:tcPr>
          <w:p>
            <w:r>
              <w:rPr>
                <w:b/>
                <w:bCs/>
                <w:sz w:val="19"/>
                <w:szCs w:val="19"/>
              </w:rPr>
              <w:t xml:space="preserve">Value</w:t>
            </w:r>
          </w:p>
        </w:tc>
      </w:tr>
      <w:tr>
        <w:tc>
          <w:tcPr>
            <w:tcW w:type="dxa" w:w="2800"/>
            <w:tcMar>
              <w:top w:type="dxa" w:w="60"/>
              <w:left w:type="dxa" w:w="100"/>
              <w:bottom w:type="dxa" w:w="60"/>
              <w:right w:type="dxa" w:w="100"/>
            </w:tcMar>
          </w:tcPr>
          <w:p>
            <w:r>
              <w:rPr>
                <w:b w:val="false"/>
                <w:bCs w:val="false"/>
                <w:sz w:val="19"/>
                <w:szCs w:val="19"/>
              </w:rPr>
              <w:t xml:space="preserve">Listing type</w:t>
            </w:r>
          </w:p>
        </w:tc>
        <w:tc>
          <w:tcPr>
            <w:tcW w:type="dxa" w:w="6560"/>
            <w:tcMar>
              <w:top w:type="dxa" w:w="60"/>
              <w:left w:type="dxa" w:w="100"/>
              <w:bottom w:type="dxa" w:w="60"/>
              <w:right w:type="dxa" w:w="100"/>
            </w:tcMar>
          </w:tcPr>
          <w:p>
            <w:r>
              <w:rPr>
                <w:b w:val="false"/>
                <w:bCs w:val="false"/>
                <w:sz w:val="19"/>
                <w:szCs w:val="19"/>
              </w:rPr>
              <w:t xml:space="preserve">Bundle (Gold_Standard_Bundle_Listing.docx)</w:t>
            </w:r>
          </w:p>
        </w:tc>
      </w:tr>
      <w:tr>
        <w:tc>
          <w:tcPr>
            <w:tcW w:type="dxa" w:w="2800"/>
            <w:tcMar>
              <w:top w:type="dxa" w:w="60"/>
              <w:left w:type="dxa" w:w="100"/>
              <w:bottom w:type="dxa" w:w="60"/>
              <w:right w:type="dxa" w:w="100"/>
            </w:tcMar>
          </w:tcPr>
          <w:p>
            <w:r>
              <w:rPr>
                <w:b w:val="false"/>
                <w:bCs w:val="false"/>
                <w:sz w:val="19"/>
                <w:szCs w:val="19"/>
              </w:rPr>
              <w:t xml:space="preserve">Status</w:t>
            </w:r>
          </w:p>
        </w:tc>
        <w:tc>
          <w:tcPr>
            <w:tcW w:type="dxa" w:w="6560"/>
            <w:tcMar>
              <w:top w:type="dxa" w:w="60"/>
              <w:left w:type="dxa" w:w="100"/>
              <w:bottom w:type="dxa" w:w="60"/>
              <w:right w:type="dxa" w:w="100"/>
            </w:tcMar>
          </w:tcPr>
          <w:p>
            <w:r>
              <w:rPr>
                <w:b w:val="false"/>
                <w:bCs w:val="false"/>
                <w:sz w:val="19"/>
                <w:szCs w:val="19"/>
              </w:rPr>
              <w:t xml:space="preserve">DRAFT — not published</w:t>
            </w:r>
          </w:p>
        </w:tc>
      </w:tr>
      <w:tr>
        <w:tc>
          <w:tcPr>
            <w:tcW w:type="dxa" w:w="2800"/>
            <w:tcMar>
              <w:top w:type="dxa" w:w="60"/>
              <w:left w:type="dxa" w:w="100"/>
              <w:bottom w:type="dxa" w:w="60"/>
              <w:right w:type="dxa" w:w="100"/>
            </w:tcMar>
          </w:tcPr>
          <w:p>
            <w:r>
              <w:rPr>
                <w:b w:val="false"/>
                <w:bCs w:val="false"/>
                <w:sz w:val="19"/>
                <w:szCs w:val="19"/>
              </w:rPr>
              <w:t xml:space="preserve">Shopify product ID</w:t>
            </w:r>
          </w:p>
        </w:tc>
        <w:tc>
          <w:tcPr>
            <w:tcW w:type="dxa" w:w="6560"/>
            <w:tcMar>
              <w:top w:type="dxa" w:w="60"/>
              <w:left w:type="dxa" w:w="100"/>
              <w:bottom w:type="dxa" w:w="60"/>
              <w:right w:type="dxa" w:w="100"/>
            </w:tcMar>
          </w:tcPr>
          <w:p>
            <w:r>
              <w:rPr>
                <w:b w:val="false"/>
                <w:bCs w:val="false"/>
                <w:sz w:val="19"/>
                <w:szCs w:val="19"/>
              </w:rPr>
              <w:t xml:space="preserve">8998750585010</w:t>
            </w:r>
          </w:p>
        </w:tc>
      </w:tr>
      <w:tr>
        <w:tc>
          <w:tcPr>
            <w:tcW w:type="dxa" w:w="2800"/>
            <w:tcMar>
              <w:top w:type="dxa" w:w="60"/>
              <w:left w:type="dxa" w:w="100"/>
              <w:bottom w:type="dxa" w:w="60"/>
              <w:right w:type="dxa" w:w="100"/>
            </w:tcMar>
          </w:tcPr>
          <w:p>
            <w:r>
              <w:rPr>
                <w:b w:val="false"/>
                <w:bCs w:val="false"/>
                <w:sz w:val="19"/>
                <w:szCs w:val="19"/>
              </w:rPr>
              <w:t xml:space="preserve">Handle</w:t>
            </w:r>
          </w:p>
        </w:tc>
        <w:tc>
          <w:tcPr>
            <w:tcW w:type="dxa" w:w="6560"/>
            <w:tcMar>
              <w:top w:type="dxa" w:w="60"/>
              <w:left w:type="dxa" w:w="100"/>
              <w:bottom w:type="dxa" w:w="60"/>
              <w:right w:type="dxa" w:w="100"/>
            </w:tcMar>
          </w:tcPr>
          <w:p>
            <w:r>
              <w:rPr>
                <w:b w:val="false"/>
                <w:bCs w:val="false"/>
                <w:sz w:val="19"/>
                <w:szCs w:val="19"/>
              </w:rPr>
              <w:t xml:space="preserve">seven-stars-rave-sprout-bundle-edm-accessory-festival-gift</w:t>
            </w:r>
          </w:p>
        </w:tc>
      </w:tr>
      <w:tr>
        <w:tc>
          <w:tcPr>
            <w:tcW w:type="dxa" w:w="2800"/>
            <w:tcMar>
              <w:top w:type="dxa" w:w="60"/>
              <w:left w:type="dxa" w:w="100"/>
              <w:bottom w:type="dxa" w:w="60"/>
              <w:right w:type="dxa" w:w="100"/>
            </w:tcMar>
          </w:tcPr>
          <w:p>
            <w:r>
              <w:rPr>
                <w:b w:val="false"/>
                <w:bCs w:val="false"/>
                <w:sz w:val="19"/>
                <w:szCs w:val="19"/>
              </w:rPr>
              <w:t xml:space="preserve">Product Type</w:t>
            </w:r>
          </w:p>
        </w:tc>
        <w:tc>
          <w:tcPr>
            <w:tcW w:type="dxa" w:w="6560"/>
            <w:tcMar>
              <w:top w:type="dxa" w:w="60"/>
              <w:left w:type="dxa" w:w="100"/>
              <w:bottom w:type="dxa" w:w="60"/>
              <w:right w:type="dxa" w:w="100"/>
            </w:tcMar>
          </w:tcPr>
          <w:p>
            <w:r>
              <w:rPr>
                <w:b w:val="false"/>
                <w:bCs w:val="false"/>
                <w:sz w:val="19"/>
                <w:szCs w:val="19"/>
              </w:rPr>
              <w:t xml:space="preserve">Festival Sprouts</w:t>
            </w:r>
          </w:p>
        </w:tc>
      </w:tr>
      <w:tr>
        <w:tc>
          <w:tcPr>
            <w:tcW w:type="dxa" w:w="2800"/>
            <w:tcMar>
              <w:top w:type="dxa" w:w="60"/>
              <w:left w:type="dxa" w:w="100"/>
              <w:bottom w:type="dxa" w:w="60"/>
              <w:right w:type="dxa" w:w="100"/>
            </w:tcMar>
          </w:tcPr>
          <w:p>
            <w:r>
              <w:rPr>
                <w:b w:val="false"/>
                <w:bCs w:val="false"/>
                <w:sz w:val="19"/>
                <w:szCs w:val="19"/>
              </w:rPr>
              <w:t xml:space="preserve">Collection</w:t>
            </w:r>
          </w:p>
        </w:tc>
        <w:tc>
          <w:tcPr>
            <w:tcW w:type="dxa" w:w="6560"/>
            <w:tcMar>
              <w:top w:type="dxa" w:w="60"/>
              <w:left w:type="dxa" w:w="100"/>
              <w:bottom w:type="dxa" w:w="60"/>
              <w:right w:type="dxa" w:w="100"/>
            </w:tcMar>
          </w:tcPr>
          <w:p>
            <w:r>
              <w:rPr>
                <w:b w:val="false"/>
                <w:bCs w:val="false"/>
                <w:sz w:val="19"/>
                <w:szCs w:val="19"/>
              </w:rPr>
              <w:t xml:space="preserve">Seven Stars Music Festival Rave Sprout Collection</w:t>
            </w:r>
          </w:p>
        </w:tc>
      </w:tr>
      <w:tr>
        <w:tc>
          <w:tcPr>
            <w:tcW w:type="dxa" w:w="2800"/>
            <w:tcMar>
              <w:top w:type="dxa" w:w="60"/>
              <w:left w:type="dxa" w:w="100"/>
              <w:bottom w:type="dxa" w:w="60"/>
              <w:right w:type="dxa" w:w="100"/>
            </w:tcMar>
          </w:tcPr>
          <w:p>
            <w:r>
              <w:rPr>
                <w:b w:val="false"/>
                <w:bCs w:val="false"/>
                <w:sz w:val="19"/>
                <w:szCs w:val="19"/>
              </w:rPr>
              <w:t xml:space="preserve">Theme template</w:t>
            </w:r>
          </w:p>
        </w:tc>
        <w:tc>
          <w:tcPr>
            <w:tcW w:type="dxa" w:w="6560"/>
            <w:tcMar>
              <w:top w:type="dxa" w:w="60"/>
              <w:left w:type="dxa" w:w="100"/>
              <w:bottom w:type="dxa" w:w="60"/>
              <w:right w:type="dxa" w:w="100"/>
            </w:tcMar>
          </w:tcPr>
          <w:p>
            <w:r>
              <w:rPr>
                <w:b w:val="false"/>
                <w:bCs w:val="false"/>
                <w:sz w:val="19"/>
                <w:szCs w:val="19"/>
              </w:rPr>
              <w:t xml:space="preserve">gp-template-581878106541785827</w:t>
            </w:r>
          </w:p>
        </w:tc>
      </w:tr>
      <w:tr>
        <w:tc>
          <w:tcPr>
            <w:tcW w:type="dxa" w:w="2800"/>
            <w:tcMar>
              <w:top w:type="dxa" w:w="60"/>
              <w:left w:type="dxa" w:w="100"/>
              <w:bottom w:type="dxa" w:w="60"/>
              <w:right w:type="dxa" w:w="100"/>
            </w:tcMar>
          </w:tcPr>
          <w:p>
            <w:r>
              <w:rPr>
                <w:b w:val="false"/>
                <w:bCs w:val="false"/>
                <w:sz w:val="19"/>
                <w:szCs w:val="19"/>
              </w:rPr>
              <w:t xml:space="preserve">Shopify Category</w:t>
            </w:r>
          </w:p>
        </w:tc>
        <w:tc>
          <w:tcPr>
            <w:tcW w:type="dxa" w:w="6560"/>
            <w:tcMar>
              <w:top w:type="dxa" w:w="60"/>
              <w:left w:type="dxa" w:w="100"/>
              <w:bottom w:type="dxa" w:w="60"/>
              <w:right w:type="dxa" w:w="100"/>
            </w:tcMar>
          </w:tcPr>
          <w:p>
            <w:r>
              <w:rPr>
                <w:b w:val="false"/>
                <w:bCs w:val="false"/>
                <w:sz w:val="19"/>
                <w:szCs w:val="19"/>
              </w:rPr>
              <w:t xml:space="preserve">Apparel &amp; Accessories &gt; Clothing Accessories &gt; Hair Accessories &gt; Hair Pins, Claws &amp; Clips</w:t>
            </w:r>
          </w:p>
        </w:tc>
      </w:tr>
      <w:tr>
        <w:tc>
          <w:tcPr>
            <w:tcW w:type="dxa" w:w="2800"/>
            <w:tcMar>
              <w:top w:type="dxa" w:w="60"/>
              <w:left w:type="dxa" w:w="100"/>
              <w:bottom w:type="dxa" w:w="60"/>
              <w:right w:type="dxa" w:w="100"/>
            </w:tcMar>
          </w:tcPr>
          <w:p>
            <w:r>
              <w:rPr>
                <w:b w:val="false"/>
                <w:bCs w:val="false"/>
                <w:sz w:val="19"/>
                <w:szCs w:val="19"/>
              </w:rPr>
              <w:t xml:space="preserve">Vendor</w:t>
            </w:r>
          </w:p>
        </w:tc>
        <w:tc>
          <w:tcPr>
            <w:tcW w:type="dxa" w:w="6560"/>
            <w:tcMar>
              <w:top w:type="dxa" w:w="60"/>
              <w:left w:type="dxa" w:w="100"/>
              <w:bottom w:type="dxa" w:w="60"/>
              <w:right w:type="dxa" w:w="100"/>
            </w:tcMar>
          </w:tcPr>
          <w:p>
            <w:r>
              <w:rPr>
                <w:b w:val="false"/>
                <w:bCs w:val="false"/>
                <w:sz w:val="19"/>
                <w:szCs w:val="19"/>
              </w:rPr>
              <w:t xml:space="preserve">The Beat Drop</w:t>
            </w:r>
          </w:p>
        </w:tc>
      </w:tr>
      <w:tr>
        <w:tc>
          <w:tcPr>
            <w:tcW w:type="dxa" w:w="2800"/>
            <w:tcMar>
              <w:top w:type="dxa" w:w="60"/>
              <w:left w:type="dxa" w:w="100"/>
              <w:bottom w:type="dxa" w:w="60"/>
              <w:right w:type="dxa" w:w="100"/>
            </w:tcMar>
          </w:tcPr>
          <w:p>
            <w:r>
              <w:rPr>
                <w:b w:val="false"/>
                <w:bCs w:val="false"/>
                <w:sz w:val="19"/>
                <w:szCs w:val="19"/>
              </w:rPr>
              <w:t xml:space="preserve">Bundle code</w:t>
            </w:r>
          </w:p>
        </w:tc>
        <w:tc>
          <w:tcPr>
            <w:tcW w:type="dxa" w:w="6560"/>
            <w:tcMar>
              <w:top w:type="dxa" w:w="60"/>
              <w:left w:type="dxa" w:w="100"/>
              <w:bottom w:type="dxa" w:w="60"/>
              <w:right w:type="dxa" w:w="100"/>
            </w:tcMar>
          </w:tcPr>
          <w:p>
            <w:r>
              <w:rPr>
                <w:b w:val="false"/>
                <w:bCs w:val="false"/>
                <w:sz w:val="19"/>
                <w:szCs w:val="19"/>
              </w:rPr>
              <w:t xml:space="preserve">SSMF1</w:t>
            </w:r>
          </w:p>
        </w:tc>
      </w:tr>
    </w:tbl>
    <w:p>
      <w:pPr>
        <w:pStyle w:val="Heading1"/>
        <w:spacing w:after="140" w:before="320"/>
      </w:pPr>
      <w:r>
        <w:rPr>
          <w:b/>
          <w:bCs/>
          <w:color w:val="3B2A63"/>
          <w:sz w:val="26"/>
          <w:szCs w:val="26"/>
        </w:rPr>
        <w:t xml:space="preserve">2. Title &amp;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60"/>
        <w:gridCol w:w="1200"/>
      </w:tblGrid>
      <w:tr>
        <w:trPr>
          <w:tblHeader/>
        </w:trPr>
        <w:tc>
          <w:tcPr>
            <w:tcW w:type="dxa" w:w="2800"/>
            <w:shd w:fill="E8E4F0" w:color="auto" w:val="clear"/>
            <w:tcMar>
              <w:top w:type="dxa" w:w="60"/>
              <w:left w:type="dxa" w:w="100"/>
              <w:bottom w:type="dxa" w:w="60"/>
              <w:right w:type="dxa" w:w="100"/>
            </w:tcMar>
          </w:tcPr>
          <w:p>
            <w:r>
              <w:rPr>
                <w:b/>
                <w:bCs/>
                <w:sz w:val="19"/>
                <w:szCs w:val="19"/>
              </w:rPr>
              <w:t xml:space="preserve">Field</w:t>
            </w:r>
          </w:p>
        </w:tc>
        <w:tc>
          <w:tcPr>
            <w:tcW w:type="dxa" w:w="5360"/>
            <w:shd w:fill="E8E4F0" w:color="auto" w:val="clear"/>
            <w:tcMar>
              <w:top w:type="dxa" w:w="60"/>
              <w:left w:type="dxa" w:w="100"/>
              <w:bottom w:type="dxa" w:w="60"/>
              <w:right w:type="dxa" w:w="100"/>
            </w:tcMar>
          </w:tcPr>
          <w:p>
            <w:r>
              <w:rPr>
                <w:b/>
                <w:bCs/>
                <w:sz w:val="19"/>
                <w:szCs w:val="19"/>
              </w:rPr>
              <w:t xml:space="preserve">Value</w:t>
            </w:r>
          </w:p>
        </w:tc>
        <w:tc>
          <w:tcPr>
            <w:tcW w:type="dxa" w:w="1200"/>
            <w:shd w:fill="E8E4F0" w:color="auto" w:val="clear"/>
            <w:tcMar>
              <w:top w:type="dxa" w:w="60"/>
              <w:left w:type="dxa" w:w="100"/>
              <w:bottom w:type="dxa" w:w="60"/>
              <w:right w:type="dxa" w:w="100"/>
            </w:tcMar>
          </w:tcPr>
          <w:p>
            <w:r>
              <w:rPr>
                <w:b/>
                <w:bCs/>
                <w:sz w:val="19"/>
                <w:szCs w:val="19"/>
              </w:rPr>
              <w:t xml:space="preserve">Chars</w:t>
            </w:r>
          </w:p>
        </w:tc>
      </w:tr>
      <w:tr>
        <w:tc>
          <w:tcPr>
            <w:tcW w:type="dxa" w:w="2800"/>
            <w:tcMar>
              <w:top w:type="dxa" w:w="60"/>
              <w:left w:type="dxa" w:w="100"/>
              <w:bottom w:type="dxa" w:w="60"/>
              <w:right w:type="dxa" w:w="100"/>
            </w:tcMar>
          </w:tcPr>
          <w:p>
            <w:r>
              <w:rPr>
                <w:b w:val="false"/>
                <w:bCs w:val="false"/>
                <w:sz w:val="19"/>
                <w:szCs w:val="19"/>
              </w:rPr>
              <w:t xml:space="preserve">Product title</w:t>
            </w:r>
          </w:p>
        </w:tc>
        <w:tc>
          <w:tcPr>
            <w:tcW w:type="dxa" w:w="5360"/>
            <w:tcMar>
              <w:top w:type="dxa" w:w="60"/>
              <w:left w:type="dxa" w:w="100"/>
              <w:bottom w:type="dxa" w:w="60"/>
              <w:right w:type="dxa" w:w="100"/>
            </w:tcMar>
          </w:tcPr>
          <w:p>
            <w:r>
              <w:rPr>
                <w:b w:val="false"/>
                <w:bCs w:val="false"/>
                <w:sz w:val="19"/>
                <w:szCs w:val="19"/>
              </w:rPr>
              <w:t xml:space="preserve">Seven Stars Rave Sprout Bundle | EDM Accessory | Festival Gift</w:t>
            </w:r>
          </w:p>
        </w:tc>
        <w:tc>
          <w:tcPr>
            <w:tcW w:type="dxa" w:w="1200"/>
            <w:tcMar>
              <w:top w:type="dxa" w:w="60"/>
              <w:left w:type="dxa" w:w="100"/>
              <w:bottom w:type="dxa" w:w="60"/>
              <w:right w:type="dxa" w:w="100"/>
            </w:tcMar>
          </w:tcPr>
          <w:p>
            <w:r>
              <w:rPr>
                <w:b w:val="false"/>
                <w:bCs w:val="false"/>
                <w:sz w:val="19"/>
                <w:szCs w:val="19"/>
              </w:rPr>
              <w:t xml:space="preserve">62 / 140</w:t>
            </w:r>
          </w:p>
        </w:tc>
      </w:tr>
      <w:tr>
        <w:tc>
          <w:tcPr>
            <w:tcW w:type="dxa" w:w="2800"/>
            <w:tcMar>
              <w:top w:type="dxa" w:w="60"/>
              <w:left w:type="dxa" w:w="100"/>
              <w:bottom w:type="dxa" w:w="60"/>
              <w:right w:type="dxa" w:w="100"/>
            </w:tcMar>
          </w:tcPr>
          <w:p>
            <w:r>
              <w:rPr>
                <w:b w:val="false"/>
                <w:bCs w:val="false"/>
                <w:sz w:val="19"/>
                <w:szCs w:val="19"/>
              </w:rPr>
              <w:t xml:space="preserve">SEO title</w:t>
            </w:r>
          </w:p>
        </w:tc>
        <w:tc>
          <w:tcPr>
            <w:tcW w:type="dxa" w:w="5360"/>
            <w:tcMar>
              <w:top w:type="dxa" w:w="60"/>
              <w:left w:type="dxa" w:w="100"/>
              <w:bottom w:type="dxa" w:w="60"/>
              <w:right w:type="dxa" w:w="100"/>
            </w:tcMar>
          </w:tcPr>
          <w:p>
            <w:r>
              <w:rPr>
                <w:b w:val="false"/>
                <w:bCs w:val="false"/>
                <w:sz w:val="19"/>
                <w:szCs w:val="19"/>
              </w:rPr>
              <w:t xml:space="preserve">Seven Stars Rave Sprout Bundle | EDM Festival Gift</w:t>
            </w:r>
          </w:p>
        </w:tc>
        <w:tc>
          <w:tcPr>
            <w:tcW w:type="dxa" w:w="1200"/>
            <w:tcMar>
              <w:top w:type="dxa" w:w="60"/>
              <w:left w:type="dxa" w:w="100"/>
              <w:bottom w:type="dxa" w:w="60"/>
              <w:right w:type="dxa" w:w="100"/>
            </w:tcMar>
          </w:tcPr>
          <w:p>
            <w:r>
              <w:rPr>
                <w:b w:val="false"/>
                <w:bCs w:val="false"/>
                <w:sz w:val="19"/>
                <w:szCs w:val="19"/>
              </w:rPr>
              <w:t xml:space="preserve">50 / 60</w:t>
            </w:r>
          </w:p>
        </w:tc>
      </w:tr>
      <w:tr>
        <w:tc>
          <w:tcPr>
            <w:tcW w:type="dxa" w:w="2800"/>
            <w:tcMar>
              <w:top w:type="dxa" w:w="60"/>
              <w:left w:type="dxa" w:w="100"/>
              <w:bottom w:type="dxa" w:w="60"/>
              <w:right w:type="dxa" w:w="100"/>
            </w:tcMar>
          </w:tcPr>
          <w:p>
            <w:r>
              <w:rPr>
                <w:b w:val="false"/>
                <w:bCs w:val="false"/>
                <w:sz w:val="19"/>
                <w:szCs w:val="19"/>
              </w:rPr>
              <w:t xml:space="preserve">Meta description</w:t>
            </w:r>
          </w:p>
        </w:tc>
        <w:tc>
          <w:tcPr>
            <w:tcW w:type="dxa" w:w="5360"/>
            <w:tcMar>
              <w:top w:type="dxa" w:w="60"/>
              <w:left w:type="dxa" w:w="100"/>
              <w:bottom w:type="dxa" w:w="60"/>
              <w:right w:type="dxa" w:w="100"/>
            </w:tcMar>
          </w:tcPr>
          <w:p>
            <w:r>
              <w:rPr>
                <w:b w:val="false"/>
                <w:bCs w:val="false"/>
                <w:sz w:val="19"/>
                <w:szCs w:val="19"/>
              </w:rPr>
              <w:t xml:space="preserve">Fan-made Seven Stars rave sprout bundle — 3D printed kandi charms and festival hair clips in 10-, 20-, or 30-packs to trade all weekend.</w:t>
            </w:r>
          </w:p>
        </w:tc>
        <w:tc>
          <w:tcPr>
            <w:tcW w:type="dxa" w:w="1200"/>
            <w:tcMar>
              <w:top w:type="dxa" w:w="60"/>
              <w:left w:type="dxa" w:w="100"/>
              <w:bottom w:type="dxa" w:w="60"/>
              <w:right w:type="dxa" w:w="100"/>
            </w:tcMar>
          </w:tcPr>
          <w:p>
            <w:r>
              <w:rPr>
                <w:b w:val="false"/>
                <w:bCs w:val="false"/>
                <w:sz w:val="19"/>
                <w:szCs w:val="19"/>
              </w:rPr>
              <w:t xml:space="preserve">136 / 160</w:t>
            </w:r>
          </w:p>
        </w:tc>
      </w:tr>
    </w:tbl>
    <w:p>
      <w:pPr>
        <w:spacing w:after="100"/>
      </w:pPr>
      <w:r>
        <w:rPr>
          <w:i/>
          <w:iCs/>
          <w:color w:val="6B6280"/>
          <w:sz w:val="20"/>
          <w:szCs w:val="20"/>
        </w:rPr>
        <w:t xml:space="preserve">Primary focus keyword “Seven Stars Rave Sprout” lands at character 14 of the description body, inside the required first 160 characters.</w:t>
      </w:r>
    </w:p>
    <w:p>
      <w:pPr>
        <w:pStyle w:val="Heading1"/>
        <w:spacing w:after="140" w:before="320"/>
      </w:pPr>
      <w:r>
        <w:rPr>
          <w:b/>
          <w:bCs/>
          <w:color w:val="3B2A63"/>
          <w:sz w:val="26"/>
          <w:szCs w:val="26"/>
        </w:rPr>
        <w:t xml:space="preserve">3. Description body</w:t>
      </w:r>
    </w:p>
    <w:p>
      <w:pPr>
        <w:spacing w:after="100"/>
      </w:pPr>
      <w:r>
        <w:rPr>
          <w:i/>
          <w:iCs/>
          <w:color w:val="6B6280"/>
          <w:sz w:val="20"/>
          <w:szCs w:val="20"/>
        </w:rPr>
        <w:t xml:space="preserve">Copied from Gold_Standard_Bundle_Listing.docx. Only the theme-adaptive slots changed: bundle name in the hook, headlining artist in the intro audience, and the festival references in the closing paragraph. Bullets 1–4 and the CTA are verbatim. Bold below = bolded SEO keywords in the live listing.</w:t>
      </w:r>
    </w:p>
    <w:p>
      <w:pPr>
        <w:pStyle w:val="Heading2"/>
        <w:spacing w:after="100" w:before="220"/>
      </w:pPr>
      <w:r>
        <w:rPr>
          <w:b/>
          <w:bCs/>
          <w:color w:val="3B2A63"/>
          <w:sz w:val="22"/>
          <w:szCs w:val="22"/>
        </w:rPr>
        <w:t xml:space="preserve">Hook</w:t>
      </w:r>
    </w:p>
    <w:p>
      <w:pPr>
        <w:spacing w:after="120"/>
      </w:pPr>
      <w:r>
        <w:rPr>
          <w:sz w:val="20"/>
          <w:szCs w:val="20"/>
        </w:rPr>
        <w:t xml:space="preserve">This fan-made </w:t>
      </w:r>
      <w:r>
        <w:rPr>
          <w:b/>
          <w:bCs/>
          <w:sz w:val="20"/>
          <w:szCs w:val="20"/>
        </w:rPr>
        <w:t xml:space="preserve">Seven Stars Rave Sprout Bundle</w:t>
      </w:r>
      <w:r>
        <w:rPr>
          <w:sz w:val="20"/>
          <w:szCs w:val="20"/>
        </w:rPr>
        <w:t xml:space="preserve"> is the ultimate </w:t>
      </w:r>
      <w:r>
        <w:rPr>
          <w:b/>
          <w:bCs/>
          <w:sz w:val="20"/>
          <w:szCs w:val="20"/>
        </w:rPr>
        <w:t xml:space="preserve">rave set</w:t>
      </w:r>
      <w:r>
        <w:rPr>
          <w:sz w:val="20"/>
          <w:szCs w:val="20"/>
        </w:rPr>
        <w:t xml:space="preserve"> that radiates good vibes, combined with the vibrant colors of </w:t>
      </w:r>
      <w:r>
        <w:rPr>
          <w:b/>
          <w:bCs/>
          <w:sz w:val="20"/>
          <w:szCs w:val="20"/>
        </w:rPr>
        <w:t xml:space="preserve">dance music</w:t>
      </w:r>
      <w:r>
        <w:rPr>
          <w:sz w:val="20"/>
          <w:szCs w:val="20"/>
        </w:rPr>
        <w:t xml:space="preserve">.</w:t>
      </w:r>
    </w:p>
    <w:p>
      <w:pPr>
        <w:pStyle w:val="Heading2"/>
        <w:spacing w:after="100" w:before="220"/>
      </w:pPr>
      <w:r>
        <w:rPr>
          <w:b/>
          <w:bCs/>
          <w:color w:val="3B2A63"/>
          <w:sz w:val="22"/>
          <w:szCs w:val="22"/>
        </w:rPr>
        <w:t xml:space="preserve">Intro</w:t>
      </w:r>
    </w:p>
    <w:p>
      <w:pPr>
        <w:spacing w:after="120"/>
      </w:pPr>
      <w:r>
        <w:rPr>
          <w:sz w:val="20"/>
          <w:szCs w:val="20"/>
        </w:rPr>
        <w:t xml:space="preserve">The ultimate </w:t>
      </w:r>
      <w:r>
        <w:rPr>
          <w:b/>
          <w:bCs/>
          <w:sz w:val="20"/>
          <w:szCs w:val="20"/>
        </w:rPr>
        <w:t xml:space="preserve">festival gifts</w:t>
      </w:r>
      <w:r>
        <w:rPr>
          <w:sz w:val="20"/>
          <w:szCs w:val="20"/>
        </w:rPr>
        <w:t xml:space="preserve"> for lovers of </w:t>
      </w:r>
      <w:r>
        <w:rPr>
          <w:b/>
          <w:bCs/>
          <w:sz w:val="20"/>
          <w:szCs w:val="20"/>
        </w:rPr>
        <w:t xml:space="preserve">PLUR</w:t>
      </w:r>
      <w:r>
        <w:rPr>
          <w:sz w:val="20"/>
          <w:szCs w:val="20"/>
        </w:rPr>
        <w:t xml:space="preserve">, the </w:t>
      </w:r>
      <w:r>
        <w:rPr>
          <w:b/>
          <w:bCs/>
          <w:sz w:val="20"/>
          <w:szCs w:val="20"/>
        </w:rPr>
        <w:t xml:space="preserve">rave fashion</w:t>
      </w:r>
      <w:r>
        <w:rPr>
          <w:sz w:val="20"/>
          <w:szCs w:val="20"/>
        </w:rPr>
        <w:t xml:space="preserve">, and trading rave gifts that actually means something. This </w:t>
      </w:r>
      <w:r>
        <w:rPr>
          <w:b/>
          <w:bCs/>
          <w:sz w:val="20"/>
          <w:szCs w:val="20"/>
        </w:rPr>
        <w:t xml:space="preserve">Seven Stars merch</w:t>
      </w:r>
      <w:r>
        <w:rPr>
          <w:sz w:val="20"/>
          <w:szCs w:val="20"/>
        </w:rPr>
        <w:t xml:space="preserve"> accessory is the kind of </w:t>
      </w:r>
      <w:r>
        <w:rPr>
          <w:b/>
          <w:bCs/>
          <w:sz w:val="20"/>
          <w:szCs w:val="20"/>
        </w:rPr>
        <w:t xml:space="preserve">rave accessory</w:t>
      </w:r>
      <w:r>
        <w:rPr>
          <w:sz w:val="20"/>
          <w:szCs w:val="20"/>
        </w:rPr>
        <w:t xml:space="preserve"> </w:t>
      </w:r>
      <w:r>
        <w:rPr>
          <w:b/>
          <w:bCs/>
          <w:sz w:val="20"/>
          <w:szCs w:val="20"/>
        </w:rPr>
        <w:t xml:space="preserve">GRiZ</w:t>
      </w:r>
      <w:r>
        <w:rPr>
          <w:sz w:val="20"/>
          <w:szCs w:val="20"/>
        </w:rPr>
        <w:t xml:space="preserve"> fans wear, gift, and find on a stranger's hat two tents over.</w:t>
      </w:r>
    </w:p>
    <w:p>
      <w:pPr>
        <w:pStyle w:val="Heading2"/>
        <w:spacing w:after="100" w:before="220"/>
      </w:pPr>
      <w:r>
        <w:rPr>
          <w:b/>
          <w:bCs/>
          <w:color w:val="3B2A63"/>
          <w:sz w:val="22"/>
          <w:szCs w:val="22"/>
        </w:rPr>
        <w:t xml:space="preserve">Benefit bullets (5)</w:t>
      </w:r>
    </w:p>
    <w:p>
      <w:pPr>
        <w:pStyle w:val="ListParagraph"/>
        <w:numPr>
          <w:ilvl w:val="0"/>
          <w:numId w:val="2"/>
        </w:numPr>
        <w:spacing w:after="120"/>
      </w:pPr>
      <w:r>
        <w:rPr>
          <w:b/>
          <w:bCs/>
          <w:sz w:val="20"/>
          <w:szCs w:val="20"/>
        </w:rPr>
        <w:t xml:space="preserve">Festival hat clip that holds</w:t>
      </w:r>
      <w:r>
        <w:rPr>
          <w:sz w:val="20"/>
          <w:szCs w:val="20"/>
        </w:rPr>
        <w:t xml:space="preserve"> — snaps onto </w:t>
      </w:r>
      <w:r>
        <w:rPr>
          <w:b/>
          <w:bCs/>
          <w:sz w:val="20"/>
          <w:szCs w:val="20"/>
        </w:rPr>
        <w:t xml:space="preserve">rave hats</w:t>
      </w:r>
      <w:r>
        <w:rPr>
          <w:sz w:val="20"/>
          <w:szCs w:val="20"/>
        </w:rPr>
        <w:t xml:space="preserve">, festival hair, pashminas or rave clothing and grips through every set.</w:t>
      </w:r>
    </w:p>
    <w:p>
      <w:pPr>
        <w:pStyle w:val="ListParagraph"/>
        <w:numPr>
          <w:ilvl w:val="0"/>
          <w:numId w:val="2"/>
        </w:numPr>
        <w:spacing w:after="120"/>
      </w:pPr>
      <w:r>
        <w:rPr>
          <w:b/>
          <w:bCs/>
          <w:sz w:val="20"/>
          <w:szCs w:val="20"/>
        </w:rPr>
        <w:t xml:space="preserve">3D printed charm</w:t>
      </w:r>
      <w:r>
        <w:rPr>
          <w:sz w:val="20"/>
          <w:szCs w:val="20"/>
        </w:rPr>
        <w:t xml:space="preserve"> built to survive all-day, whether you’re at EDC or your home-town’s </w:t>
      </w:r>
      <w:r>
        <w:rPr>
          <w:b/>
          <w:bCs/>
          <w:sz w:val="20"/>
          <w:szCs w:val="20"/>
        </w:rPr>
        <w:t xml:space="preserve">top rave.</w:t>
      </w:r>
    </w:p>
    <w:p>
      <w:pPr>
        <w:pStyle w:val="ListParagraph"/>
        <w:numPr>
          <w:ilvl w:val="0"/>
          <w:numId w:val="2"/>
        </w:numPr>
        <w:spacing w:after="120"/>
      </w:pPr>
      <w:r>
        <w:rPr>
          <w:b/>
          <w:bCs/>
          <w:sz w:val="20"/>
          <w:szCs w:val="20"/>
        </w:rPr>
        <w:t xml:space="preserve">"K-Hole"</w:t>
      </w:r>
      <w:r>
        <w:rPr>
          <w:sz w:val="20"/>
          <w:szCs w:val="20"/>
        </w:rPr>
        <w:t xml:space="preserve"> — a built-in bead hole doubles as a center piece for any kandi bracelet, kandi cuff, or kandi necklace.</w:t>
      </w:r>
    </w:p>
    <w:p>
      <w:pPr>
        <w:pStyle w:val="ListParagraph"/>
        <w:numPr>
          <w:ilvl w:val="0"/>
          <w:numId w:val="2"/>
        </w:numPr>
        <w:spacing w:after="120"/>
      </w:pPr>
      <w:r>
        <w:rPr>
          <w:b/>
          <w:bCs/>
          <w:sz w:val="20"/>
          <w:szCs w:val="20"/>
        </w:rPr>
        <w:t xml:space="preserve">“Sprocket”</w:t>
      </w:r>
      <w:r>
        <w:rPr>
          <w:sz w:val="20"/>
          <w:szCs w:val="20"/>
        </w:rPr>
        <w:t xml:space="preserve"> designed for added security between the kandi charm and spring clip.</w:t>
      </w:r>
    </w:p>
    <w:p>
      <w:pPr>
        <w:pStyle w:val="ListParagraph"/>
        <w:numPr>
          <w:ilvl w:val="0"/>
          <w:numId w:val="2"/>
        </w:numPr>
        <w:spacing w:after="120"/>
      </w:pPr>
      <w:r>
        <w:rPr>
          <w:b/>
          <w:bCs/>
          <w:sz w:val="20"/>
          <w:szCs w:val="20"/>
        </w:rPr>
        <w:t xml:space="preserve">Stock up and save</w:t>
      </w:r>
      <w:r>
        <w:rPr>
          <w:sz w:val="20"/>
          <w:szCs w:val="20"/>
        </w:rPr>
        <w:t xml:space="preserve"> — grab a 10-, 20-, or 30-pack to trade all weekend.</w:t>
      </w:r>
    </w:p>
    <w:p>
      <w:pPr>
        <w:pStyle w:val="Heading2"/>
        <w:spacing w:after="100" w:before="220"/>
      </w:pPr>
      <w:r>
        <w:rPr>
          <w:b/>
          <w:bCs/>
          <w:color w:val="3B2A63"/>
          <w:sz w:val="22"/>
          <w:szCs w:val="22"/>
        </w:rPr>
        <w:t xml:space="preserve">Closing paragraph</w:t>
      </w:r>
    </w:p>
    <w:p>
      <w:pPr>
        <w:spacing w:after="120"/>
      </w:pPr>
      <w:r>
        <w:rPr>
          <w:sz w:val="20"/>
          <w:szCs w:val="20"/>
        </w:rPr>
        <w:t xml:space="preserve">Made for the </w:t>
      </w:r>
      <w:r>
        <w:rPr>
          <w:b/>
          <w:bCs/>
          <w:sz w:val="20"/>
          <w:szCs w:val="20"/>
        </w:rPr>
        <w:t xml:space="preserve">music lover</w:t>
      </w:r>
      <w:r>
        <w:rPr>
          <w:sz w:val="20"/>
          <w:szCs w:val="20"/>
        </w:rPr>
        <w:t xml:space="preserve"> who wants their </w:t>
      </w:r>
      <w:r>
        <w:rPr>
          <w:b/>
          <w:bCs/>
          <w:sz w:val="20"/>
          <w:szCs w:val="20"/>
        </w:rPr>
        <w:t xml:space="preserve">festival hair clip</w:t>
      </w:r>
      <w:r>
        <w:rPr>
          <w:sz w:val="20"/>
          <w:szCs w:val="20"/>
        </w:rPr>
        <w:t xml:space="preserve"> and </w:t>
      </w:r>
      <w:r>
        <w:rPr>
          <w:b/>
          <w:bCs/>
          <w:sz w:val="20"/>
          <w:szCs w:val="20"/>
        </w:rPr>
        <w:t xml:space="preserve">rave accessories</w:t>
      </w:r>
      <w:r>
        <w:rPr>
          <w:sz w:val="20"/>
          <w:szCs w:val="20"/>
        </w:rPr>
        <w:t xml:space="preserve"> to mean something. This isn't just another </w:t>
      </w:r>
      <w:r>
        <w:rPr>
          <w:b/>
          <w:bCs/>
          <w:sz w:val="20"/>
          <w:szCs w:val="20"/>
        </w:rPr>
        <w:t xml:space="preserve">rave trinket</w:t>
      </w:r>
      <w:r>
        <w:rPr>
          <w:sz w:val="20"/>
          <w:szCs w:val="20"/>
        </w:rPr>
        <w:t xml:space="preserve"> or </w:t>
      </w:r>
      <w:r>
        <w:rPr>
          <w:b/>
          <w:bCs/>
          <w:sz w:val="20"/>
          <w:szCs w:val="20"/>
        </w:rPr>
        <w:t xml:space="preserve">sprout clip</w:t>
      </w:r>
      <w:r>
        <w:rPr>
          <w:sz w:val="20"/>
          <w:szCs w:val="20"/>
        </w:rPr>
        <w:t xml:space="preserve"> — it's a </w:t>
      </w:r>
      <w:r>
        <w:rPr>
          <w:b/>
          <w:bCs/>
          <w:sz w:val="20"/>
          <w:szCs w:val="20"/>
        </w:rPr>
        <w:t xml:space="preserve">kandi charm</w:t>
      </w:r>
      <w:r>
        <w:rPr>
          <w:sz w:val="20"/>
          <w:szCs w:val="20"/>
        </w:rPr>
        <w:t xml:space="preserve"> and a physical </w:t>
      </w:r>
      <w:r>
        <w:rPr>
          <w:b/>
          <w:bCs/>
          <w:sz w:val="20"/>
          <w:szCs w:val="20"/>
        </w:rPr>
        <w:t xml:space="preserve">PLUR</w:t>
      </w:r>
      <w:r>
        <w:rPr>
          <w:sz w:val="20"/>
          <w:szCs w:val="20"/>
        </w:rPr>
        <w:t xml:space="preserve"> moment wrapped in one, ready for Electric Forest, Lost Lands, Bass Canyon, or wherever the </w:t>
      </w:r>
      <w:r>
        <w:rPr>
          <w:b/>
          <w:bCs/>
          <w:sz w:val="20"/>
          <w:szCs w:val="20"/>
        </w:rPr>
        <w:t xml:space="preserve">Seven Stars</w:t>
      </w:r>
      <w:r>
        <w:rPr>
          <w:sz w:val="20"/>
          <w:szCs w:val="20"/>
        </w:rPr>
        <w:t xml:space="preserve"> vibe pulls you next.</w:t>
      </w:r>
    </w:p>
    <w:p>
      <w:pPr>
        <w:pStyle w:val="Heading2"/>
        <w:spacing w:after="100" w:before="220"/>
      </w:pPr>
      <w:r>
        <w:rPr>
          <w:b/>
          <w:bCs/>
          <w:color w:val="3B2A63"/>
          <w:sz w:val="22"/>
          <w:szCs w:val="22"/>
        </w:rPr>
        <w:t xml:space="preserve">Call to action</w:t>
      </w:r>
    </w:p>
    <w:p>
      <w:pPr>
        <w:spacing w:after="120"/>
      </w:pPr>
      <w:r>
        <w:rPr>
          <w:sz w:val="20"/>
          <w:szCs w:val="20"/>
        </w:rPr>
        <w:t xml:space="preserve">Share it. Trade it. Gift it. Receive it.</w:t>
      </w:r>
    </w:p>
    <w:p>
      <w:pPr>
        <w:pageBreakBefore/>
      </w:pPr>
    </w:p>
    <w:p>
      <w:pPr>
        <w:pStyle w:val="Heading1"/>
        <w:spacing w:after="140" w:before="320"/>
      </w:pPr>
      <w:r>
        <w:rPr>
          <w:b/>
          <w:bCs/>
          <w:color w:val="3B2A63"/>
          <w:sz w:val="26"/>
          <w:szCs w:val="26"/>
        </w:rPr>
        <w:t xml:space="preserve">4. Variants, pricing &amp; SKUs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000"/>
        <w:gridCol w:w="1360"/>
        <w:gridCol w:w="1200"/>
        <w:gridCol w:w="1000"/>
      </w:tblGrid>
      <w:tr>
        <w:trPr>
          <w:tblHeader/>
        </w:trPr>
        <w:tc>
          <w:tcPr>
            <w:tcW w:type="dxa" w:w="2900"/>
            <w:shd w:fill="E8E4F0" w:color="auto" w:val="clear"/>
            <w:tcMar>
              <w:top w:type="dxa" w:w="60"/>
              <w:left w:type="dxa" w:w="100"/>
              <w:bottom w:type="dxa" w:w="60"/>
              <w:right w:type="dxa" w:w="100"/>
            </w:tcMar>
          </w:tcPr>
          <w:p>
            <w:r>
              <w:rPr>
                <w:b/>
                <w:bCs/>
                <w:sz w:val="19"/>
                <w:szCs w:val="19"/>
              </w:rPr>
              <w:t xml:space="preserve">Variant</w:t>
            </w:r>
          </w:p>
        </w:tc>
        <w:tc>
          <w:tcPr>
            <w:tcW w:type="dxa" w:w="1900"/>
            <w:shd w:fill="E8E4F0" w:color="auto" w:val="clear"/>
            <w:tcMar>
              <w:top w:type="dxa" w:w="60"/>
              <w:left w:type="dxa" w:w="100"/>
              <w:bottom w:type="dxa" w:w="60"/>
              <w:right w:type="dxa" w:w="100"/>
            </w:tcMar>
          </w:tcPr>
          <w:p>
            <w:r>
              <w:rPr>
                <w:b/>
                <w:bCs/>
                <w:sz w:val="19"/>
                <w:szCs w:val="19"/>
              </w:rPr>
              <w:t xml:space="preserve">SKU</w:t>
            </w:r>
          </w:p>
        </w:tc>
        <w:tc>
          <w:tcPr>
            <w:tcW w:type="dxa" w:w="1000"/>
            <w:shd w:fill="E8E4F0" w:color="auto" w:val="clear"/>
            <w:tcMar>
              <w:top w:type="dxa" w:w="60"/>
              <w:left w:type="dxa" w:w="100"/>
              <w:bottom w:type="dxa" w:w="60"/>
              <w:right w:type="dxa" w:w="100"/>
            </w:tcMar>
          </w:tcPr>
          <w:p>
            <w:r>
              <w:rPr>
                <w:b/>
                <w:bCs/>
                <w:sz w:val="19"/>
                <w:szCs w:val="19"/>
              </w:rPr>
              <w:t xml:space="preserve">Price</w:t>
            </w:r>
          </w:p>
        </w:tc>
        <w:tc>
          <w:tcPr>
            <w:tcW w:type="dxa" w:w="1360"/>
            <w:shd w:fill="E8E4F0" w:color="auto" w:val="clear"/>
            <w:tcMar>
              <w:top w:type="dxa" w:w="60"/>
              <w:left w:type="dxa" w:w="100"/>
              <w:bottom w:type="dxa" w:w="60"/>
              <w:right w:type="dxa" w:w="100"/>
            </w:tcMar>
          </w:tcPr>
          <w:p>
            <w:r>
              <w:rPr>
                <w:b/>
                <w:bCs/>
                <w:sz w:val="19"/>
                <w:szCs w:val="19"/>
              </w:rPr>
              <w:t xml:space="preserve">Compare-at</w:t>
            </w:r>
          </w:p>
        </w:tc>
        <w:tc>
          <w:tcPr>
            <w:tcW w:type="dxa" w:w="1200"/>
            <w:shd w:fill="E8E4F0" w:color="auto" w:val="clear"/>
            <w:tcMar>
              <w:top w:type="dxa" w:w="60"/>
              <w:left w:type="dxa" w:w="100"/>
              <w:bottom w:type="dxa" w:w="60"/>
              <w:right w:type="dxa" w:w="100"/>
            </w:tcMar>
          </w:tcPr>
          <w:p>
            <w:r>
              <w:rPr>
                <w:b/>
                <w:bCs/>
                <w:sz w:val="19"/>
                <w:szCs w:val="19"/>
              </w:rPr>
              <w:t xml:space="preserve">Inventory</w:t>
            </w:r>
          </w:p>
        </w:tc>
        <w:tc>
          <w:tcPr>
            <w:tcW w:type="dxa" w:w="1000"/>
            <w:shd w:fill="E8E4F0" w:color="auto" w:val="clear"/>
            <w:tcMar>
              <w:top w:type="dxa" w:w="60"/>
              <w:left w:type="dxa" w:w="100"/>
              <w:bottom w:type="dxa" w:w="60"/>
              <w:right w:type="dxa" w:w="100"/>
            </w:tcMar>
          </w:tcPr>
          <w:p>
            <w:r>
              <w:rPr>
                <w:b/>
                <w:bCs/>
                <w:sz w:val="19"/>
                <w:szCs w:val="19"/>
              </w:rPr>
              <w:t xml:space="preserve">Image</w:t>
            </w:r>
          </w:p>
        </w:tc>
      </w:tr>
      <w:tr>
        <w:tc>
          <w:tcPr>
            <w:tcW w:type="dxa" w:w="2900"/>
            <w:tcMar>
              <w:top w:type="dxa" w:w="60"/>
              <w:left w:type="dxa" w:w="100"/>
              <w:bottom w:type="dxa" w:w="60"/>
              <w:right w:type="dxa" w:w="100"/>
            </w:tcMar>
          </w:tcPr>
          <w:p>
            <w:r>
              <w:rPr>
                <w:b w:val="false"/>
                <w:bCs w:val="false"/>
                <w:sz w:val="19"/>
                <w:szCs w:val="19"/>
              </w:rPr>
              <w:t xml:space="preserve">10 Sprout Bundle + (1 FREE)</w:t>
            </w:r>
          </w:p>
        </w:tc>
        <w:tc>
          <w:tcPr>
            <w:tcW w:type="dxa" w:w="1900"/>
            <w:tcMar>
              <w:top w:type="dxa" w:w="60"/>
              <w:left w:type="dxa" w:w="100"/>
              <w:bottom w:type="dxa" w:w="60"/>
              <w:right w:type="dxa" w:w="100"/>
            </w:tcMar>
          </w:tcPr>
          <w:p>
            <w:r>
              <w:rPr>
                <w:b w:val="false"/>
                <w:bCs w:val="false"/>
                <w:sz w:val="19"/>
                <w:szCs w:val="19"/>
              </w:rPr>
              <w:t xml:space="preserve">SSMF1_PCK10</w:t>
            </w:r>
          </w:p>
        </w:tc>
        <w:tc>
          <w:tcPr>
            <w:tcW w:type="dxa" w:w="1000"/>
            <w:tcMar>
              <w:top w:type="dxa" w:w="60"/>
              <w:left w:type="dxa" w:w="100"/>
              <w:bottom w:type="dxa" w:w="60"/>
              <w:right w:type="dxa" w:w="100"/>
            </w:tcMar>
          </w:tcPr>
          <w:p>
            <w:r>
              <w:rPr>
                <w:b w:val="false"/>
                <w:bCs w:val="false"/>
                <w:sz w:val="19"/>
                <w:szCs w:val="19"/>
              </w:rPr>
              <w:t xml:space="preserve">$35.00</w:t>
            </w:r>
          </w:p>
        </w:tc>
        <w:tc>
          <w:tcPr>
            <w:tcW w:type="dxa" w:w="1360"/>
            <w:tcMar>
              <w:top w:type="dxa" w:w="60"/>
              <w:left w:type="dxa" w:w="100"/>
              <w:bottom w:type="dxa" w:w="60"/>
              <w:right w:type="dxa" w:w="100"/>
            </w:tcMar>
          </w:tcPr>
          <w:p>
            <w:r>
              <w:rPr>
                <w:b w:val="false"/>
                <w:bCs w:val="false"/>
                <w:sz w:val="19"/>
                <w:szCs w:val="19"/>
              </w:rPr>
              <w:t xml:space="preserve">—</w:t>
            </w:r>
          </w:p>
        </w:tc>
        <w:tc>
          <w:tcPr>
            <w:tcW w:type="dxa" w:w="1200"/>
            <w:tcMar>
              <w:top w:type="dxa" w:w="60"/>
              <w:left w:type="dxa" w:w="100"/>
              <w:bottom w:type="dxa" w:w="60"/>
              <w:right w:type="dxa" w:w="100"/>
            </w:tcMar>
          </w:tcPr>
          <w:p>
            <w:r>
              <w:rPr>
                <w:b w:val="false"/>
                <w:bCs w:val="false"/>
                <w:sz w:val="19"/>
                <w:szCs w:val="19"/>
              </w:rPr>
              <w:t xml:space="preserve">100</w:t>
            </w:r>
          </w:p>
        </w:tc>
        <w:tc>
          <w:tcPr>
            <w:tcW w:type="dxa" w:w="1000"/>
            <w:tcMar>
              <w:top w:type="dxa" w:w="60"/>
              <w:left w:type="dxa" w:w="100"/>
              <w:bottom w:type="dxa" w:w="60"/>
              <w:right w:type="dxa" w:w="100"/>
            </w:tcMar>
          </w:tcPr>
          <w:p>
            <w:r>
              <w:rPr>
                <w:b w:val="false"/>
                <w:bCs w:val="false"/>
                <w:sz w:val="19"/>
                <w:szCs w:val="19"/>
              </w:rPr>
              <w:t xml:space="preserve">2867</w:t>
            </w:r>
          </w:p>
        </w:tc>
      </w:tr>
      <w:tr>
        <w:tc>
          <w:tcPr>
            <w:tcW w:type="dxa" w:w="2900"/>
            <w:tcMar>
              <w:top w:type="dxa" w:w="60"/>
              <w:left w:type="dxa" w:w="100"/>
              <w:bottom w:type="dxa" w:w="60"/>
              <w:right w:type="dxa" w:w="100"/>
            </w:tcMar>
          </w:tcPr>
          <w:p>
            <w:r>
              <w:rPr>
                <w:b w:val="false"/>
                <w:bCs w:val="false"/>
                <w:sz w:val="19"/>
                <w:szCs w:val="19"/>
              </w:rPr>
              <w:t xml:space="preserve">20 Sprout Bundle + (2 FREE)</w:t>
            </w:r>
          </w:p>
        </w:tc>
        <w:tc>
          <w:tcPr>
            <w:tcW w:type="dxa" w:w="1900"/>
            <w:tcMar>
              <w:top w:type="dxa" w:w="60"/>
              <w:left w:type="dxa" w:w="100"/>
              <w:bottom w:type="dxa" w:w="60"/>
              <w:right w:type="dxa" w:w="100"/>
            </w:tcMar>
          </w:tcPr>
          <w:p>
            <w:r>
              <w:rPr>
                <w:b w:val="false"/>
                <w:bCs w:val="false"/>
                <w:sz w:val="19"/>
                <w:szCs w:val="19"/>
              </w:rPr>
              <w:t xml:space="preserve">SSMF1_PCK20</w:t>
            </w:r>
          </w:p>
        </w:tc>
        <w:tc>
          <w:tcPr>
            <w:tcW w:type="dxa" w:w="1000"/>
            <w:tcMar>
              <w:top w:type="dxa" w:w="60"/>
              <w:left w:type="dxa" w:w="100"/>
              <w:bottom w:type="dxa" w:w="60"/>
              <w:right w:type="dxa" w:w="100"/>
            </w:tcMar>
          </w:tcPr>
          <w:p>
            <w:r>
              <w:rPr>
                <w:b w:val="false"/>
                <w:bCs w:val="false"/>
                <w:sz w:val="19"/>
                <w:szCs w:val="19"/>
              </w:rPr>
              <w:t xml:space="preserve">$65.00</w:t>
            </w:r>
          </w:p>
        </w:tc>
        <w:tc>
          <w:tcPr>
            <w:tcW w:type="dxa" w:w="1360"/>
            <w:tcMar>
              <w:top w:type="dxa" w:w="60"/>
              <w:left w:type="dxa" w:w="100"/>
              <w:bottom w:type="dxa" w:w="60"/>
              <w:right w:type="dxa" w:w="100"/>
            </w:tcMar>
          </w:tcPr>
          <w:p>
            <w:r>
              <w:rPr>
                <w:b w:val="false"/>
                <w:bCs w:val="false"/>
                <w:sz w:val="19"/>
                <w:szCs w:val="19"/>
              </w:rPr>
              <w:t xml:space="preserve">—</w:t>
            </w:r>
          </w:p>
        </w:tc>
        <w:tc>
          <w:tcPr>
            <w:tcW w:type="dxa" w:w="1200"/>
            <w:tcMar>
              <w:top w:type="dxa" w:w="60"/>
              <w:left w:type="dxa" w:w="100"/>
              <w:bottom w:type="dxa" w:w="60"/>
              <w:right w:type="dxa" w:w="100"/>
            </w:tcMar>
          </w:tcPr>
          <w:p>
            <w:r>
              <w:rPr>
                <w:b w:val="false"/>
                <w:bCs w:val="false"/>
                <w:sz w:val="19"/>
                <w:szCs w:val="19"/>
              </w:rPr>
              <w:t xml:space="preserve">50</w:t>
            </w:r>
          </w:p>
        </w:tc>
        <w:tc>
          <w:tcPr>
            <w:tcW w:type="dxa" w:w="1000"/>
            <w:tcMar>
              <w:top w:type="dxa" w:w="60"/>
              <w:left w:type="dxa" w:w="100"/>
              <w:bottom w:type="dxa" w:w="60"/>
              <w:right w:type="dxa" w:w="100"/>
            </w:tcMar>
          </w:tcPr>
          <w:p>
            <w:r>
              <w:rPr>
                <w:b w:val="false"/>
                <w:bCs w:val="false"/>
                <w:sz w:val="19"/>
                <w:szCs w:val="19"/>
              </w:rPr>
              <w:t xml:space="preserve">2867</w:t>
            </w:r>
          </w:p>
        </w:tc>
      </w:tr>
      <w:tr>
        <w:tc>
          <w:tcPr>
            <w:tcW w:type="dxa" w:w="2900"/>
            <w:tcMar>
              <w:top w:type="dxa" w:w="60"/>
              <w:left w:type="dxa" w:w="100"/>
              <w:bottom w:type="dxa" w:w="60"/>
              <w:right w:type="dxa" w:w="100"/>
            </w:tcMar>
          </w:tcPr>
          <w:p>
            <w:r>
              <w:rPr>
                <w:b w:val="false"/>
                <w:bCs w:val="false"/>
                <w:sz w:val="19"/>
                <w:szCs w:val="19"/>
              </w:rPr>
              <w:t xml:space="preserve">30 Sprout Bundle + (3 FREE)</w:t>
            </w:r>
          </w:p>
        </w:tc>
        <w:tc>
          <w:tcPr>
            <w:tcW w:type="dxa" w:w="1900"/>
            <w:tcMar>
              <w:top w:type="dxa" w:w="60"/>
              <w:left w:type="dxa" w:w="100"/>
              <w:bottom w:type="dxa" w:w="60"/>
              <w:right w:type="dxa" w:w="100"/>
            </w:tcMar>
          </w:tcPr>
          <w:p>
            <w:r>
              <w:rPr>
                <w:b w:val="false"/>
                <w:bCs w:val="false"/>
                <w:sz w:val="19"/>
                <w:szCs w:val="19"/>
              </w:rPr>
              <w:t xml:space="preserve">SSMF1_PCK30</w:t>
            </w:r>
          </w:p>
        </w:tc>
        <w:tc>
          <w:tcPr>
            <w:tcW w:type="dxa" w:w="1000"/>
            <w:tcMar>
              <w:top w:type="dxa" w:w="60"/>
              <w:left w:type="dxa" w:w="100"/>
              <w:bottom w:type="dxa" w:w="60"/>
              <w:right w:type="dxa" w:w="100"/>
            </w:tcMar>
          </w:tcPr>
          <w:p>
            <w:r>
              <w:rPr>
                <w:b w:val="false"/>
                <w:bCs w:val="false"/>
                <w:sz w:val="19"/>
                <w:szCs w:val="19"/>
              </w:rPr>
              <w:t xml:space="preserve">$90.00</w:t>
            </w:r>
          </w:p>
        </w:tc>
        <w:tc>
          <w:tcPr>
            <w:tcW w:type="dxa" w:w="1360"/>
            <w:tcMar>
              <w:top w:type="dxa" w:w="60"/>
              <w:left w:type="dxa" w:w="100"/>
              <w:bottom w:type="dxa" w:w="60"/>
              <w:right w:type="dxa" w:w="100"/>
            </w:tcMar>
          </w:tcPr>
          <w:p>
            <w:r>
              <w:rPr>
                <w:b w:val="false"/>
                <w:bCs w:val="false"/>
                <w:sz w:val="19"/>
                <w:szCs w:val="19"/>
              </w:rPr>
              <w:t xml:space="preserve">—</w:t>
            </w:r>
          </w:p>
        </w:tc>
        <w:tc>
          <w:tcPr>
            <w:tcW w:type="dxa" w:w="1200"/>
            <w:tcMar>
              <w:top w:type="dxa" w:w="60"/>
              <w:left w:type="dxa" w:w="100"/>
              <w:bottom w:type="dxa" w:w="60"/>
              <w:right w:type="dxa" w:w="100"/>
            </w:tcMar>
          </w:tcPr>
          <w:p>
            <w:r>
              <w:rPr>
                <w:b w:val="false"/>
                <w:bCs w:val="false"/>
                <w:sz w:val="19"/>
                <w:szCs w:val="19"/>
              </w:rPr>
              <w:t xml:space="preserve">30</w:t>
            </w:r>
          </w:p>
        </w:tc>
        <w:tc>
          <w:tcPr>
            <w:tcW w:type="dxa" w:w="1000"/>
            <w:tcMar>
              <w:top w:type="dxa" w:w="60"/>
              <w:left w:type="dxa" w:w="100"/>
              <w:bottom w:type="dxa" w:w="60"/>
              <w:right w:type="dxa" w:w="100"/>
            </w:tcMar>
          </w:tcPr>
          <w:p>
            <w:r>
              <w:rPr>
                <w:b w:val="false"/>
                <w:bCs w:val="false"/>
                <w:sz w:val="19"/>
                <w:szCs w:val="19"/>
              </w:rPr>
              <w:t xml:space="preserve">2867</w:t>
            </w:r>
          </w:p>
        </w:tc>
      </w:tr>
    </w:tbl>
    <w:p>
      <w:pPr>
        <w:spacing w:after="100"/>
      </w:pPr>
      <w:r>
        <w:rPr>
          <w:i/>
          <w:iCs/>
          <w:color w:val="6B6280"/>
          <w:sz w:val="20"/>
          <w:szCs w:val="20"/>
        </w:rPr>
        <w:t xml:space="preserve">Prices exactly as specified in the intake. Compare-at left blank — not a “(Bonus)” duplicate. Inventory uses the CLAUDE.md bundle default (100 / 50 / 30) since the intake did not specify. SKUs omit the color segment per the bundle SKU rule and match the dominant live convention ([CODE]_PCK##, as on SDBD1, LLBD1, CABD1).</w:t>
      </w:r>
    </w:p>
    <w:p>
      <w:pPr>
        <w:pStyle w:val="Heading1"/>
        <w:spacing w:after="140" w:before="320"/>
      </w:pPr>
      <w:r>
        <w:rPr>
          <w:b/>
          <w:bCs/>
          <w:color w:val="3B2A63"/>
          <w:sz w:val="26"/>
          <w:szCs w:val="26"/>
        </w:rPr>
        <w:t xml:space="preserve">5. Images &amp; alt text</w:t>
      </w:r>
    </w:p>
    <w:p>
      <w:pPr>
        <w:spacing w:after="100"/>
      </w:pPr>
      <w:r>
        <w:rPr>
          <w:i/>
          <w:iCs/>
          <w:color w:val="6B6280"/>
          <w:sz w:val="20"/>
          <w:szCs w:val="20"/>
        </w:rPr>
        <w:t xml:space="preserve">All 6 files in the source folder uploaded with original filenames preserved. No filename collisions in Shopify, so no _v2 suffixes. SSMF1_BNDL_2867.jpg is the featured image and is linked to all three pack-size variants per the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4F0" w:color="auto" w:val="clear"/>
            <w:tcMar>
              <w:top w:type="dxa" w:w="60"/>
              <w:left w:type="dxa" w:w="100"/>
              <w:bottom w:type="dxa" w:w="60"/>
              <w:right w:type="dxa" w:w="100"/>
            </w:tcMar>
          </w:tcPr>
          <w:p>
            <w:r>
              <w:rPr>
                <w:b/>
                <w:bCs/>
                <w:sz w:val="19"/>
                <w:szCs w:val="19"/>
              </w:rPr>
              <w:t xml:space="preserve">File</w:t>
            </w:r>
          </w:p>
        </w:tc>
        <w:tc>
          <w:tcPr>
            <w:tcW w:type="dxa" w:w="7160"/>
            <w:shd w:fill="E8E4F0" w:color="auto" w:val="clear"/>
            <w:tcMar>
              <w:top w:type="dxa" w:w="60"/>
              <w:left w:type="dxa" w:w="100"/>
              <w:bottom w:type="dxa" w:w="60"/>
              <w:right w:type="dxa" w:w="100"/>
            </w:tcMar>
          </w:tcPr>
          <w:p>
            <w:r>
              <w:rPr>
                <w:b/>
                <w:bCs/>
                <w:sz w:val="19"/>
                <w:szCs w:val="19"/>
              </w:rPr>
              <w:t xml:space="preserve">Alt text</w:t>
            </w:r>
          </w:p>
        </w:tc>
      </w:tr>
      <w:tr>
        <w:tc>
          <w:tcPr>
            <w:tcW w:type="dxa" w:w="2200"/>
            <w:tcMar>
              <w:top w:type="dxa" w:w="60"/>
              <w:left w:type="dxa" w:w="100"/>
              <w:bottom w:type="dxa" w:w="60"/>
              <w:right w:type="dxa" w:w="100"/>
            </w:tcMar>
          </w:tcPr>
          <w:p>
            <w:r>
              <w:rPr>
                <w:b w:val="false"/>
                <w:bCs w:val="false"/>
                <w:sz w:val="19"/>
                <w:szCs w:val="19"/>
              </w:rPr>
              <w:t xml:space="preserve">SSMF1_BNDL_2867.jpg</w:t>
            </w:r>
          </w:p>
        </w:tc>
        <w:tc>
          <w:tcPr>
            <w:tcW w:type="dxa" w:w="7160"/>
            <w:tcMar>
              <w:top w:type="dxa" w:w="60"/>
              <w:left w:type="dxa" w:w="100"/>
              <w:bottom w:type="dxa" w:w="60"/>
              <w:right w:type="dxa" w:w="100"/>
            </w:tcMar>
          </w:tcPr>
          <w:p>
            <w:r>
              <w:rPr>
                <w:b w:val="false"/>
                <w:bCs w:val="false"/>
                <w:sz w:val="19"/>
                <w:szCs w:val="19"/>
              </w:rPr>
              <w:t xml:space="preserve">Seven Stars festival full-set rave sprout bundle — 3D printed kandi charm festival hair clips</w:t>
            </w:r>
          </w:p>
        </w:tc>
      </w:tr>
      <w:tr>
        <w:tc>
          <w:tcPr>
            <w:tcW w:type="dxa" w:w="2200"/>
            <w:tcMar>
              <w:top w:type="dxa" w:w="60"/>
              <w:left w:type="dxa" w:w="100"/>
              <w:bottom w:type="dxa" w:w="60"/>
              <w:right w:type="dxa" w:w="100"/>
            </w:tcMar>
          </w:tcPr>
          <w:p>
            <w:r>
              <w:rPr>
                <w:b w:val="false"/>
                <w:bCs w:val="false"/>
                <w:sz w:val="19"/>
                <w:szCs w:val="19"/>
              </w:rPr>
              <w:t xml:space="preserve">SSMF1_BNDL_2862.jpg</w:t>
            </w:r>
          </w:p>
        </w:tc>
        <w:tc>
          <w:tcPr>
            <w:tcW w:type="dxa" w:w="7160"/>
            <w:tcMar>
              <w:top w:type="dxa" w:w="60"/>
              <w:left w:type="dxa" w:w="100"/>
              <w:bottom w:type="dxa" w:w="60"/>
              <w:right w:type="dxa" w:w="100"/>
            </w:tcMar>
          </w:tcPr>
          <w:p>
            <w:r>
              <w:rPr>
                <w:b w:val="false"/>
                <w:bCs w:val="false"/>
                <w:sz w:val="19"/>
                <w:szCs w:val="19"/>
              </w:rPr>
              <w:t xml:space="preserve">Seven Stars festival logo, kandi star and GRiZ sax bear rave sprout bundle — spring clip charms</w:t>
            </w:r>
          </w:p>
        </w:tc>
      </w:tr>
      <w:tr>
        <w:tc>
          <w:tcPr>
            <w:tcW w:type="dxa" w:w="2200"/>
            <w:tcMar>
              <w:top w:type="dxa" w:w="60"/>
              <w:left w:type="dxa" w:w="100"/>
              <w:bottom w:type="dxa" w:w="60"/>
              <w:right w:type="dxa" w:w="100"/>
            </w:tcMar>
          </w:tcPr>
          <w:p>
            <w:r>
              <w:rPr>
                <w:b w:val="false"/>
                <w:bCs w:val="false"/>
                <w:sz w:val="19"/>
                <w:szCs w:val="19"/>
              </w:rPr>
              <w:t xml:space="preserve">SSMF1_BNDL_2863.jpg</w:t>
            </w:r>
          </w:p>
        </w:tc>
        <w:tc>
          <w:tcPr>
            <w:tcW w:type="dxa" w:w="7160"/>
            <w:tcMar>
              <w:top w:type="dxa" w:w="60"/>
              <w:left w:type="dxa" w:w="100"/>
              <w:bottom w:type="dxa" w:w="60"/>
              <w:right w:type="dxa" w:w="100"/>
            </w:tcMar>
          </w:tcPr>
          <w:p>
            <w:r>
              <w:rPr>
                <w:b w:val="false"/>
                <w:bCs w:val="false"/>
                <w:sz w:val="19"/>
                <w:szCs w:val="19"/>
              </w:rPr>
              <w:t xml:space="preserve">Seven Stars seven-point kandi star rave sprout bundle — black, magenta and white festival hair clips</w:t>
            </w:r>
          </w:p>
        </w:tc>
      </w:tr>
      <w:tr>
        <w:tc>
          <w:tcPr>
            <w:tcW w:type="dxa" w:w="2200"/>
            <w:tcMar>
              <w:top w:type="dxa" w:w="60"/>
              <w:left w:type="dxa" w:w="100"/>
              <w:bottom w:type="dxa" w:w="60"/>
              <w:right w:type="dxa" w:w="100"/>
            </w:tcMar>
          </w:tcPr>
          <w:p>
            <w:r>
              <w:rPr>
                <w:b w:val="false"/>
                <w:bCs w:val="false"/>
                <w:sz w:val="19"/>
                <w:szCs w:val="19"/>
              </w:rPr>
              <w:t xml:space="preserve">SSMF1_BNDL_2864.jpg</w:t>
            </w:r>
          </w:p>
        </w:tc>
        <w:tc>
          <w:tcPr>
            <w:tcW w:type="dxa" w:w="7160"/>
            <w:tcMar>
              <w:top w:type="dxa" w:w="60"/>
              <w:left w:type="dxa" w:w="100"/>
              <w:bottom w:type="dxa" w:w="60"/>
              <w:right w:type="dxa" w:w="100"/>
            </w:tcMar>
          </w:tcPr>
          <w:p>
            <w:r>
              <w:rPr>
                <w:b w:val="false"/>
                <w:bCs w:val="false"/>
                <w:sz w:val="19"/>
                <w:szCs w:val="19"/>
              </w:rPr>
              <w:t xml:space="preserve">Seven Stars Show Love Spread Love peace sign rave sprout bundle — 3D printed kandi charm clips</w:t>
            </w:r>
          </w:p>
        </w:tc>
      </w:tr>
      <w:tr>
        <w:tc>
          <w:tcPr>
            <w:tcW w:type="dxa" w:w="2200"/>
            <w:tcMar>
              <w:top w:type="dxa" w:w="60"/>
              <w:left w:type="dxa" w:w="100"/>
              <w:bottom w:type="dxa" w:w="60"/>
              <w:right w:type="dxa" w:w="100"/>
            </w:tcMar>
          </w:tcPr>
          <w:p>
            <w:r>
              <w:rPr>
                <w:b w:val="false"/>
                <w:bCs w:val="false"/>
                <w:sz w:val="19"/>
                <w:szCs w:val="19"/>
              </w:rPr>
              <w:t xml:space="preserve">SSMF1_BNDL_2865.jpg</w:t>
            </w:r>
          </w:p>
        </w:tc>
        <w:tc>
          <w:tcPr>
            <w:tcW w:type="dxa" w:w="7160"/>
            <w:tcMar>
              <w:top w:type="dxa" w:w="60"/>
              <w:left w:type="dxa" w:w="100"/>
              <w:bottom w:type="dxa" w:w="60"/>
              <w:right w:type="dxa" w:w="100"/>
            </w:tcMar>
          </w:tcPr>
          <w:p>
            <w:r>
              <w:rPr>
                <w:b w:val="false"/>
                <w:bCs w:val="false"/>
                <w:sz w:val="19"/>
                <w:szCs w:val="19"/>
              </w:rPr>
              <w:t xml:space="preserve">Seven Stars Valley of the Seven Stars logo rave sprout bundle — yellow, pink and blue spring clips</w:t>
            </w:r>
          </w:p>
        </w:tc>
      </w:tr>
      <w:tr>
        <w:tc>
          <w:tcPr>
            <w:tcW w:type="dxa" w:w="2200"/>
            <w:tcMar>
              <w:top w:type="dxa" w:w="60"/>
              <w:left w:type="dxa" w:w="100"/>
              <w:bottom w:type="dxa" w:w="60"/>
              <w:right w:type="dxa" w:w="100"/>
            </w:tcMar>
          </w:tcPr>
          <w:p>
            <w:r>
              <w:rPr>
                <w:b w:val="false"/>
                <w:bCs w:val="false"/>
                <w:sz w:val="19"/>
                <w:szCs w:val="19"/>
              </w:rPr>
              <w:t xml:space="preserve">SSMF1_BNDL_2868.jpg</w:t>
            </w:r>
          </w:p>
        </w:tc>
        <w:tc>
          <w:tcPr>
            <w:tcW w:type="dxa" w:w="7160"/>
            <w:tcMar>
              <w:top w:type="dxa" w:w="60"/>
              <w:left w:type="dxa" w:w="100"/>
              <w:bottom w:type="dxa" w:w="60"/>
              <w:right w:type="dxa" w:w="100"/>
            </w:tcMar>
          </w:tcPr>
          <w:p>
            <w:r>
              <w:rPr>
                <w:b w:val="false"/>
                <w:bCs w:val="false"/>
                <w:sz w:val="19"/>
                <w:szCs w:val="19"/>
              </w:rPr>
              <w:t xml:space="preserve">Seven Stars logo, kandi star and sax bear rave sprout bundle — festival hat clip charm set</w:t>
            </w:r>
          </w:p>
        </w:tc>
      </w:tr>
    </w:tbl>
    <w:p>
      <w:pPr>
        <w:pStyle w:val="Heading1"/>
        <w:spacing w:after="140" w:before="320"/>
      </w:pPr>
      <w:r>
        <w:rPr>
          <w:b/>
          <w:bCs/>
          <w:color w:val="3B2A63"/>
          <w:sz w:val="26"/>
          <w:szCs w:val="26"/>
        </w:rPr>
        <w:t xml:space="preserve">6. Metafields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E8E4F0" w:color="auto" w:val="clear"/>
            <w:tcMar>
              <w:top w:type="dxa" w:w="60"/>
              <w:left w:type="dxa" w:w="100"/>
              <w:bottom w:type="dxa" w:w="60"/>
              <w:right w:type="dxa" w:w="100"/>
            </w:tcMar>
          </w:tcPr>
          <w:p>
            <w:r>
              <w:rPr>
                <w:b/>
                <w:bCs/>
                <w:sz w:val="19"/>
                <w:szCs w:val="19"/>
              </w:rPr>
              <w:t xml:space="preserve">Metafield</w:t>
            </w:r>
          </w:p>
        </w:tc>
        <w:tc>
          <w:tcPr>
            <w:tcW w:type="dxa" w:w="6360"/>
            <w:shd w:fill="E8E4F0" w:color="auto" w:val="clear"/>
            <w:tcMar>
              <w:top w:type="dxa" w:w="60"/>
              <w:left w:type="dxa" w:w="100"/>
              <w:bottom w:type="dxa" w:w="60"/>
              <w:right w:type="dxa" w:w="100"/>
            </w:tcMar>
          </w:tcPr>
          <w:p>
            <w:r>
              <w:rPr>
                <w:b/>
                <w:bCs/>
                <w:sz w:val="19"/>
                <w:szCs w:val="19"/>
              </w:rPr>
              <w:t xml:space="preserve">Value</w:t>
            </w:r>
          </w:p>
        </w:tc>
      </w:tr>
      <w:tr>
        <w:tc>
          <w:tcPr>
            <w:tcW w:type="dxa" w:w="3000"/>
            <w:tcMar>
              <w:top w:type="dxa" w:w="60"/>
              <w:left w:type="dxa" w:w="100"/>
              <w:bottom w:type="dxa" w:w="60"/>
              <w:right w:type="dxa" w:w="100"/>
            </w:tcMar>
          </w:tcPr>
          <w:p>
            <w:r>
              <w:rPr>
                <w:b w:val="false"/>
                <w:bCs w:val="false"/>
                <w:sz w:val="19"/>
                <w:szCs w:val="19"/>
              </w:rPr>
              <w:t xml:space="preserve">Material</w:t>
            </w:r>
          </w:p>
        </w:tc>
        <w:tc>
          <w:tcPr>
            <w:tcW w:type="dxa" w:w="6360"/>
            <w:tcMar>
              <w:top w:type="dxa" w:w="60"/>
              <w:left w:type="dxa" w:w="100"/>
              <w:bottom w:type="dxa" w:w="60"/>
              <w:right w:type="dxa" w:w="100"/>
            </w:tcMar>
          </w:tcPr>
          <w:p>
            <w:r>
              <w:rPr>
                <w:b w:val="false"/>
                <w:bCs w:val="false"/>
                <w:sz w:val="19"/>
                <w:szCs w:val="19"/>
              </w:rPr>
              <w:t xml:space="preserve">Polylactic Acid (PLA), Plastic, Metal</w:t>
            </w:r>
          </w:p>
        </w:tc>
      </w:tr>
      <w:tr>
        <w:tc>
          <w:tcPr>
            <w:tcW w:type="dxa" w:w="3000"/>
            <w:tcMar>
              <w:top w:type="dxa" w:w="60"/>
              <w:left w:type="dxa" w:w="100"/>
              <w:bottom w:type="dxa" w:w="60"/>
              <w:right w:type="dxa" w:w="100"/>
            </w:tcMar>
          </w:tcPr>
          <w:p>
            <w:r>
              <w:rPr>
                <w:b w:val="false"/>
                <w:bCs w:val="false"/>
                <w:sz w:val="19"/>
                <w:szCs w:val="19"/>
              </w:rPr>
              <w:t xml:space="preserve">Age group</w:t>
            </w:r>
          </w:p>
        </w:tc>
        <w:tc>
          <w:tcPr>
            <w:tcW w:type="dxa" w:w="6360"/>
            <w:tcMar>
              <w:top w:type="dxa" w:w="60"/>
              <w:left w:type="dxa" w:w="100"/>
              <w:bottom w:type="dxa" w:w="60"/>
              <w:right w:type="dxa" w:w="100"/>
            </w:tcMar>
          </w:tcPr>
          <w:p>
            <w:r>
              <w:rPr>
                <w:b w:val="false"/>
                <w:bCs w:val="false"/>
                <w:sz w:val="19"/>
                <w:szCs w:val="19"/>
              </w:rPr>
              <w:t xml:space="preserve">Adults</w:t>
            </w:r>
          </w:p>
        </w:tc>
      </w:tr>
      <w:tr>
        <w:tc>
          <w:tcPr>
            <w:tcW w:type="dxa" w:w="3000"/>
            <w:tcMar>
              <w:top w:type="dxa" w:w="60"/>
              <w:left w:type="dxa" w:w="100"/>
              <w:bottom w:type="dxa" w:w="60"/>
              <w:right w:type="dxa" w:w="100"/>
            </w:tcMar>
          </w:tcPr>
          <w:p>
            <w:r>
              <w:rPr>
                <w:b w:val="false"/>
                <w:bCs w:val="false"/>
                <w:sz w:val="19"/>
                <w:szCs w:val="19"/>
              </w:rPr>
              <w:t xml:space="preserve">Construction</w:t>
            </w:r>
          </w:p>
        </w:tc>
        <w:tc>
          <w:tcPr>
            <w:tcW w:type="dxa" w:w="6360"/>
            <w:tcMar>
              <w:top w:type="dxa" w:w="60"/>
              <w:left w:type="dxa" w:w="100"/>
              <w:bottom w:type="dxa" w:w="60"/>
              <w:right w:type="dxa" w:w="100"/>
            </w:tcMar>
          </w:tcPr>
          <w:p>
            <w:r>
              <w:rPr>
                <w:b w:val="false"/>
                <w:bCs w:val="false"/>
                <w:sz w:val="19"/>
                <w:szCs w:val="19"/>
              </w:rPr>
              <w:t xml:space="preserve">Solid</w:t>
            </w:r>
          </w:p>
        </w:tc>
      </w:tr>
      <w:tr>
        <w:tc>
          <w:tcPr>
            <w:tcW w:type="dxa" w:w="3000"/>
            <w:tcMar>
              <w:top w:type="dxa" w:w="60"/>
              <w:left w:type="dxa" w:w="100"/>
              <w:bottom w:type="dxa" w:w="60"/>
              <w:right w:type="dxa" w:w="100"/>
            </w:tcMar>
          </w:tcPr>
          <w:p>
            <w:r>
              <w:rPr>
                <w:b w:val="false"/>
                <w:bCs w:val="false"/>
                <w:sz w:val="19"/>
                <w:szCs w:val="19"/>
              </w:rPr>
              <w:t xml:space="preserve">Target gender</w:t>
            </w:r>
          </w:p>
        </w:tc>
        <w:tc>
          <w:tcPr>
            <w:tcW w:type="dxa" w:w="6360"/>
            <w:tcMar>
              <w:top w:type="dxa" w:w="60"/>
              <w:left w:type="dxa" w:w="100"/>
              <w:bottom w:type="dxa" w:w="60"/>
              <w:right w:type="dxa" w:w="100"/>
            </w:tcMar>
          </w:tcPr>
          <w:p>
            <w:r>
              <w:rPr>
                <w:b w:val="false"/>
                <w:bCs w:val="false"/>
                <w:sz w:val="19"/>
                <w:szCs w:val="19"/>
              </w:rPr>
              <w:t xml:space="preserve">Unisex</w:t>
            </w:r>
          </w:p>
        </w:tc>
      </w:tr>
    </w:tbl>
    <w:p>
      <w:pPr>
        <w:pStyle w:val="Heading1"/>
        <w:spacing w:after="140" w:before="320"/>
      </w:pPr>
      <w:r>
        <w:rPr>
          <w:b/>
          <w:bCs/>
          <w:color w:val="3B2A63"/>
          <w:sz w:val="26"/>
          <w:szCs w:val="26"/>
        </w:rPr>
        <w:t xml:space="preserve">7. Etsy tags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600"/>
        <w:gridCol w:w="4460"/>
      </w:tblGrid>
      <w:tr>
        <w:trPr>
          <w:tblHeader/>
        </w:trPr>
        <w:tc>
          <w:tcPr>
            <w:tcW w:type="dxa" w:w="2400"/>
            <w:shd w:fill="E8E4F0" w:color="auto" w:val="clear"/>
            <w:tcMar>
              <w:top w:type="dxa" w:w="60"/>
              <w:left w:type="dxa" w:w="100"/>
              <w:bottom w:type="dxa" w:w="60"/>
              <w:right w:type="dxa" w:w="100"/>
            </w:tcMar>
          </w:tcPr>
          <w:p>
            <w:r>
              <w:rPr>
                <w:b/>
                <w:bCs/>
                <w:sz w:val="19"/>
                <w:szCs w:val="19"/>
              </w:rPr>
              <w:t xml:space="preserve">Tag</w:t>
            </w:r>
          </w:p>
        </w:tc>
        <w:tc>
          <w:tcPr>
            <w:tcW w:type="dxa" w:w="900"/>
            <w:shd w:fill="E8E4F0" w:color="auto" w:val="clear"/>
            <w:tcMar>
              <w:top w:type="dxa" w:w="60"/>
              <w:left w:type="dxa" w:w="100"/>
              <w:bottom w:type="dxa" w:w="60"/>
              <w:right w:type="dxa" w:w="100"/>
            </w:tcMar>
          </w:tcPr>
          <w:p>
            <w:r>
              <w:rPr>
                <w:b/>
                <w:bCs/>
                <w:sz w:val="19"/>
                <w:szCs w:val="19"/>
              </w:rPr>
              <w:t xml:space="preserve">Chars</w:t>
            </w:r>
          </w:p>
        </w:tc>
        <w:tc>
          <w:tcPr>
            <w:tcW w:type="dxa" w:w="1600"/>
            <w:shd w:fill="E8E4F0" w:color="auto" w:val="clear"/>
            <w:tcMar>
              <w:top w:type="dxa" w:w="60"/>
              <w:left w:type="dxa" w:w="100"/>
              <w:bottom w:type="dxa" w:w="60"/>
              <w:right w:type="dxa" w:w="100"/>
            </w:tcMar>
          </w:tcPr>
          <w:p>
            <w:r>
              <w:rPr>
                <w:b/>
                <w:bCs/>
                <w:sz w:val="19"/>
                <w:szCs w:val="19"/>
              </w:rPr>
              <w:t xml:space="preserve">Tier</w:t>
            </w:r>
          </w:p>
        </w:tc>
        <w:tc>
          <w:tcPr>
            <w:tcW w:type="dxa" w:w="4460"/>
            <w:shd w:fill="E8E4F0" w:color="auto" w:val="clear"/>
            <w:tcMar>
              <w:top w:type="dxa" w:w="60"/>
              <w:left w:type="dxa" w:w="100"/>
              <w:bottom w:type="dxa" w:w="60"/>
              <w:right w:type="dxa" w:w="100"/>
            </w:tcMar>
          </w:tcPr>
          <w:p>
            <w:r>
              <w:rPr>
                <w:b/>
                <w:bCs/>
                <w:sz w:val="19"/>
                <w:szCs w:val="19"/>
              </w:rPr>
              <w:t xml:space="preserve">Why</w:t>
            </w:r>
          </w:p>
        </w:tc>
      </w:tr>
      <w:tr>
        <w:tc>
          <w:tcPr>
            <w:tcW w:type="dxa" w:w="2400"/>
            <w:tcMar>
              <w:top w:type="dxa" w:w="60"/>
              <w:left w:type="dxa" w:w="100"/>
              <w:bottom w:type="dxa" w:w="60"/>
              <w:right w:type="dxa" w:w="100"/>
            </w:tcMar>
          </w:tcPr>
          <w:p>
            <w:r>
              <w:rPr>
                <w:b w:val="false"/>
                <w:bCs w:val="false"/>
                <w:sz w:val="19"/>
                <w:szCs w:val="19"/>
              </w:rPr>
              <w:t xml:space="preserve">rave sprout</w:t>
            </w:r>
          </w:p>
        </w:tc>
        <w:tc>
          <w:tcPr>
            <w:tcW w:type="dxa" w:w="900"/>
            <w:tcMar>
              <w:top w:type="dxa" w:w="60"/>
              <w:left w:type="dxa" w:w="100"/>
              <w:bottom w:type="dxa" w:w="60"/>
              <w:right w:type="dxa" w:w="100"/>
            </w:tcMar>
          </w:tcPr>
          <w:p>
            <w:r>
              <w:rPr>
                <w:b w:val="false"/>
                <w:bCs w:val="false"/>
                <w:sz w:val="19"/>
                <w:szCs w:val="19"/>
              </w:rPr>
              <w:t xml:space="preserve">11</w:t>
            </w:r>
          </w:p>
        </w:tc>
        <w:tc>
          <w:tcPr>
            <w:tcW w:type="dxa" w:w="1600"/>
            <w:tcMar>
              <w:top w:type="dxa" w:w="60"/>
              <w:left w:type="dxa" w:w="100"/>
              <w:bottom w:type="dxa" w:w="60"/>
              <w:right w:type="dxa" w:w="100"/>
            </w:tcMar>
          </w:tcPr>
          <w:p>
            <w:r>
              <w:rPr>
                <w:b w:val="false"/>
                <w:bCs w:val="false"/>
                <w:sz w:val="19"/>
                <w:szCs w:val="19"/>
              </w:rPr>
              <w:t xml:space="preserve">Always</w:t>
            </w:r>
          </w:p>
        </w:tc>
        <w:tc>
          <w:tcPr>
            <w:tcW w:type="dxa" w:w="4460"/>
            <w:tcMar>
              <w:top w:type="dxa" w:w="60"/>
              <w:left w:type="dxa" w:w="100"/>
              <w:bottom w:type="dxa" w:w="60"/>
              <w:right w:type="dxa" w:w="100"/>
            </w:tcMar>
          </w:tcPr>
          <w:p>
            <w:r>
              <w:rPr>
                <w:b w:val="false"/>
                <w:bCs w:val="false"/>
                <w:sz w:val="19"/>
                <w:szCs w:val="19"/>
              </w:rPr>
              <w:t xml:space="preserve">Core product term</w:t>
            </w:r>
          </w:p>
        </w:tc>
      </w:tr>
      <w:tr>
        <w:tc>
          <w:tcPr>
            <w:tcW w:type="dxa" w:w="2400"/>
            <w:tcMar>
              <w:top w:type="dxa" w:w="60"/>
              <w:left w:type="dxa" w:w="100"/>
              <w:bottom w:type="dxa" w:w="60"/>
              <w:right w:type="dxa" w:w="100"/>
            </w:tcMar>
          </w:tcPr>
          <w:p>
            <w:r>
              <w:rPr>
                <w:b w:val="false"/>
                <w:bCs w:val="false"/>
                <w:sz w:val="19"/>
                <w:szCs w:val="19"/>
              </w:rPr>
              <w:t xml:space="preserve">kandi</w:t>
            </w:r>
          </w:p>
        </w:tc>
        <w:tc>
          <w:tcPr>
            <w:tcW w:type="dxa" w:w="900"/>
            <w:tcMar>
              <w:top w:type="dxa" w:w="60"/>
              <w:left w:type="dxa" w:w="100"/>
              <w:bottom w:type="dxa" w:w="60"/>
              <w:right w:type="dxa" w:w="100"/>
            </w:tcMar>
          </w:tcPr>
          <w:p>
            <w:r>
              <w:rPr>
                <w:b w:val="false"/>
                <w:bCs w:val="false"/>
                <w:sz w:val="19"/>
                <w:szCs w:val="19"/>
              </w:rPr>
              <w:t xml:space="preserve">5</w:t>
            </w:r>
          </w:p>
        </w:tc>
        <w:tc>
          <w:tcPr>
            <w:tcW w:type="dxa" w:w="1600"/>
            <w:tcMar>
              <w:top w:type="dxa" w:w="60"/>
              <w:left w:type="dxa" w:w="100"/>
              <w:bottom w:type="dxa" w:w="60"/>
              <w:right w:type="dxa" w:w="100"/>
            </w:tcMar>
          </w:tcPr>
          <w:p>
            <w:r>
              <w:rPr>
                <w:b w:val="false"/>
                <w:bCs w:val="false"/>
                <w:sz w:val="19"/>
                <w:szCs w:val="19"/>
              </w:rPr>
              <w:t xml:space="preserve">Always</w:t>
            </w:r>
          </w:p>
        </w:tc>
        <w:tc>
          <w:tcPr>
            <w:tcW w:type="dxa" w:w="4460"/>
            <w:tcMar>
              <w:top w:type="dxa" w:w="60"/>
              <w:left w:type="dxa" w:w="100"/>
              <w:bottom w:type="dxa" w:w="60"/>
              <w:right w:type="dxa" w:w="100"/>
            </w:tcMar>
          </w:tcPr>
          <w:p>
            <w:r>
              <w:rPr>
                <w:b w:val="false"/>
                <w:bCs w:val="false"/>
                <w:sz w:val="19"/>
                <w:szCs w:val="19"/>
              </w:rPr>
              <w:t xml:space="preserve">Vol 128K, score 99</w:t>
            </w:r>
          </w:p>
        </w:tc>
      </w:tr>
      <w:tr>
        <w:tc>
          <w:tcPr>
            <w:tcW w:type="dxa" w:w="2400"/>
            <w:tcMar>
              <w:top w:type="dxa" w:w="60"/>
              <w:left w:type="dxa" w:w="100"/>
              <w:bottom w:type="dxa" w:w="60"/>
              <w:right w:type="dxa" w:w="100"/>
            </w:tcMar>
          </w:tcPr>
          <w:p>
            <w:r>
              <w:rPr>
                <w:b w:val="false"/>
                <w:bCs w:val="false"/>
                <w:sz w:val="19"/>
                <w:szCs w:val="19"/>
              </w:rPr>
              <w:t xml:space="preserve">plur</w:t>
            </w:r>
          </w:p>
        </w:tc>
        <w:tc>
          <w:tcPr>
            <w:tcW w:type="dxa" w:w="900"/>
            <w:tcMar>
              <w:top w:type="dxa" w:w="60"/>
              <w:left w:type="dxa" w:w="100"/>
              <w:bottom w:type="dxa" w:w="60"/>
              <w:right w:type="dxa" w:w="100"/>
            </w:tcMar>
          </w:tcPr>
          <w:p>
            <w:r>
              <w:rPr>
                <w:b w:val="false"/>
                <w:bCs w:val="false"/>
                <w:sz w:val="19"/>
                <w:szCs w:val="19"/>
              </w:rPr>
              <w:t xml:space="preserve">4</w:t>
            </w:r>
          </w:p>
        </w:tc>
        <w:tc>
          <w:tcPr>
            <w:tcW w:type="dxa" w:w="1600"/>
            <w:tcMar>
              <w:top w:type="dxa" w:w="60"/>
              <w:left w:type="dxa" w:w="100"/>
              <w:bottom w:type="dxa" w:w="60"/>
              <w:right w:type="dxa" w:w="100"/>
            </w:tcMar>
          </w:tcPr>
          <w:p>
            <w:r>
              <w:rPr>
                <w:b w:val="false"/>
                <w:bCs w:val="false"/>
                <w:sz w:val="19"/>
                <w:szCs w:val="19"/>
              </w:rPr>
              <w:t xml:space="preserve">Always</w:t>
            </w:r>
          </w:p>
        </w:tc>
        <w:tc>
          <w:tcPr>
            <w:tcW w:type="dxa" w:w="4460"/>
            <w:tcMar>
              <w:top w:type="dxa" w:w="60"/>
              <w:left w:type="dxa" w:w="100"/>
              <w:bottom w:type="dxa" w:w="60"/>
              <w:right w:type="dxa" w:w="100"/>
            </w:tcMar>
          </w:tcPr>
          <w:p>
            <w:r>
              <w:rPr>
                <w:b w:val="false"/>
                <w:bCs w:val="false"/>
                <w:sz w:val="19"/>
                <w:szCs w:val="19"/>
              </w:rPr>
              <w:t xml:space="preserve">Community identity</w:t>
            </w:r>
          </w:p>
        </w:tc>
      </w:tr>
      <w:tr>
        <w:tc>
          <w:tcPr>
            <w:tcW w:type="dxa" w:w="2400"/>
            <w:tcMar>
              <w:top w:type="dxa" w:w="60"/>
              <w:left w:type="dxa" w:w="100"/>
              <w:bottom w:type="dxa" w:w="60"/>
              <w:right w:type="dxa" w:w="100"/>
            </w:tcMar>
          </w:tcPr>
          <w:p>
            <w:r>
              <w:rPr>
                <w:b w:val="false"/>
                <w:bCs w:val="false"/>
                <w:sz w:val="19"/>
                <w:szCs w:val="19"/>
              </w:rPr>
              <w:t xml:space="preserve">festival hair</w:t>
            </w:r>
          </w:p>
        </w:tc>
        <w:tc>
          <w:tcPr>
            <w:tcW w:type="dxa" w:w="900"/>
            <w:tcMar>
              <w:top w:type="dxa" w:w="60"/>
              <w:left w:type="dxa" w:w="100"/>
              <w:bottom w:type="dxa" w:w="60"/>
              <w:right w:type="dxa" w:w="100"/>
            </w:tcMar>
          </w:tcPr>
          <w:p>
            <w:r>
              <w:rPr>
                <w:b w:val="false"/>
                <w:bCs w:val="false"/>
                <w:sz w:val="19"/>
                <w:szCs w:val="19"/>
              </w:rPr>
              <w:t xml:space="preserve">13</w:t>
            </w:r>
          </w:p>
        </w:tc>
        <w:tc>
          <w:tcPr>
            <w:tcW w:type="dxa" w:w="1600"/>
            <w:tcMar>
              <w:top w:type="dxa" w:w="60"/>
              <w:left w:type="dxa" w:w="100"/>
              <w:bottom w:type="dxa" w:w="60"/>
              <w:right w:type="dxa" w:w="100"/>
            </w:tcMar>
          </w:tcPr>
          <w:p>
            <w:r>
              <w:rPr>
                <w:b w:val="false"/>
                <w:bCs w:val="false"/>
                <w:sz w:val="19"/>
                <w:szCs w:val="19"/>
              </w:rPr>
              <w:t xml:space="preserve">Always</w:t>
            </w:r>
          </w:p>
        </w:tc>
        <w:tc>
          <w:tcPr>
            <w:tcW w:type="dxa" w:w="4460"/>
            <w:tcMar>
              <w:top w:type="dxa" w:w="60"/>
              <w:left w:type="dxa" w:w="100"/>
              <w:bottom w:type="dxa" w:w="60"/>
              <w:right w:type="dxa" w:w="100"/>
            </w:tcMar>
          </w:tcPr>
          <w:p>
            <w:r>
              <w:rPr>
                <w:b w:val="false"/>
                <w:bCs w:val="false"/>
                <w:sz w:val="19"/>
                <w:szCs w:val="19"/>
              </w:rPr>
              <w:t xml:space="preserve">Vol 110K, score 98</w:t>
            </w:r>
          </w:p>
        </w:tc>
      </w:tr>
      <w:tr>
        <w:tc>
          <w:tcPr>
            <w:tcW w:type="dxa" w:w="2400"/>
            <w:tcMar>
              <w:top w:type="dxa" w:w="60"/>
              <w:left w:type="dxa" w:w="100"/>
              <w:bottom w:type="dxa" w:w="60"/>
              <w:right w:type="dxa" w:w="100"/>
            </w:tcMar>
          </w:tcPr>
          <w:p>
            <w:r>
              <w:rPr>
                <w:b w:val="false"/>
                <w:bCs w:val="false"/>
                <w:sz w:val="19"/>
                <w:szCs w:val="19"/>
              </w:rPr>
              <w:t xml:space="preserve">edm</w:t>
            </w:r>
          </w:p>
        </w:tc>
        <w:tc>
          <w:tcPr>
            <w:tcW w:type="dxa" w:w="900"/>
            <w:tcMar>
              <w:top w:type="dxa" w:w="60"/>
              <w:left w:type="dxa" w:w="100"/>
              <w:bottom w:type="dxa" w:w="60"/>
              <w:right w:type="dxa" w:w="100"/>
            </w:tcMar>
          </w:tcPr>
          <w:p>
            <w:r>
              <w:rPr>
                <w:b w:val="false"/>
                <w:bCs w:val="false"/>
                <w:sz w:val="19"/>
                <w:szCs w:val="19"/>
              </w:rPr>
              <w:t xml:space="preserve">3</w:t>
            </w:r>
          </w:p>
        </w:tc>
        <w:tc>
          <w:tcPr>
            <w:tcW w:type="dxa" w:w="1600"/>
            <w:tcMar>
              <w:top w:type="dxa" w:w="60"/>
              <w:left w:type="dxa" w:w="100"/>
              <w:bottom w:type="dxa" w:w="60"/>
              <w:right w:type="dxa" w:w="100"/>
            </w:tcMar>
          </w:tcPr>
          <w:p>
            <w:r>
              <w:rPr>
                <w:b w:val="false"/>
                <w:bCs w:val="false"/>
                <w:sz w:val="19"/>
                <w:szCs w:val="19"/>
              </w:rPr>
              <w:t xml:space="preserve">Always</w:t>
            </w:r>
          </w:p>
        </w:tc>
        <w:tc>
          <w:tcPr>
            <w:tcW w:type="dxa" w:w="4460"/>
            <w:tcMar>
              <w:top w:type="dxa" w:w="60"/>
              <w:left w:type="dxa" w:w="100"/>
              <w:bottom w:type="dxa" w:w="60"/>
              <w:right w:type="dxa" w:w="100"/>
            </w:tcMar>
          </w:tcPr>
          <w:p>
            <w:r>
              <w:rPr>
                <w:b w:val="false"/>
                <w:bCs w:val="false"/>
                <w:sz w:val="19"/>
                <w:szCs w:val="19"/>
              </w:rPr>
              <w:t xml:space="preserve">Vol 69K, trending</w:t>
            </w:r>
          </w:p>
        </w:tc>
      </w:tr>
      <w:tr>
        <w:tc>
          <w:tcPr>
            <w:tcW w:type="dxa" w:w="2400"/>
            <w:tcMar>
              <w:top w:type="dxa" w:w="60"/>
              <w:left w:type="dxa" w:w="100"/>
              <w:bottom w:type="dxa" w:w="60"/>
              <w:right w:type="dxa" w:w="100"/>
            </w:tcMar>
          </w:tcPr>
          <w:p>
            <w:r>
              <w:rPr>
                <w:b w:val="false"/>
                <w:bCs w:val="false"/>
                <w:sz w:val="19"/>
                <w:szCs w:val="19"/>
              </w:rPr>
              <w:t xml:space="preserve">lost lands</w:t>
            </w:r>
          </w:p>
        </w:tc>
        <w:tc>
          <w:tcPr>
            <w:tcW w:type="dxa" w:w="900"/>
            <w:tcMar>
              <w:top w:type="dxa" w:w="60"/>
              <w:left w:type="dxa" w:w="100"/>
              <w:bottom w:type="dxa" w:w="60"/>
              <w:right w:type="dxa" w:w="100"/>
            </w:tcMar>
          </w:tcPr>
          <w:p>
            <w:r>
              <w:rPr>
                <w:b w:val="false"/>
                <w:bCs w:val="false"/>
                <w:sz w:val="19"/>
                <w:szCs w:val="19"/>
              </w:rPr>
              <w:t xml:space="preserve">10</w:t>
            </w:r>
          </w:p>
        </w:tc>
        <w:tc>
          <w:tcPr>
            <w:tcW w:type="dxa" w:w="1600"/>
            <w:tcMar>
              <w:top w:type="dxa" w:w="60"/>
              <w:left w:type="dxa" w:w="100"/>
              <w:bottom w:type="dxa" w:w="60"/>
              <w:right w:type="dxa" w:w="100"/>
            </w:tcMar>
          </w:tcPr>
          <w:p>
            <w:r>
              <w:rPr>
                <w:b w:val="false"/>
                <w:bCs w:val="false"/>
                <w:sz w:val="19"/>
                <w:szCs w:val="19"/>
              </w:rPr>
              <w:t xml:space="preserve">Always</w:t>
            </w:r>
          </w:p>
        </w:tc>
        <w:tc>
          <w:tcPr>
            <w:tcW w:type="dxa" w:w="4460"/>
            <w:tcMar>
              <w:top w:type="dxa" w:w="60"/>
              <w:left w:type="dxa" w:w="100"/>
              <w:bottom w:type="dxa" w:w="60"/>
              <w:right w:type="dxa" w:w="100"/>
            </w:tcMar>
          </w:tcPr>
          <w:p>
            <w:r>
              <w:rPr>
                <w:b w:val="false"/>
                <w:bCs w:val="false"/>
                <w:sz w:val="19"/>
                <w:szCs w:val="19"/>
              </w:rPr>
              <w:t xml:space="preserve">Vol 14K, surging</w:t>
            </w:r>
          </w:p>
        </w:tc>
      </w:tr>
      <w:tr>
        <w:tc>
          <w:tcPr>
            <w:tcW w:type="dxa" w:w="2400"/>
            <w:tcMar>
              <w:top w:type="dxa" w:w="60"/>
              <w:left w:type="dxa" w:w="100"/>
              <w:bottom w:type="dxa" w:w="60"/>
              <w:right w:type="dxa" w:w="100"/>
            </w:tcMar>
          </w:tcPr>
          <w:p>
            <w:r>
              <w:rPr>
                <w:b w:val="false"/>
                <w:bCs w:val="false"/>
                <w:sz w:val="19"/>
                <w:szCs w:val="19"/>
              </w:rPr>
              <w:t xml:space="preserve">sprout clip</w:t>
            </w:r>
          </w:p>
        </w:tc>
        <w:tc>
          <w:tcPr>
            <w:tcW w:type="dxa" w:w="900"/>
            <w:tcMar>
              <w:top w:type="dxa" w:w="60"/>
              <w:left w:type="dxa" w:w="100"/>
              <w:bottom w:type="dxa" w:w="60"/>
              <w:right w:type="dxa" w:w="100"/>
            </w:tcMar>
          </w:tcPr>
          <w:p>
            <w:r>
              <w:rPr>
                <w:b w:val="false"/>
                <w:bCs w:val="false"/>
                <w:sz w:val="19"/>
                <w:szCs w:val="19"/>
              </w:rPr>
              <w:t xml:space="preserve">11</w:t>
            </w:r>
          </w:p>
        </w:tc>
        <w:tc>
          <w:tcPr>
            <w:tcW w:type="dxa" w:w="1600"/>
            <w:tcMar>
              <w:top w:type="dxa" w:w="60"/>
              <w:left w:type="dxa" w:w="100"/>
              <w:bottom w:type="dxa" w:w="60"/>
              <w:right w:type="dxa" w:w="100"/>
            </w:tcMar>
          </w:tcPr>
          <w:p>
            <w:r>
              <w:rPr>
                <w:b w:val="false"/>
                <w:bCs w:val="false"/>
                <w:sz w:val="19"/>
                <w:szCs w:val="19"/>
              </w:rPr>
              <w:t xml:space="preserve">Always</w:t>
            </w:r>
          </w:p>
        </w:tc>
        <w:tc>
          <w:tcPr>
            <w:tcW w:type="dxa" w:w="4460"/>
            <w:tcMar>
              <w:top w:type="dxa" w:w="60"/>
              <w:left w:type="dxa" w:w="100"/>
              <w:bottom w:type="dxa" w:w="60"/>
              <w:right w:type="dxa" w:w="100"/>
            </w:tcMar>
          </w:tcPr>
          <w:p>
            <w:r>
              <w:rPr>
                <w:b w:val="false"/>
                <w:bCs w:val="false"/>
                <w:sz w:val="19"/>
                <w:szCs w:val="19"/>
              </w:rPr>
              <w:t xml:space="preserve">Low comp, high relevance</w:t>
            </w:r>
          </w:p>
        </w:tc>
      </w:tr>
      <w:tr>
        <w:tc>
          <w:tcPr>
            <w:tcW w:type="dxa" w:w="2400"/>
            <w:tcMar>
              <w:top w:type="dxa" w:w="60"/>
              <w:left w:type="dxa" w:w="100"/>
              <w:bottom w:type="dxa" w:w="60"/>
              <w:right w:type="dxa" w:w="100"/>
            </w:tcMar>
          </w:tcPr>
          <w:p>
            <w:r>
              <w:rPr>
                <w:b w:val="false"/>
                <w:bCs w:val="false"/>
                <w:sz w:val="19"/>
                <w:szCs w:val="19"/>
              </w:rPr>
              <w:t xml:space="preserve">electric forest</w:t>
            </w:r>
          </w:p>
        </w:tc>
        <w:tc>
          <w:tcPr>
            <w:tcW w:type="dxa" w:w="900"/>
            <w:tcMar>
              <w:top w:type="dxa" w:w="60"/>
              <w:left w:type="dxa" w:w="100"/>
              <w:bottom w:type="dxa" w:w="60"/>
              <w:right w:type="dxa" w:w="100"/>
            </w:tcMar>
          </w:tcPr>
          <w:p>
            <w:r>
              <w:rPr>
                <w:b w:val="false"/>
                <w:bCs w:val="false"/>
                <w:sz w:val="19"/>
                <w:szCs w:val="19"/>
              </w:rPr>
              <w:t xml:space="preserve">15</w:t>
            </w:r>
          </w:p>
        </w:tc>
        <w:tc>
          <w:tcPr>
            <w:tcW w:type="dxa" w:w="1600"/>
            <w:tcMar>
              <w:top w:type="dxa" w:w="60"/>
              <w:left w:type="dxa" w:w="100"/>
              <w:bottom w:type="dxa" w:w="60"/>
              <w:right w:type="dxa" w:w="100"/>
            </w:tcMar>
          </w:tcPr>
          <w:p>
            <w:r>
              <w:rPr>
                <w:b w:val="false"/>
                <w:bCs w:val="false"/>
                <w:sz w:val="19"/>
                <w:szCs w:val="19"/>
              </w:rPr>
              <w:t xml:space="preserve">Rotate</w:t>
            </w:r>
          </w:p>
        </w:tc>
        <w:tc>
          <w:tcPr>
            <w:tcW w:type="dxa" w:w="4460"/>
            <w:tcMar>
              <w:top w:type="dxa" w:w="60"/>
              <w:left w:type="dxa" w:w="100"/>
              <w:bottom w:type="dxa" w:w="60"/>
              <w:right w:type="dxa" w:w="100"/>
            </w:tcMar>
          </w:tcPr>
          <w:p>
            <w:r>
              <w:rPr>
                <w:b w:val="false"/>
                <w:bCs w:val="false"/>
                <w:sz w:val="19"/>
                <w:szCs w:val="19"/>
              </w:rPr>
              <w:t xml:space="preserve">Score 100, surging</w:t>
            </w:r>
          </w:p>
        </w:tc>
      </w:tr>
      <w:tr>
        <w:tc>
          <w:tcPr>
            <w:tcW w:type="dxa" w:w="2400"/>
            <w:tcMar>
              <w:top w:type="dxa" w:w="60"/>
              <w:left w:type="dxa" w:w="100"/>
              <w:bottom w:type="dxa" w:w="60"/>
              <w:right w:type="dxa" w:w="100"/>
            </w:tcMar>
          </w:tcPr>
          <w:p>
            <w:r>
              <w:rPr>
                <w:b w:val="false"/>
                <w:bCs w:val="false"/>
                <w:sz w:val="19"/>
                <w:szCs w:val="19"/>
              </w:rPr>
              <w:t xml:space="preserve">dubstep</w:t>
            </w:r>
          </w:p>
        </w:tc>
        <w:tc>
          <w:tcPr>
            <w:tcW w:type="dxa" w:w="900"/>
            <w:tcMar>
              <w:top w:type="dxa" w:w="60"/>
              <w:left w:type="dxa" w:w="100"/>
              <w:bottom w:type="dxa" w:w="60"/>
              <w:right w:type="dxa" w:w="100"/>
            </w:tcMar>
          </w:tcPr>
          <w:p>
            <w:r>
              <w:rPr>
                <w:b w:val="false"/>
                <w:bCs w:val="false"/>
                <w:sz w:val="19"/>
                <w:szCs w:val="19"/>
              </w:rPr>
              <w:t xml:space="preserve">7</w:t>
            </w:r>
          </w:p>
        </w:tc>
        <w:tc>
          <w:tcPr>
            <w:tcW w:type="dxa" w:w="1600"/>
            <w:tcMar>
              <w:top w:type="dxa" w:w="60"/>
              <w:left w:type="dxa" w:w="100"/>
              <w:bottom w:type="dxa" w:w="60"/>
              <w:right w:type="dxa" w:w="100"/>
            </w:tcMar>
          </w:tcPr>
          <w:p>
            <w:r>
              <w:rPr>
                <w:b w:val="false"/>
                <w:bCs w:val="false"/>
                <w:sz w:val="19"/>
                <w:szCs w:val="19"/>
              </w:rPr>
              <w:t xml:space="preserve">Rotate</w:t>
            </w:r>
          </w:p>
        </w:tc>
        <w:tc>
          <w:tcPr>
            <w:tcW w:type="dxa" w:w="4460"/>
            <w:tcMar>
              <w:top w:type="dxa" w:w="60"/>
              <w:left w:type="dxa" w:w="100"/>
              <w:bottom w:type="dxa" w:w="60"/>
              <w:right w:type="dxa" w:w="100"/>
            </w:tcMar>
          </w:tcPr>
          <w:p>
            <w:r>
              <w:rPr>
                <w:b w:val="false"/>
                <w:bCs w:val="false"/>
                <w:sz w:val="19"/>
                <w:szCs w:val="19"/>
              </w:rPr>
              <w:t xml:space="preserve">Score 100, low comp — Seven Stars is bass-heavy</w:t>
            </w:r>
          </w:p>
        </w:tc>
      </w:tr>
      <w:tr>
        <w:tc>
          <w:tcPr>
            <w:tcW w:type="dxa" w:w="2400"/>
            <w:tcMar>
              <w:top w:type="dxa" w:w="60"/>
              <w:left w:type="dxa" w:w="100"/>
              <w:bottom w:type="dxa" w:w="60"/>
              <w:right w:type="dxa" w:w="100"/>
            </w:tcMar>
          </w:tcPr>
          <w:p>
            <w:r>
              <w:rPr>
                <w:b w:val="false"/>
                <w:bCs w:val="false"/>
                <w:sz w:val="19"/>
                <w:szCs w:val="19"/>
              </w:rPr>
              <w:t xml:space="preserve">bass music</w:t>
            </w:r>
          </w:p>
        </w:tc>
        <w:tc>
          <w:tcPr>
            <w:tcW w:type="dxa" w:w="900"/>
            <w:tcMar>
              <w:top w:type="dxa" w:w="60"/>
              <w:left w:type="dxa" w:w="100"/>
              <w:bottom w:type="dxa" w:w="60"/>
              <w:right w:type="dxa" w:w="100"/>
            </w:tcMar>
          </w:tcPr>
          <w:p>
            <w:r>
              <w:rPr>
                <w:b w:val="false"/>
                <w:bCs w:val="false"/>
                <w:sz w:val="19"/>
                <w:szCs w:val="19"/>
              </w:rPr>
              <w:t xml:space="preserve">9</w:t>
            </w:r>
          </w:p>
        </w:tc>
        <w:tc>
          <w:tcPr>
            <w:tcW w:type="dxa" w:w="1600"/>
            <w:tcMar>
              <w:top w:type="dxa" w:w="60"/>
              <w:left w:type="dxa" w:w="100"/>
              <w:bottom w:type="dxa" w:w="60"/>
              <w:right w:type="dxa" w:w="100"/>
            </w:tcMar>
          </w:tcPr>
          <w:p>
            <w:r>
              <w:rPr>
                <w:b w:val="false"/>
                <w:bCs w:val="false"/>
                <w:sz w:val="19"/>
                <w:szCs w:val="19"/>
              </w:rPr>
              <w:t xml:space="preserve">Specific</w:t>
            </w:r>
          </w:p>
        </w:tc>
        <w:tc>
          <w:tcPr>
            <w:tcW w:type="dxa" w:w="4460"/>
            <w:tcMar>
              <w:top w:type="dxa" w:w="60"/>
              <w:left w:type="dxa" w:w="100"/>
              <w:bottom w:type="dxa" w:w="60"/>
              <w:right w:type="dxa" w:w="100"/>
            </w:tcMar>
          </w:tcPr>
          <w:p>
            <w:r>
              <w:rPr>
                <w:b w:val="false"/>
                <w:bCs w:val="false"/>
                <w:sz w:val="19"/>
                <w:szCs w:val="19"/>
              </w:rPr>
              <w:t xml:space="preserve">Vol 93K, score 94</w:t>
            </w:r>
          </w:p>
        </w:tc>
      </w:tr>
      <w:tr>
        <w:tc>
          <w:tcPr>
            <w:tcW w:type="dxa" w:w="2400"/>
            <w:tcMar>
              <w:top w:type="dxa" w:w="60"/>
              <w:left w:type="dxa" w:w="100"/>
              <w:bottom w:type="dxa" w:w="60"/>
              <w:right w:type="dxa" w:w="100"/>
            </w:tcMar>
          </w:tcPr>
          <w:p>
            <w:r>
              <w:rPr>
                <w:b w:val="false"/>
                <w:bCs w:val="false"/>
                <w:sz w:val="19"/>
                <w:szCs w:val="19"/>
              </w:rPr>
              <w:t xml:space="preserve">griz merch</w:t>
            </w:r>
          </w:p>
        </w:tc>
        <w:tc>
          <w:tcPr>
            <w:tcW w:type="dxa" w:w="900"/>
            <w:tcMar>
              <w:top w:type="dxa" w:w="60"/>
              <w:left w:type="dxa" w:w="100"/>
              <w:bottom w:type="dxa" w:w="60"/>
              <w:right w:type="dxa" w:w="100"/>
            </w:tcMar>
          </w:tcPr>
          <w:p>
            <w:r>
              <w:rPr>
                <w:b w:val="false"/>
                <w:bCs w:val="false"/>
                <w:sz w:val="19"/>
                <w:szCs w:val="19"/>
              </w:rPr>
              <w:t xml:space="preserve">10</w:t>
            </w:r>
          </w:p>
        </w:tc>
        <w:tc>
          <w:tcPr>
            <w:tcW w:type="dxa" w:w="1600"/>
            <w:tcMar>
              <w:top w:type="dxa" w:w="60"/>
              <w:left w:type="dxa" w:w="100"/>
              <w:bottom w:type="dxa" w:w="60"/>
              <w:right w:type="dxa" w:w="100"/>
            </w:tcMar>
          </w:tcPr>
          <w:p>
            <w:r>
              <w:rPr>
                <w:b w:val="false"/>
                <w:bCs w:val="false"/>
                <w:sz w:val="19"/>
                <w:szCs w:val="19"/>
              </w:rPr>
              <w:t xml:space="preserve">Specific</w:t>
            </w:r>
          </w:p>
        </w:tc>
        <w:tc>
          <w:tcPr>
            <w:tcW w:type="dxa" w:w="4460"/>
            <w:tcMar>
              <w:top w:type="dxa" w:w="60"/>
              <w:left w:type="dxa" w:w="100"/>
              <w:bottom w:type="dxa" w:w="60"/>
              <w:right w:type="dxa" w:w="100"/>
            </w:tcMar>
          </w:tcPr>
          <w:p>
            <w:r>
              <w:rPr>
                <w:b w:val="false"/>
                <w:bCs w:val="false"/>
                <w:sz w:val="19"/>
                <w:szCs w:val="19"/>
              </w:rPr>
              <w:t xml:space="preserve">GRiZ curates Seven Stars</w:t>
            </w:r>
          </w:p>
        </w:tc>
      </w:tr>
      <w:tr>
        <w:tc>
          <w:tcPr>
            <w:tcW w:type="dxa" w:w="2400"/>
            <w:tcMar>
              <w:top w:type="dxa" w:w="60"/>
              <w:left w:type="dxa" w:w="100"/>
              <w:bottom w:type="dxa" w:w="60"/>
              <w:right w:type="dxa" w:w="100"/>
            </w:tcMar>
          </w:tcPr>
          <w:p>
            <w:r>
              <w:rPr>
                <w:b w:val="false"/>
                <w:bCs w:val="false"/>
                <w:sz w:val="19"/>
                <w:szCs w:val="19"/>
              </w:rPr>
              <w:t xml:space="preserve">seven stars</w:t>
            </w:r>
          </w:p>
        </w:tc>
        <w:tc>
          <w:tcPr>
            <w:tcW w:type="dxa" w:w="900"/>
            <w:tcMar>
              <w:top w:type="dxa" w:w="60"/>
              <w:left w:type="dxa" w:w="100"/>
              <w:bottom w:type="dxa" w:w="60"/>
              <w:right w:type="dxa" w:w="100"/>
            </w:tcMar>
          </w:tcPr>
          <w:p>
            <w:r>
              <w:rPr>
                <w:b w:val="false"/>
                <w:bCs w:val="false"/>
                <w:sz w:val="19"/>
                <w:szCs w:val="19"/>
              </w:rPr>
              <w:t xml:space="preserve">11</w:t>
            </w:r>
          </w:p>
        </w:tc>
        <w:tc>
          <w:tcPr>
            <w:tcW w:type="dxa" w:w="1600"/>
            <w:tcMar>
              <w:top w:type="dxa" w:w="60"/>
              <w:left w:type="dxa" w:w="100"/>
              <w:bottom w:type="dxa" w:w="60"/>
              <w:right w:type="dxa" w:w="100"/>
            </w:tcMar>
          </w:tcPr>
          <w:p>
            <w:r>
              <w:rPr>
                <w:b w:val="false"/>
                <w:bCs w:val="false"/>
                <w:sz w:val="19"/>
                <w:szCs w:val="19"/>
              </w:rPr>
              <w:t xml:space="preserve">Listing-specific</w:t>
            </w:r>
          </w:p>
        </w:tc>
        <w:tc>
          <w:tcPr>
            <w:tcW w:type="dxa" w:w="4460"/>
            <w:tcMar>
              <w:top w:type="dxa" w:w="60"/>
              <w:left w:type="dxa" w:w="100"/>
              <w:bottom w:type="dxa" w:w="60"/>
              <w:right w:type="dxa" w:w="100"/>
            </w:tcMar>
          </w:tcPr>
          <w:p>
            <w:r>
              <w:rPr>
                <w:b w:val="false"/>
                <w:bCs w:val="false"/>
                <w:sz w:val="19"/>
                <w:szCs w:val="19"/>
              </w:rPr>
              <w:t xml:space="preserve">This bundle's festival</w:t>
            </w:r>
          </w:p>
        </w:tc>
      </w:tr>
      <w:tr>
        <w:tc>
          <w:tcPr>
            <w:tcW w:type="dxa" w:w="2400"/>
            <w:tcMar>
              <w:top w:type="dxa" w:w="60"/>
              <w:left w:type="dxa" w:w="100"/>
              <w:bottom w:type="dxa" w:w="60"/>
              <w:right w:type="dxa" w:w="100"/>
            </w:tcMar>
          </w:tcPr>
          <w:p>
            <w:r>
              <w:rPr>
                <w:b w:val="false"/>
                <w:bCs w:val="false"/>
                <w:sz w:val="19"/>
                <w:szCs w:val="19"/>
              </w:rPr>
              <w:t xml:space="preserve">3d kandi charm</w:t>
            </w:r>
          </w:p>
        </w:tc>
        <w:tc>
          <w:tcPr>
            <w:tcW w:type="dxa" w:w="900"/>
            <w:tcMar>
              <w:top w:type="dxa" w:w="60"/>
              <w:left w:type="dxa" w:w="100"/>
              <w:bottom w:type="dxa" w:w="60"/>
              <w:right w:type="dxa" w:w="100"/>
            </w:tcMar>
          </w:tcPr>
          <w:p>
            <w:r>
              <w:rPr>
                <w:b w:val="false"/>
                <w:bCs w:val="false"/>
                <w:sz w:val="19"/>
                <w:szCs w:val="19"/>
              </w:rPr>
              <w:t xml:space="preserve">14</w:t>
            </w:r>
          </w:p>
        </w:tc>
        <w:tc>
          <w:tcPr>
            <w:tcW w:type="dxa" w:w="1600"/>
            <w:tcMar>
              <w:top w:type="dxa" w:w="60"/>
              <w:left w:type="dxa" w:w="100"/>
              <w:bottom w:type="dxa" w:w="60"/>
              <w:right w:type="dxa" w:w="100"/>
            </w:tcMar>
          </w:tcPr>
          <w:p>
            <w:r>
              <w:rPr>
                <w:b w:val="false"/>
                <w:bCs w:val="false"/>
                <w:sz w:val="19"/>
                <w:szCs w:val="19"/>
              </w:rPr>
              <w:t xml:space="preserve">In-use store tag</w:t>
            </w:r>
          </w:p>
        </w:tc>
        <w:tc>
          <w:tcPr>
            <w:tcW w:type="dxa" w:w="4460"/>
            <w:tcMar>
              <w:top w:type="dxa" w:w="60"/>
              <w:left w:type="dxa" w:w="100"/>
              <w:bottom w:type="dxa" w:w="60"/>
              <w:right w:type="dxa" w:w="100"/>
            </w:tcMar>
          </w:tcPr>
          <w:p>
            <w:r>
              <w:rPr>
                <w:b w:val="false"/>
                <w:bCs w:val="false"/>
                <w:sz w:val="19"/>
                <w:szCs w:val="19"/>
              </w:rPr>
              <w:t xml:space="preserve">Already live on the Secret Dreams bundle</w:t>
            </w:r>
          </w:p>
        </w:tc>
      </w:tr>
    </w:tbl>
    <w:p>
      <w:pPr>
        <w:pStyle w:val="Heading1"/>
        <w:spacing w:after="140" w:before="320"/>
      </w:pPr>
      <w:r>
        <w:rPr>
          <w:b/>
          <w:bCs/>
          <w:color w:val="3B2A63"/>
          <w:sz w:val="26"/>
          <w:szCs w:val="26"/>
        </w:rPr>
        <w:t xml:space="preserve">8. Flags for your attention</w:t>
      </w:r>
    </w:p>
    <w:p>
      <w:pPr>
        <w:pStyle w:val="ListParagraph"/>
        <w:numPr>
          <w:ilvl w:val="0"/>
          <w:numId w:val="2"/>
        </w:numPr>
        <w:spacing w:after="120"/>
      </w:pPr>
      <w:r>
        <w:rPr>
          <w:sz w:val="20"/>
          <w:szCs w:val="20"/>
        </w:rPr>
        <w:t xml:space="preserve">Only 7 of the 10 “Always” Etsy tags could be used. “rave accessory” and “rave kandi” collide with “rave sprout”, and “kandi bead” collides with “kandi”, under the no-repeated-first-word rule. The rule wins (CLAUDE.md names that exact collision as an example), so the three freed slots went to relevant Rotate/Specific tags. The tag bank's “apply all 10 Always first” instruction and the no-repeated-first-word rule are in direct conflict and worth reconciling in the bank.</w:t>
      </w:r>
    </w:p>
    <w:p>
      <w:pPr>
        <w:pStyle w:val="ListParagraph"/>
        <w:numPr>
          <w:ilvl w:val="0"/>
          <w:numId w:val="2"/>
        </w:numPr>
        <w:spacing w:after="120"/>
      </w:pPr>
      <w:r>
        <w:rPr>
          <w:sz w:val="20"/>
          <w:szCs w:val="20"/>
        </w:rPr>
        <w:t xml:space="preserve">Product Type was set to “Festival Sprouts” (plural), not the “Festival Sprout” singular that CLAUDE.md Rule 12 specifies. Plural is the only Festival value live in the store, and the “Festival Sprouts” smart collection matches on TYPE EQUALS “Festival Sprouts” — the singular would have silently kept the product out of that collection.</w:t>
      </w:r>
    </w:p>
    <w:p>
      <w:pPr>
        <w:pStyle w:val="ListParagraph"/>
        <w:numPr>
          <w:ilvl w:val="0"/>
          <w:numId w:val="2"/>
        </w:numPr>
        <w:spacing w:after="120"/>
      </w:pPr>
      <w:r>
        <w:rPr>
          <w:sz w:val="20"/>
          <w:szCs w:val="20"/>
        </w:rPr>
        <w:t xml:space="preserve">That “Festival Sprouts” collection is a smart collection, so it cannot be assigned manually; the product joins automatically off the Product Type once the rule re-evaluates. Only the Seven Stars collection was set by hand.</w:t>
      </w:r>
    </w:p>
    <w:p>
      <w:pPr>
        <w:pStyle w:val="ListParagraph"/>
        <w:numPr>
          <w:ilvl w:val="0"/>
          <w:numId w:val="2"/>
        </w:numPr>
        <w:spacing w:after="120"/>
      </w:pPr>
      <w:r>
        <w:rPr>
          <w:sz w:val="20"/>
          <w:szCs w:val="20"/>
        </w:rPr>
        <w:t xml:space="preserve">The intake named image subfolder IMGs/SSMF1_BNDL_2867, which does not exist — that string is a filename, not a folder. Used the flat IMGs/ folder, which holds exactly the 6 SSMF1_BNDL_* files, and linked SSMF1_BNDL_2867.jpg to all three variants as the intake intended.</w:t>
      </w:r>
    </w:p>
    <w:p>
      <w:pPr>
        <w:pStyle w:val="ListParagraph"/>
        <w:numPr>
          <w:ilvl w:val="0"/>
          <w:numId w:val="2"/>
        </w:numPr>
        <w:spacing w:after="120"/>
      </w:pPr>
      <w:r>
        <w:rPr>
          <w:sz w:val="20"/>
          <w:szCs w:val="20"/>
        </w:rPr>
        <w:t xml:space="preserve">Research: Valley of the Seven Stars is curated by GRiZ, October 9–11 2026 at LOCKN'/Oak Ridge Farms in Arrington VA — a camping festival in the Blue Ridge foothills, bass/funk/house. That is why “two tents over” stayed verbatim and why GRiZ went into the intro's audience slot. The designs themselves are Valley of the Seven Stars logos, seven-point kandi stars, GRiZ “Show Love Spread Love” peace medallions, and the GRiZ sax bear.</w:t>
      </w:r>
    </w:p>
    <w:p>
      <w:pPr>
        <w:pStyle w:val="Heading1"/>
        <w:spacing w:after="140" w:before="320"/>
      </w:pPr>
      <w:r>
        <w:rPr>
          <w:b/>
          <w:bCs/>
          <w:color w:val="3B2A63"/>
          <w:sz w:val="26"/>
          <w:szCs w:val="26"/>
        </w:rPr>
        <w:t xml:space="preserve">9. Checklist</w:t>
      </w:r>
    </w:p>
    <w:p>
      <w:pPr>
        <w:spacing w:after="100"/>
      </w:pPr>
      <w:r>
        <w:rPr>
          <w:sz w:val="20"/>
          <w:szCs w:val="20"/>
        </w:rPr>
        <w:t xml:space="preserve">All New Listing Checklist items completed. Product Roster and SKU Convention tabs in Platform_Reference.xlsx updated with SSMF1 and its three variant SKUs, including a Notes entry covering the flags above. Status left at DRAFT — awaiting your review before publish.</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2026-08-30T03:24:28.626Z</dcterms:created>
  <dcterms:modified xsi:type="dcterms:W3CDTF">2026-08-30T03:24:28.626Z</dcterms:modified>
</cp:coreProperties>
</file>

<file path=docProps/custom.xml><?xml version="1.0" encoding="utf-8"?>
<Properties xmlns="http://schemas.openxmlformats.org/officeDocument/2006/custom-properties" xmlns:vt="http://schemas.openxmlformats.org/officeDocument/2006/docPropsVTypes"/>
</file>