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D02A"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国情和现代公益特点</w:t>
      </w:r>
    </w:p>
    <w:p w14:paraId="36BF982D"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综述</w:t>
      </w:r>
    </w:p>
    <w:p w14:paraId="6F3DC3AC"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市场分析</w:t>
      </w:r>
    </w:p>
    <w:p w14:paraId="2F8888B5"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第三章•市场分析</w:t>
      </w:r>
    </w:p>
    <w:p w14:paraId="23F15EE6"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背景分析</w:t>
      </w:r>
    </w:p>
    <w:p w14:paraId="7DD25A8B"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一、市场调研</w:t>
      </w:r>
    </w:p>
    <w:p w14:paraId="09E88128"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大学生支教意愿</w:t>
      </w:r>
    </w:p>
    <w:p w14:paraId="37AF9C58"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大学生教学内容</w:t>
      </w:r>
    </w:p>
    <w:p w14:paraId="670DBA60"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互联网普及</w:t>
      </w:r>
    </w:p>
    <w:p w14:paraId="14B3EFFC"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二、市场细分</w:t>
      </w:r>
    </w:p>
    <w:p w14:paraId="560A5ABB"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大学生</w:t>
      </w:r>
    </w:p>
    <w:p w14:paraId="66479D03"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乡村学生</w:t>
      </w:r>
    </w:p>
    <w:p w14:paraId="645F5733" w14:textId="77777777" w:rsidR="00ED6FFA" w:rsidRPr="005D7586" w:rsidRDefault="00ED6FFA" w:rsidP="00EC3F78">
      <w:pPr>
        <w:rPr>
          <w:rFonts w:ascii="宋体" w:eastAsia="宋体" w:hAnsi="宋体"/>
          <w:sz w:val="24"/>
          <w:szCs w:val="24"/>
        </w:rPr>
      </w:pPr>
      <w:r w:rsidRPr="005D7586">
        <w:rPr>
          <w:rFonts w:ascii="宋体" w:eastAsia="宋体" w:hAnsi="宋体" w:hint="eastAsia"/>
          <w:sz w:val="24"/>
          <w:szCs w:val="24"/>
        </w:rPr>
        <w:t>企业与公益组织</w:t>
      </w:r>
    </w:p>
    <w:p w14:paraId="38A13AEF"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三、目标市场定位</w:t>
      </w:r>
    </w:p>
    <w:p w14:paraId="1C5EC2E3"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四、目标市场战略</w:t>
      </w:r>
    </w:p>
    <w:p w14:paraId="7A672CB1" w14:textId="77777777" w:rsidR="00ED6FFA" w:rsidRPr="005D7586" w:rsidRDefault="00ED6FFA" w:rsidP="00EC3F78">
      <w:pPr>
        <w:rPr>
          <w:rFonts w:ascii="宋体" w:eastAsia="宋体" w:hAnsi="宋体"/>
          <w:sz w:val="24"/>
          <w:szCs w:val="24"/>
        </w:rPr>
      </w:pPr>
      <w:r w:rsidRPr="005D7586">
        <w:rPr>
          <w:rFonts w:ascii="宋体" w:eastAsia="宋体" w:hAnsi="宋体" w:hint="eastAsia"/>
          <w:sz w:val="24"/>
          <w:szCs w:val="24"/>
        </w:rPr>
        <w:t>吸收公益资本</w:t>
      </w:r>
    </w:p>
    <w:p w14:paraId="632A8546" w14:textId="77777777" w:rsidR="00ED6FFA" w:rsidRPr="005D7586" w:rsidRDefault="00ED6FFA" w:rsidP="00EC3F78">
      <w:pPr>
        <w:rPr>
          <w:rFonts w:ascii="宋体" w:eastAsia="宋体" w:hAnsi="宋体"/>
          <w:sz w:val="24"/>
          <w:szCs w:val="24"/>
        </w:rPr>
      </w:pPr>
      <w:r w:rsidRPr="005D7586">
        <w:rPr>
          <w:rFonts w:ascii="宋体" w:eastAsia="宋体" w:hAnsi="宋体" w:hint="eastAsia"/>
          <w:sz w:val="24"/>
          <w:szCs w:val="24"/>
        </w:rPr>
        <w:t>联合</w:t>
      </w:r>
      <w:proofErr w:type="gramStart"/>
      <w:r w:rsidRPr="005D7586">
        <w:rPr>
          <w:rFonts w:ascii="宋体" w:eastAsia="宋体" w:hAnsi="宋体" w:hint="eastAsia"/>
          <w:sz w:val="24"/>
          <w:szCs w:val="24"/>
        </w:rPr>
        <w:t>腾讯教育和腾讯</w:t>
      </w:r>
      <w:proofErr w:type="gramEnd"/>
      <w:r w:rsidRPr="005D7586">
        <w:rPr>
          <w:rFonts w:ascii="宋体" w:eastAsia="宋体" w:hAnsi="宋体" w:hint="eastAsia"/>
          <w:sz w:val="24"/>
          <w:szCs w:val="24"/>
        </w:rPr>
        <w:t>公益</w:t>
      </w:r>
    </w:p>
    <w:p w14:paraId="7147BBBF" w14:textId="77777777" w:rsidR="00EC3F78" w:rsidRPr="005D7586" w:rsidRDefault="00EC3F78" w:rsidP="00EC3F78">
      <w:pPr>
        <w:rPr>
          <w:rFonts w:ascii="宋体" w:eastAsia="宋体" w:hAnsi="宋体"/>
          <w:sz w:val="24"/>
          <w:szCs w:val="24"/>
        </w:rPr>
      </w:pPr>
      <w:r w:rsidRPr="005D7586">
        <w:rPr>
          <w:rFonts w:ascii="宋体" w:eastAsia="宋体" w:hAnsi="宋体" w:hint="eastAsia"/>
          <w:sz w:val="24"/>
          <w:szCs w:val="24"/>
        </w:rPr>
        <w:t>五、SWOT分析</w:t>
      </w:r>
    </w:p>
    <w:p w14:paraId="67FA8F1D" w14:textId="77777777" w:rsidR="00ED6FFA" w:rsidRPr="005D7586" w:rsidRDefault="00EC3F78" w:rsidP="00EC3F78">
      <w:pPr>
        <w:rPr>
          <w:rFonts w:ascii="宋体" w:eastAsia="宋体" w:hAnsi="宋体"/>
          <w:sz w:val="24"/>
          <w:szCs w:val="24"/>
        </w:rPr>
      </w:pPr>
      <w:r w:rsidRPr="005D7586">
        <w:rPr>
          <w:rFonts w:ascii="宋体" w:eastAsia="宋体" w:hAnsi="宋体" w:hint="eastAsia"/>
          <w:sz w:val="24"/>
          <w:szCs w:val="24"/>
        </w:rPr>
        <w:t>扶贫、支教、云课堂、陕北</w:t>
      </w:r>
    </w:p>
    <w:p w14:paraId="125127C6" w14:textId="77777777" w:rsidR="00ED6FFA" w:rsidRPr="005D7586" w:rsidRDefault="00ED6FFA" w:rsidP="00EC3F78">
      <w:pPr>
        <w:rPr>
          <w:rFonts w:ascii="宋体" w:eastAsia="宋体" w:hAnsi="宋体"/>
          <w:sz w:val="24"/>
          <w:szCs w:val="24"/>
        </w:rPr>
      </w:pPr>
      <w:proofErr w:type="gramStart"/>
      <w:r w:rsidRPr="005D7586">
        <w:rPr>
          <w:rFonts w:ascii="宋体" w:eastAsia="宋体" w:hAnsi="宋体" w:hint="eastAsia"/>
          <w:sz w:val="24"/>
          <w:szCs w:val="24"/>
        </w:rPr>
        <w:t>云破智开</w:t>
      </w:r>
      <w:proofErr w:type="gramEnd"/>
    </w:p>
    <w:p w14:paraId="4E6FA168" w14:textId="77777777" w:rsidR="001D71FF" w:rsidRPr="005D7586" w:rsidRDefault="001D71FF">
      <w:pPr>
        <w:widowControl/>
        <w:jc w:val="left"/>
        <w:rPr>
          <w:rFonts w:ascii="宋体" w:eastAsia="宋体" w:hAnsi="宋体"/>
          <w:sz w:val="24"/>
          <w:szCs w:val="24"/>
        </w:rPr>
      </w:pPr>
      <w:r w:rsidRPr="005D7586">
        <w:rPr>
          <w:rFonts w:ascii="宋体" w:eastAsia="宋体" w:hAnsi="宋体"/>
          <w:sz w:val="24"/>
          <w:szCs w:val="24"/>
        </w:rPr>
        <w:br w:type="page"/>
      </w:r>
    </w:p>
    <w:p w14:paraId="2B9001C0" w14:textId="77777777" w:rsidR="00ED6FFA" w:rsidRPr="005D7586" w:rsidRDefault="001D71FF" w:rsidP="00F90FC6">
      <w:pPr>
        <w:rPr>
          <w:rFonts w:ascii="宋体" w:eastAsia="宋体" w:hAnsi="宋体"/>
          <w:sz w:val="24"/>
          <w:szCs w:val="24"/>
        </w:rPr>
      </w:pPr>
      <w:r w:rsidRPr="005D7586">
        <w:rPr>
          <w:rFonts w:ascii="宋体" w:eastAsia="宋体" w:hAnsi="宋体" w:hint="eastAsia"/>
          <w:sz w:val="24"/>
          <w:szCs w:val="24"/>
        </w:rPr>
        <w:lastRenderedPageBreak/>
        <w:t xml:space="preserve">第二章 </w:t>
      </w:r>
      <w:r w:rsidR="00ED6FFA" w:rsidRPr="005D7586">
        <w:rPr>
          <w:rFonts w:ascii="宋体" w:eastAsia="宋体" w:hAnsi="宋体" w:hint="eastAsia"/>
          <w:sz w:val="24"/>
          <w:szCs w:val="24"/>
        </w:rPr>
        <w:t>市场分析</w:t>
      </w:r>
    </w:p>
    <w:p w14:paraId="4E9FFCF7" w14:textId="79C2A68C" w:rsidR="001D71FF" w:rsidRDefault="001D71FF" w:rsidP="00F90FC6">
      <w:pPr>
        <w:rPr>
          <w:rFonts w:ascii="宋体" w:eastAsia="宋体" w:hAnsi="宋体"/>
          <w:sz w:val="24"/>
          <w:szCs w:val="24"/>
        </w:rPr>
      </w:pPr>
      <w:r w:rsidRPr="005D7586">
        <w:rPr>
          <w:rFonts w:ascii="宋体" w:eastAsia="宋体" w:hAnsi="宋体" w:hint="eastAsia"/>
          <w:sz w:val="24"/>
          <w:szCs w:val="24"/>
        </w:rPr>
        <w:t>2.1背景分析</w:t>
      </w:r>
    </w:p>
    <w:p w14:paraId="3B7C4205" w14:textId="6BA7F4F0" w:rsidR="005D7586" w:rsidRDefault="005D7586" w:rsidP="00F90FC6">
      <w:pPr>
        <w:rPr>
          <w:rFonts w:ascii="宋体" w:eastAsia="宋体" w:hAnsi="宋体"/>
          <w:sz w:val="24"/>
          <w:szCs w:val="24"/>
        </w:rPr>
      </w:pPr>
      <w:r>
        <w:rPr>
          <w:rFonts w:ascii="宋体" w:eastAsia="宋体" w:hAnsi="宋体" w:hint="eastAsia"/>
          <w:sz w:val="24"/>
          <w:szCs w:val="24"/>
        </w:rPr>
        <w:t>2.1.1</w:t>
      </w:r>
      <w:r>
        <w:rPr>
          <w:rFonts w:ascii="宋体" w:eastAsia="宋体" w:hAnsi="宋体"/>
          <w:sz w:val="24"/>
          <w:szCs w:val="24"/>
        </w:rPr>
        <w:t xml:space="preserve"> </w:t>
      </w:r>
      <w:r>
        <w:rPr>
          <w:rFonts w:ascii="宋体" w:eastAsia="宋体" w:hAnsi="宋体" w:hint="eastAsia"/>
          <w:sz w:val="24"/>
          <w:szCs w:val="24"/>
        </w:rPr>
        <w:t>宏观环境分析</w:t>
      </w:r>
    </w:p>
    <w:p w14:paraId="67729649" w14:textId="77777777" w:rsidR="005D7586" w:rsidRPr="005D7586" w:rsidRDefault="005D7586" w:rsidP="005D7586">
      <w:pPr>
        <w:ind w:firstLineChars="200" w:firstLine="480"/>
        <w:rPr>
          <w:rFonts w:ascii="宋体" w:eastAsia="宋体" w:hAnsi="宋体" w:hint="eastAsia"/>
          <w:sz w:val="24"/>
          <w:szCs w:val="24"/>
        </w:rPr>
      </w:pPr>
      <w:r w:rsidRPr="005D7586">
        <w:rPr>
          <w:rFonts w:ascii="宋体" w:eastAsia="宋体" w:hAnsi="宋体" w:hint="eastAsia"/>
          <w:sz w:val="24"/>
          <w:szCs w:val="24"/>
        </w:rPr>
        <w:t>政治：公益事业是增进民生福祉、惠及社会大众的事业，关系经济社会协调发展，对于保障和改善民生、促进社会和谐稳定、传承民族精神、引领社会风尚具有重要意义。近年来，我国社会公益事业建设取得显著成就，社会各界参与热情和关注度越来越高，但相关信息公开工作还存在不主动、不及时、不全面，面对公众关切解读引导不够等问题，一定程度上损害了社会公益事业的公信力和公平性。全面贯彻党的十九大精神，坚持以习近平新时代中国特色社会主义思想为指导，准确把握社会公益事业建设规律和特点，进一步加大信息公开力度，明确公开重点，细化公开内容，增强公开实效，不断提升社会公益事业的透明度。</w:t>
      </w:r>
    </w:p>
    <w:p w14:paraId="31FC5C71" w14:textId="77777777" w:rsidR="005D7586" w:rsidRPr="005D7586" w:rsidRDefault="005D7586" w:rsidP="005D7586">
      <w:pPr>
        <w:ind w:firstLineChars="200" w:firstLine="480"/>
        <w:rPr>
          <w:rFonts w:ascii="宋体" w:eastAsia="宋体" w:hAnsi="宋体" w:hint="eastAsia"/>
          <w:sz w:val="24"/>
          <w:szCs w:val="24"/>
        </w:rPr>
      </w:pPr>
      <w:r w:rsidRPr="005D7586">
        <w:rPr>
          <w:rFonts w:ascii="宋体" w:eastAsia="宋体" w:hAnsi="宋体" w:hint="eastAsia"/>
          <w:sz w:val="24"/>
          <w:szCs w:val="24"/>
        </w:rPr>
        <w:t>经济：随着中国经济发展，人们的生活水平不断提高，有更多的人愿意花费自己的时间投入公益事业。并且手机的普及率不断提高，有利于网络教学。对于网络以及手机设备匮乏的农村地区，可以与直播平台、手机厂商合作。完善这些基本点。</w:t>
      </w:r>
    </w:p>
    <w:p w14:paraId="3973206F" w14:textId="77777777" w:rsidR="005D7586" w:rsidRPr="005D7586" w:rsidRDefault="005D7586" w:rsidP="005D7586">
      <w:pPr>
        <w:ind w:firstLineChars="200" w:firstLine="480"/>
        <w:rPr>
          <w:rFonts w:ascii="宋体" w:eastAsia="宋体" w:hAnsi="宋体" w:hint="eastAsia"/>
          <w:sz w:val="24"/>
          <w:szCs w:val="24"/>
        </w:rPr>
      </w:pPr>
      <w:r w:rsidRPr="005D7586">
        <w:rPr>
          <w:rFonts w:ascii="宋体" w:eastAsia="宋体" w:hAnsi="宋体" w:hint="eastAsia"/>
          <w:sz w:val="24"/>
          <w:szCs w:val="24"/>
        </w:rPr>
        <w:t>社会：人们对于投入公益事业意愿强烈，愿意对公益事业付出自己的时间、精力。并且，农村学生对于大城市的繁华也有强烈的渴望，愿意接受我们项目的教育支持。企业愿意投资公益，无论避税角度或者是宣传自身，公益对企业都有很强烈的吸引力。国家资本也在响应公益号召。这些都有利于我们的项目开展</w:t>
      </w:r>
    </w:p>
    <w:p w14:paraId="2172B896" w14:textId="10B023CF"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技术：直播、</w:t>
      </w:r>
      <w:proofErr w:type="gramStart"/>
      <w:r w:rsidRPr="005D7586">
        <w:rPr>
          <w:rFonts w:ascii="宋体" w:eastAsia="宋体" w:hAnsi="宋体" w:hint="eastAsia"/>
          <w:sz w:val="24"/>
          <w:szCs w:val="24"/>
        </w:rPr>
        <w:t>网课平台</w:t>
      </w:r>
      <w:proofErr w:type="gramEnd"/>
      <w:r w:rsidRPr="005D7586">
        <w:rPr>
          <w:rFonts w:ascii="宋体" w:eastAsia="宋体" w:hAnsi="宋体" w:hint="eastAsia"/>
          <w:sz w:val="24"/>
          <w:szCs w:val="24"/>
        </w:rPr>
        <w:t>，在此次疫情面对大流量的情况下，都有对服务器容量的升级，对于大规模</w:t>
      </w:r>
      <w:proofErr w:type="gramStart"/>
      <w:r w:rsidRPr="005D7586">
        <w:rPr>
          <w:rFonts w:ascii="宋体" w:eastAsia="宋体" w:hAnsi="宋体" w:hint="eastAsia"/>
          <w:sz w:val="24"/>
          <w:szCs w:val="24"/>
        </w:rPr>
        <w:t>的网课平台</w:t>
      </w:r>
      <w:proofErr w:type="gramEnd"/>
      <w:r w:rsidRPr="005D7586">
        <w:rPr>
          <w:rFonts w:ascii="宋体" w:eastAsia="宋体" w:hAnsi="宋体" w:hint="eastAsia"/>
          <w:sz w:val="24"/>
          <w:szCs w:val="24"/>
        </w:rPr>
        <w:t>方面可以畅通无阻。并且中国不断推动基站的覆盖率，农村地区的网络建设可以支持我们的公益事业发展。</w:t>
      </w:r>
    </w:p>
    <w:p w14:paraId="6AB85DE1" w14:textId="5514F470" w:rsidR="001D71FF" w:rsidRPr="005D7586" w:rsidRDefault="001D71FF" w:rsidP="00F90FC6">
      <w:pPr>
        <w:rPr>
          <w:rFonts w:ascii="宋体" w:eastAsia="宋体" w:hAnsi="宋体"/>
          <w:sz w:val="24"/>
          <w:szCs w:val="24"/>
        </w:rPr>
      </w:pPr>
      <w:r w:rsidRPr="005D7586">
        <w:rPr>
          <w:rFonts w:ascii="宋体" w:eastAsia="宋体" w:hAnsi="宋体" w:hint="eastAsia"/>
          <w:sz w:val="24"/>
          <w:szCs w:val="24"/>
        </w:rPr>
        <w:t>2.1.</w:t>
      </w:r>
      <w:r w:rsidR="005D7586">
        <w:rPr>
          <w:rFonts w:ascii="宋体" w:eastAsia="宋体" w:hAnsi="宋体" w:hint="eastAsia"/>
          <w:sz w:val="24"/>
          <w:szCs w:val="24"/>
        </w:rPr>
        <w:t>2</w:t>
      </w:r>
      <w:r w:rsidRPr="005D7586">
        <w:rPr>
          <w:rFonts w:ascii="宋体" w:eastAsia="宋体" w:hAnsi="宋体" w:hint="eastAsia"/>
          <w:sz w:val="24"/>
          <w:szCs w:val="24"/>
        </w:rPr>
        <w:t xml:space="preserve">农村儿童缺乏良好教育 </w:t>
      </w:r>
    </w:p>
    <w:p w14:paraId="3DF66BE3" w14:textId="77777777" w:rsidR="001D71FF" w:rsidRPr="005D7586" w:rsidRDefault="001D71FF" w:rsidP="005D7586">
      <w:pPr>
        <w:rPr>
          <w:rFonts w:ascii="宋体" w:eastAsia="宋体" w:hAnsi="宋体"/>
          <w:sz w:val="24"/>
          <w:szCs w:val="24"/>
        </w:rPr>
      </w:pPr>
      <w:r w:rsidRPr="005D7586">
        <w:rPr>
          <w:rFonts w:ascii="宋体" w:eastAsia="宋体" w:hAnsi="宋体" w:hint="eastAsia"/>
          <w:sz w:val="24"/>
          <w:szCs w:val="24"/>
        </w:rPr>
        <w:t>改革开放、社会主义市场经济的发展，一方面给中国的经济发展带来了腾飞, 国民生活水平随之提高。但另一方面也给中国的社会生活、社会思想领域带来了 深刻影响其在社会生活中表现为道德滑坡，在婚姻家庭中则表现为家庭结构的解体、离婚率的提高。伴随着离婚率的提高，离异家庭儿童在社会中所占的比例就越高。</w:t>
      </w:r>
    </w:p>
    <w:p w14:paraId="3195B390" w14:textId="77777777" w:rsidR="001D71FF" w:rsidRPr="005D7586" w:rsidRDefault="001D71FF" w:rsidP="00F90FC6">
      <w:pPr>
        <w:rPr>
          <w:rFonts w:ascii="宋体" w:eastAsia="宋体" w:hAnsi="宋体"/>
          <w:sz w:val="24"/>
          <w:szCs w:val="24"/>
        </w:rPr>
      </w:pPr>
      <w:r w:rsidRPr="005D7586">
        <w:rPr>
          <w:rFonts w:ascii="宋体" w:eastAsia="宋体" w:hAnsi="宋体" w:hint="eastAsia"/>
          <w:sz w:val="24"/>
          <w:szCs w:val="24"/>
        </w:rPr>
        <w:t>家庭是一个人生活的最初场所，是人们安全感的来源，是一个人获得基础人际交往能力、形成基础人格的发源地。家庭教育对儿童的教育具有启蒙性和不可替代性，尤其是家庭道德教育对儿童人格发展起着至关車要的作月。在现阶段的 教育体制下，家庭道德教育显得尤为車要。但是，随着父母感情的变异、家庭结构的解体，家庭道德教育往往被有意无意的忽视了。特别是在农村离异家庭，由于农村氛围和父母文化水平的限制，父母对儿童的教养态度是家庭提供儿童基础 的物质支持，而把教育的责任完全托付给学校。农村学校教育由于师资力量和教育资源的有限性，在应试教育的浪潮下，学校的教育往往注重分数的教育，道德教育被边缘化了。因此在确定研究目标和研究对象的基础上，通过调查走访，分析农村离异家庭儿童的道德现状，认为农村离异家庭儿童出现道德认知模糊、道德情感冷漠、道德意志薄弱、道德缺失行为等道德问题。而这些问题主 要是由家庭离异引起的。家庭离异会导致家庭部分教育功能缺失、亲子关系失谐、情感互动失败、监护者教养方式和教育内容失当、家庭监控机制缺失和弱化。因此，必须加强农村离异家庭儿童的道德教育。加强农村离异家庭儿童的道德教育不是盲目的道德知识的灌输，它必须遵循一定的原则，尤其是以人为本的原则。加强农村离异家庭儿童的道德教育不是仅靠家庭或者学校一方就能够完成的，它必须发挥家庭、学校、政府、社会的合力，统筹规划，合理教育。为了儿童的健康成</w:t>
      </w:r>
      <w:r w:rsidRPr="005D7586">
        <w:rPr>
          <w:rFonts w:ascii="宋体" w:eastAsia="宋体" w:hAnsi="宋体" w:hint="eastAsia"/>
          <w:sz w:val="24"/>
          <w:szCs w:val="24"/>
        </w:rPr>
        <w:lastRenderedPageBreak/>
        <w:t>长、为了社会的长远发展，我们必须防微杜渐，加强农村离异家庭儿童的道德教育。</w:t>
      </w:r>
    </w:p>
    <w:p w14:paraId="57167BD2" w14:textId="77777777" w:rsidR="001D71FF" w:rsidRPr="005D7586" w:rsidRDefault="001D71FF" w:rsidP="00F90FC6">
      <w:pPr>
        <w:rPr>
          <w:rFonts w:ascii="宋体" w:eastAsia="宋体" w:hAnsi="宋体"/>
          <w:sz w:val="24"/>
          <w:szCs w:val="24"/>
        </w:rPr>
      </w:pPr>
      <w:r w:rsidRPr="005D7586">
        <w:rPr>
          <w:rFonts w:ascii="宋体" w:eastAsia="宋体" w:hAnsi="宋体" w:hint="eastAsia"/>
          <w:sz w:val="24"/>
          <w:szCs w:val="24"/>
        </w:rPr>
        <w:t>在目前，虽然我国有着农村支教、</w:t>
      </w:r>
      <w:proofErr w:type="gramStart"/>
      <w:r w:rsidRPr="005D7586">
        <w:rPr>
          <w:rFonts w:ascii="宋体" w:eastAsia="宋体" w:hAnsi="宋体" w:hint="eastAsia"/>
          <w:sz w:val="24"/>
          <w:szCs w:val="24"/>
        </w:rPr>
        <w:t>特</w:t>
      </w:r>
      <w:proofErr w:type="gramEnd"/>
      <w:r w:rsidRPr="005D7586">
        <w:rPr>
          <w:rFonts w:ascii="宋体" w:eastAsia="宋体" w:hAnsi="宋体" w:hint="eastAsia"/>
          <w:sz w:val="24"/>
          <w:szCs w:val="24"/>
        </w:rPr>
        <w:t>岗教师等一系列优惠政策，但大部分接受过高等教育的工作者仍然不愿意前往农村工作。</w:t>
      </w:r>
    </w:p>
    <w:p w14:paraId="1498FF55" w14:textId="7877D740" w:rsidR="001D71FF" w:rsidRDefault="001D71FF" w:rsidP="00F90FC6">
      <w:pPr>
        <w:rPr>
          <w:rFonts w:ascii="宋体" w:eastAsia="宋体" w:hAnsi="宋体"/>
          <w:sz w:val="24"/>
          <w:szCs w:val="24"/>
        </w:rPr>
      </w:pPr>
      <w:r w:rsidRPr="005D7586">
        <w:rPr>
          <w:rFonts w:ascii="宋体" w:eastAsia="宋体" w:hAnsi="宋体" w:hint="eastAsia"/>
          <w:sz w:val="24"/>
          <w:szCs w:val="24"/>
        </w:rPr>
        <w:t>因为各种政策和经济社会原因，农村的大量儿童无法跟随父母进入城市就学生活，导致他们的学识和眼界严重脱离社会、与城市学生差距极大。</w:t>
      </w:r>
    </w:p>
    <w:p w14:paraId="2889B06E" w14:textId="77777777" w:rsidR="005D7586" w:rsidRPr="005D7586" w:rsidRDefault="005D7586" w:rsidP="00F90FC6">
      <w:pPr>
        <w:rPr>
          <w:rFonts w:ascii="宋体" w:eastAsia="宋体" w:hAnsi="宋体" w:hint="eastAsia"/>
          <w:sz w:val="24"/>
          <w:szCs w:val="24"/>
        </w:rPr>
      </w:pPr>
    </w:p>
    <w:p w14:paraId="4C8823C3" w14:textId="2D577168" w:rsidR="001D71FF" w:rsidRPr="005D7586" w:rsidRDefault="001D71FF" w:rsidP="00F90FC6">
      <w:pPr>
        <w:rPr>
          <w:rFonts w:ascii="宋体" w:eastAsia="宋体" w:hAnsi="宋体"/>
          <w:sz w:val="24"/>
          <w:szCs w:val="24"/>
        </w:rPr>
      </w:pPr>
      <w:r w:rsidRPr="005D7586">
        <w:rPr>
          <w:rFonts w:ascii="宋体" w:eastAsia="宋体" w:hAnsi="宋体" w:hint="eastAsia"/>
          <w:sz w:val="24"/>
          <w:szCs w:val="24"/>
        </w:rPr>
        <w:t>2.1.</w:t>
      </w:r>
      <w:r w:rsidR="005D7586">
        <w:rPr>
          <w:rFonts w:ascii="宋体" w:eastAsia="宋体" w:hAnsi="宋体" w:hint="eastAsia"/>
          <w:sz w:val="24"/>
          <w:szCs w:val="24"/>
        </w:rPr>
        <w:t>3</w:t>
      </w:r>
      <w:r w:rsidRPr="005D7586">
        <w:rPr>
          <w:rFonts w:ascii="宋体" w:eastAsia="宋体" w:hAnsi="宋体" w:hint="eastAsia"/>
          <w:sz w:val="24"/>
          <w:szCs w:val="24"/>
        </w:rPr>
        <w:t xml:space="preserve"> 互联网的与云课堂普及</w:t>
      </w:r>
    </w:p>
    <w:p w14:paraId="1DD0DF69" w14:textId="77777777" w:rsidR="0008617D" w:rsidRPr="005D7586" w:rsidRDefault="0008617D" w:rsidP="00F90FC6">
      <w:pPr>
        <w:rPr>
          <w:rFonts w:ascii="宋体" w:eastAsia="宋体" w:hAnsi="宋体"/>
          <w:sz w:val="24"/>
          <w:szCs w:val="24"/>
        </w:rPr>
      </w:pPr>
      <w:r w:rsidRPr="005D7586">
        <w:rPr>
          <w:rFonts w:ascii="宋体" w:eastAsia="宋体" w:hAnsi="宋体" w:hint="eastAsia"/>
          <w:sz w:val="24"/>
          <w:szCs w:val="24"/>
        </w:rPr>
        <w:t>2000年以来，中国的互联网不断发展，国家网络基础设施建设不断加强，智能手机也得到了空前的发展与普及。让中国绝大多数农村用上了网络和电力。</w:t>
      </w:r>
    </w:p>
    <w:p w14:paraId="71178460" w14:textId="51142F1D" w:rsidR="001D71FF" w:rsidRDefault="001D71FF" w:rsidP="00F90FC6">
      <w:pPr>
        <w:rPr>
          <w:rFonts w:ascii="宋体" w:eastAsia="宋体" w:hAnsi="宋体"/>
          <w:sz w:val="24"/>
          <w:szCs w:val="24"/>
        </w:rPr>
      </w:pPr>
      <w:r w:rsidRPr="005D7586">
        <w:rPr>
          <w:rFonts w:ascii="宋体" w:eastAsia="宋体" w:hAnsi="宋体" w:hint="eastAsia"/>
          <w:sz w:val="24"/>
          <w:szCs w:val="24"/>
        </w:rPr>
        <w:t>2020年，随着疫情的原因，</w:t>
      </w:r>
      <w:r w:rsidR="0008617D" w:rsidRPr="005D7586">
        <w:rPr>
          <w:rFonts w:ascii="宋体" w:eastAsia="宋体" w:hAnsi="宋体" w:hint="eastAsia"/>
          <w:sz w:val="24"/>
          <w:szCs w:val="24"/>
        </w:rPr>
        <w:t>大多数学校无法正常开课，而云课堂</w:t>
      </w:r>
      <w:proofErr w:type="gramStart"/>
      <w:r w:rsidR="0008617D" w:rsidRPr="005D7586">
        <w:rPr>
          <w:rFonts w:ascii="宋体" w:eastAsia="宋体" w:hAnsi="宋体" w:hint="eastAsia"/>
          <w:sz w:val="24"/>
          <w:szCs w:val="24"/>
        </w:rPr>
        <w:t>俗称网课进入</w:t>
      </w:r>
      <w:proofErr w:type="gramEnd"/>
      <w:r w:rsidR="0008617D" w:rsidRPr="005D7586">
        <w:rPr>
          <w:rFonts w:ascii="宋体" w:eastAsia="宋体" w:hAnsi="宋体" w:hint="eastAsia"/>
          <w:sz w:val="24"/>
          <w:szCs w:val="24"/>
        </w:rPr>
        <w:t>了人们的视野，云课堂以其不受时间和空间的限制，大大地拓展了教育的服务服务，</w:t>
      </w:r>
      <w:proofErr w:type="gramStart"/>
      <w:r w:rsidR="0008617D" w:rsidRPr="005D7586">
        <w:rPr>
          <w:rFonts w:ascii="宋体" w:eastAsia="宋体" w:hAnsi="宋体" w:hint="eastAsia"/>
          <w:sz w:val="24"/>
          <w:szCs w:val="24"/>
        </w:rPr>
        <w:t>降低里</w:t>
      </w:r>
      <w:proofErr w:type="gramEnd"/>
      <w:r w:rsidR="0008617D" w:rsidRPr="005D7586">
        <w:rPr>
          <w:rFonts w:ascii="宋体" w:eastAsia="宋体" w:hAnsi="宋体" w:hint="eastAsia"/>
          <w:sz w:val="24"/>
          <w:szCs w:val="24"/>
        </w:rPr>
        <w:t>教学成本。也让很多深处农村偏远地区的学生与城市学生一同上课。</w:t>
      </w:r>
    </w:p>
    <w:p w14:paraId="0E604EF8" w14:textId="77777777" w:rsidR="005D7586" w:rsidRPr="005D7586" w:rsidRDefault="005D7586" w:rsidP="00F90FC6">
      <w:pPr>
        <w:rPr>
          <w:rFonts w:ascii="宋体" w:eastAsia="宋体" w:hAnsi="宋体" w:hint="eastAsia"/>
          <w:sz w:val="24"/>
          <w:szCs w:val="24"/>
        </w:rPr>
      </w:pPr>
    </w:p>
    <w:p w14:paraId="2E3E50C9" w14:textId="1FBDA2D7" w:rsidR="001D71FF" w:rsidRPr="005D7586" w:rsidRDefault="001D71FF" w:rsidP="00F90FC6">
      <w:pPr>
        <w:rPr>
          <w:rFonts w:ascii="宋体" w:eastAsia="宋体" w:hAnsi="宋体"/>
          <w:sz w:val="24"/>
          <w:szCs w:val="24"/>
        </w:rPr>
      </w:pPr>
      <w:r w:rsidRPr="005D7586">
        <w:rPr>
          <w:rFonts w:ascii="宋体" w:eastAsia="宋体" w:hAnsi="宋体" w:hint="eastAsia"/>
          <w:sz w:val="24"/>
          <w:szCs w:val="24"/>
        </w:rPr>
        <w:t>2.1.</w:t>
      </w:r>
      <w:r w:rsidR="005D7586">
        <w:rPr>
          <w:rFonts w:ascii="宋体" w:eastAsia="宋体" w:hAnsi="宋体" w:hint="eastAsia"/>
          <w:sz w:val="24"/>
          <w:szCs w:val="24"/>
        </w:rPr>
        <w:t>4</w:t>
      </w:r>
      <w:r w:rsidRPr="005D7586">
        <w:rPr>
          <w:rFonts w:ascii="宋体" w:eastAsia="宋体" w:hAnsi="宋体" w:hint="eastAsia"/>
          <w:sz w:val="24"/>
          <w:szCs w:val="24"/>
        </w:rPr>
        <w:t>国家扶贫政策</w:t>
      </w:r>
      <w:r w:rsidR="0008617D" w:rsidRPr="005D7586">
        <w:rPr>
          <w:rFonts w:ascii="宋体" w:eastAsia="宋体" w:hAnsi="宋体" w:hint="eastAsia"/>
          <w:sz w:val="24"/>
          <w:szCs w:val="24"/>
        </w:rPr>
        <w:t>与全面小康的到来</w:t>
      </w:r>
    </w:p>
    <w:p w14:paraId="27ADF6E1" w14:textId="77777777" w:rsidR="0008617D" w:rsidRPr="005D7586" w:rsidRDefault="0008617D" w:rsidP="00F90FC6">
      <w:pPr>
        <w:rPr>
          <w:rFonts w:ascii="宋体" w:eastAsia="宋体" w:hAnsi="宋体"/>
          <w:sz w:val="24"/>
          <w:szCs w:val="24"/>
        </w:rPr>
      </w:pPr>
      <w:r w:rsidRPr="005D7586">
        <w:rPr>
          <w:rFonts w:ascii="宋体" w:eastAsia="宋体" w:hAnsi="宋体" w:hint="eastAsia"/>
          <w:sz w:val="24"/>
          <w:szCs w:val="24"/>
        </w:rPr>
        <w:t>党的十八大报告首次正式提出全面“建成”小康社会。“小康社会”是由邓小平在20世纪70年代末80年代初在规划中国经济社会发展蓝图时提出的战 略构想。目前我国小康社会基本建成，消灭了绝对贫困，但是仍然存在相対贫困°</w:t>
      </w:r>
    </w:p>
    <w:p w14:paraId="57E4D0A1" w14:textId="77777777" w:rsidR="0008617D" w:rsidRPr="005D7586" w:rsidRDefault="0008617D" w:rsidP="00F90FC6">
      <w:pPr>
        <w:rPr>
          <w:rFonts w:ascii="宋体" w:eastAsia="宋体" w:hAnsi="宋体"/>
          <w:sz w:val="24"/>
          <w:szCs w:val="24"/>
        </w:rPr>
      </w:pPr>
      <w:r w:rsidRPr="005D7586">
        <w:rPr>
          <w:rFonts w:ascii="宋体" w:eastAsia="宋体" w:hAnsi="宋体" w:hint="eastAsia"/>
          <w:sz w:val="24"/>
          <w:szCs w:val="24"/>
        </w:rPr>
        <w:t>“相对贫困的思想要明确是相对中等社会生活而言的贫困”；“相对贫困就 是年收入相对全国家庭的平均数”；“相对贫困是一个较为主观的标准……一个相对的贫困定义是建立在将穷人的生活水平与其他较为不贫穷的社会成员的 生活水平相比较的基础上的，通常这包括对作为研究对象的社会的总体平均水 平的测度”；“相对贫困是指某人或家庭与本国平均收入相对贫困线随着平均收入的变化而变化”。</w:t>
      </w:r>
    </w:p>
    <w:p w14:paraId="0024A7DA"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2017年民政系统直接接收社会各界捐款25.0亿元，约占总捐赠额的</w:t>
      </w:r>
    </w:p>
    <w:p w14:paraId="1948173C"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1.6%。而民政系统的统计信息公开也干脆在2018年第一季度末终止了对捐赠数 据的公布，2017年受捐额度低，2018年更低，第一季度约为2017年第一季度 受捐额的一半。据此趋势测算，民政系统在2018年度接收捐赠额在8亿元左右。 在所有社会组织之中，慈善会系统是一个最为庞大、覆盖面及纵深度都十分强 大的组织系统，在中央、省、县、乡、村以及企业实体中分布着数量众多的慈 善会法人组织或者分会。但是能够被纳入统计视野的，只是其中的200余家。 中国社会组织公共服务平台显示，2018年年底，中国社会组织总数量超过81.6 万个，其中社会团体36.6万个，社会服务机构44.3万个，基金会数量达到7027 家。三类组织总增速在7%左右，其中社会团体基本处于缓慢增长状态，比上年 增长3.1%；社会服务机构保持同步增长，比上年度增长10.8%；基金会增速在 三类组织中依然最快，但总体呈下滑趋势，比上年度增长11.4%。2018年度中 国志愿者总量约为1.98亿人，占中国大陆人口的14%。比2017年增加4003万 人，增长率25%。调研结果中的志愿者数量包括在官方和志愿服务组织登记的 注册志愿者与非注册志愿者。其中注册志愿者14877.88万人，注册率为 10.66%；非注册类志愿者4932.88万人；活跃志愿者6230.02万人。活跃志愿者</w:t>
      </w:r>
    </w:p>
    <w:p w14:paraId="7DB025BF" w14:textId="77777777" w:rsidR="00B11677" w:rsidRPr="005D7586" w:rsidRDefault="00B11677" w:rsidP="00F90FC6">
      <w:pPr>
        <w:rPr>
          <w:rFonts w:ascii="宋体" w:eastAsia="宋体" w:hAnsi="宋体"/>
          <w:sz w:val="24"/>
          <w:szCs w:val="24"/>
        </w:rPr>
      </w:pPr>
      <w:r w:rsidRPr="005D7586">
        <w:rPr>
          <w:rFonts w:ascii="宋体" w:eastAsia="宋体" w:hAnsi="宋体" w:hint="eastAsia"/>
          <w:sz w:val="24"/>
          <w:szCs w:val="24"/>
        </w:rPr>
        <w:t>总数与全国人口总量之比，反映公众每年实际参与志愿服务的人口比例。2018 年度我国从事有组织的志愿服务参与率为4.50%，比去年增长0.1%。</w:t>
      </w:r>
    </w:p>
    <w:p w14:paraId="69A50D7F" w14:textId="77777777" w:rsidR="0008617D" w:rsidRPr="005D7586" w:rsidRDefault="0008617D" w:rsidP="00F90FC6">
      <w:pPr>
        <w:rPr>
          <w:rFonts w:ascii="宋体" w:eastAsia="宋体" w:hAnsi="宋体"/>
          <w:sz w:val="24"/>
          <w:szCs w:val="24"/>
        </w:rPr>
      </w:pPr>
      <w:r w:rsidRPr="005D7586">
        <w:rPr>
          <w:rFonts w:ascii="宋体" w:eastAsia="宋体" w:hAnsi="宋体" w:hint="eastAsia"/>
          <w:sz w:val="24"/>
          <w:szCs w:val="24"/>
        </w:rPr>
        <w:t>在近些年来党和国家的领导下，各地政府和机构的努力下，我们国家努力让多个贫困县脱贫，完成了21世纪初最为伟大的壮举。</w:t>
      </w:r>
    </w:p>
    <w:p w14:paraId="7C03AFF4" w14:textId="4542414E" w:rsidR="0008617D" w:rsidRDefault="0008617D" w:rsidP="00F90FC6">
      <w:pPr>
        <w:rPr>
          <w:rFonts w:ascii="宋体" w:eastAsia="宋体" w:hAnsi="宋体"/>
          <w:sz w:val="24"/>
          <w:szCs w:val="24"/>
        </w:rPr>
      </w:pPr>
      <w:r w:rsidRPr="005D7586">
        <w:rPr>
          <w:rFonts w:ascii="宋体" w:eastAsia="宋体" w:hAnsi="宋体" w:hint="eastAsia"/>
          <w:sz w:val="24"/>
          <w:szCs w:val="24"/>
        </w:rPr>
        <w:lastRenderedPageBreak/>
        <w:t>2020年，也是全面小康社会的开始，</w:t>
      </w:r>
      <w:proofErr w:type="gramStart"/>
      <w:r w:rsidRPr="005D7586">
        <w:rPr>
          <w:rFonts w:ascii="宋体" w:eastAsia="宋体" w:hAnsi="宋体" w:hint="eastAsia"/>
          <w:sz w:val="24"/>
          <w:szCs w:val="24"/>
        </w:rPr>
        <w:t>贫困被</w:t>
      </w:r>
      <w:proofErr w:type="gramEnd"/>
      <w:r w:rsidRPr="005D7586">
        <w:rPr>
          <w:rFonts w:ascii="宋体" w:eastAsia="宋体" w:hAnsi="宋体" w:hint="eastAsia"/>
          <w:sz w:val="24"/>
          <w:szCs w:val="24"/>
        </w:rPr>
        <w:t>消灭了。农村教育的发展得到了非常强有力的物质保障和经济基础。</w:t>
      </w:r>
    </w:p>
    <w:p w14:paraId="19D022E8" w14:textId="77777777" w:rsidR="005D7586" w:rsidRPr="005D7586" w:rsidRDefault="005D7586" w:rsidP="00F90FC6">
      <w:pPr>
        <w:rPr>
          <w:rFonts w:ascii="宋体" w:eastAsia="宋体" w:hAnsi="宋体" w:hint="eastAsia"/>
          <w:sz w:val="24"/>
          <w:szCs w:val="24"/>
        </w:rPr>
      </w:pPr>
    </w:p>
    <w:p w14:paraId="34821648" w14:textId="6FF7353F"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2.1.</w:t>
      </w:r>
      <w:r w:rsidR="005D7586">
        <w:rPr>
          <w:rFonts w:ascii="宋体" w:eastAsia="宋体" w:hAnsi="宋体" w:hint="eastAsia"/>
          <w:sz w:val="24"/>
          <w:szCs w:val="24"/>
        </w:rPr>
        <w:t>5</w:t>
      </w:r>
      <w:r w:rsidRPr="005D7586">
        <w:rPr>
          <w:rFonts w:ascii="宋体" w:eastAsia="宋体" w:hAnsi="宋体" w:hint="eastAsia"/>
          <w:sz w:val="24"/>
          <w:szCs w:val="24"/>
        </w:rPr>
        <w:t>公益市场趋势</w:t>
      </w:r>
    </w:p>
    <w:p w14:paraId="7D9D9EB2"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全球慈善领域正经历着一场新的重构,</w:t>
      </w:r>
      <w:proofErr w:type="gramStart"/>
      <w:r w:rsidRPr="005D7586">
        <w:rPr>
          <w:rFonts w:ascii="宋体" w:eastAsia="宋体" w:hAnsi="宋体" w:hint="eastAsia"/>
          <w:sz w:val="24"/>
          <w:szCs w:val="24"/>
        </w:rPr>
        <w:t>莱</w:t>
      </w:r>
      <w:proofErr w:type="gramEnd"/>
      <w:r w:rsidRPr="005D7586">
        <w:rPr>
          <w:rFonts w:ascii="宋体" w:eastAsia="宋体" w:hAnsi="宋体" w:hint="eastAsia"/>
          <w:sz w:val="24"/>
          <w:szCs w:val="24"/>
        </w:rPr>
        <w:t>斯特•萨拉</w:t>
      </w:r>
      <w:proofErr w:type="gramStart"/>
      <w:r w:rsidRPr="005D7586">
        <w:rPr>
          <w:rFonts w:ascii="宋体" w:eastAsia="宋体" w:hAnsi="宋体" w:hint="eastAsia"/>
          <w:sz w:val="24"/>
          <w:szCs w:val="24"/>
        </w:rPr>
        <w:t>蒙提出</w:t>
      </w:r>
      <w:proofErr w:type="gramEnd"/>
      <w:r w:rsidRPr="005D7586">
        <w:rPr>
          <w:rFonts w:ascii="宋体" w:eastAsia="宋体" w:hAnsi="宋体" w:hint="eastAsia"/>
          <w:sz w:val="24"/>
          <w:szCs w:val="24"/>
        </w:rPr>
        <w:t>“慈善新前沿”概念, 阐释了私人投资涌入慈善领域后引发的变革与新模式。</w:t>
      </w:r>
    </w:p>
    <w:p w14:paraId="22DE0B00"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 xml:space="preserve">第一，慈善的趋势从传统基金会和个人转变为不同的投资基金，已有许多 </w:t>
      </w:r>
      <w:proofErr w:type="gramStart"/>
      <w:r w:rsidRPr="005D7586">
        <w:rPr>
          <w:rFonts w:ascii="宋体" w:eastAsia="宋体" w:hAnsi="宋体" w:hint="eastAsia"/>
          <w:sz w:val="24"/>
          <w:szCs w:val="24"/>
        </w:rPr>
        <w:t>非基金</w:t>
      </w:r>
      <w:proofErr w:type="gramEnd"/>
      <w:r w:rsidRPr="005D7586">
        <w:rPr>
          <w:rFonts w:ascii="宋体" w:eastAsia="宋体" w:hAnsi="宋体" w:hint="eastAsia"/>
          <w:sz w:val="24"/>
          <w:szCs w:val="24"/>
        </w:rPr>
        <w:t>类机构进入到慈善领域;</w:t>
      </w:r>
    </w:p>
    <w:p w14:paraId="3B58CE0D"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第二，慈善的关注点逐渐从运营收入转移到投资成本;</w:t>
      </w:r>
    </w:p>
    <w:p w14:paraId="58E59466"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第三，慈善的载体从传统的捐赠转变为多样化金融工具的使用;</w:t>
      </w:r>
    </w:p>
    <w:p w14:paraId="7A7AF86C"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第四，慈善的主体从非营利机构拓展到包括社会企业在内的新型公益机构, 目标也从关注社会回报到关注社会和财务回报的平衡;</w:t>
      </w:r>
    </w:p>
    <w:p w14:paraId="5A99529A"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第五，</w:t>
      </w:r>
      <w:proofErr w:type="gramStart"/>
      <w:r w:rsidRPr="005D7586">
        <w:rPr>
          <w:rFonts w:ascii="宋体" w:eastAsia="宋体" w:hAnsi="宋体" w:hint="eastAsia"/>
          <w:sz w:val="24"/>
          <w:szCs w:val="24"/>
        </w:rPr>
        <w:t>慈善实践</w:t>
      </w:r>
      <w:proofErr w:type="gramEnd"/>
      <w:r w:rsidRPr="005D7586">
        <w:rPr>
          <w:rFonts w:ascii="宋体" w:eastAsia="宋体" w:hAnsi="宋体" w:hint="eastAsia"/>
          <w:sz w:val="24"/>
          <w:szCs w:val="24"/>
        </w:rPr>
        <w:t>中，金融杠杆的运用范围和撬动的资源更多;</w:t>
      </w:r>
    </w:p>
    <w:p w14:paraId="4702B217"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第六，慈善的结果从关注产出到关注成果</w:t>
      </w:r>
    </w:p>
    <w:p w14:paraId="4D76F585"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根据福布斯中国发布2019中国</w:t>
      </w:r>
      <w:proofErr w:type="gramStart"/>
      <w:r w:rsidRPr="005D7586">
        <w:rPr>
          <w:rFonts w:ascii="宋体" w:eastAsia="宋体" w:hAnsi="宋体" w:hint="eastAsia"/>
          <w:sz w:val="24"/>
          <w:szCs w:val="24"/>
        </w:rPr>
        <w:t>慈善榜</w:t>
      </w:r>
      <w:proofErr w:type="gramEnd"/>
      <w:r w:rsidRPr="005D7586">
        <w:rPr>
          <w:rFonts w:ascii="宋体" w:eastAsia="宋体" w:hAnsi="宋体" w:hint="eastAsia"/>
          <w:sz w:val="24"/>
          <w:szCs w:val="24"/>
        </w:rPr>
        <w:t>显示，共计100位企业家 上榜，现金捐赠总额为191.7亿元，相较去年的173.1亿元上涨10.7%.为近7 年来最高值。在前100位中，来自于房地产行业的捐赠企业数量为46家捐赠 金额高达129.2亿元，占整体比例的67%；位列二、三名的互联网和制造业, 现金捐赠合计为30.3亿元，捐赠额占整体比例近16%。其中，恒大集团董事长 许家印以40.7亿元蝉联榜首，碧</w:t>
      </w:r>
      <w:proofErr w:type="gramStart"/>
      <w:r w:rsidRPr="005D7586">
        <w:rPr>
          <w:rFonts w:ascii="宋体" w:eastAsia="宋体" w:hAnsi="宋体" w:hint="eastAsia"/>
          <w:sz w:val="24"/>
          <w:szCs w:val="24"/>
        </w:rPr>
        <w:t>桂园</w:t>
      </w:r>
      <w:proofErr w:type="gramEnd"/>
      <w:r w:rsidRPr="005D7586">
        <w:rPr>
          <w:rFonts w:ascii="宋体" w:eastAsia="宋体" w:hAnsi="宋体" w:hint="eastAsia"/>
          <w:sz w:val="24"/>
          <w:szCs w:val="24"/>
        </w:rPr>
        <w:t>主席杨国强家族、阿里巴巴董事局</w:t>
      </w:r>
      <w:proofErr w:type="gramStart"/>
      <w:r w:rsidRPr="005D7586">
        <w:rPr>
          <w:rFonts w:ascii="宋体" w:eastAsia="宋体" w:hAnsi="宋体" w:hint="eastAsia"/>
          <w:sz w:val="24"/>
          <w:szCs w:val="24"/>
        </w:rPr>
        <w:t>主席马</w:t>
      </w:r>
      <w:proofErr w:type="gramEnd"/>
      <w:r w:rsidRPr="005D7586">
        <w:rPr>
          <w:rFonts w:ascii="宋体" w:eastAsia="宋体" w:hAnsi="宋体" w:hint="eastAsia"/>
          <w:sz w:val="24"/>
          <w:szCs w:val="24"/>
        </w:rPr>
        <w:t xml:space="preserve"> 云分别以16.5亿及9.8亿元人民币的现金捐赠总额位列二、三。</w:t>
      </w:r>
    </w:p>
    <w:p w14:paraId="67B5CEFF" w14:textId="77777777" w:rsidR="00F90FC6" w:rsidRPr="005D7586" w:rsidRDefault="00F90FC6" w:rsidP="00F90FC6">
      <w:pPr>
        <w:rPr>
          <w:rFonts w:ascii="宋体" w:eastAsia="宋体" w:hAnsi="宋体"/>
          <w:sz w:val="24"/>
          <w:szCs w:val="24"/>
        </w:rPr>
      </w:pPr>
      <w:r w:rsidRPr="005D7586">
        <w:rPr>
          <w:rFonts w:ascii="宋体" w:eastAsia="宋体" w:hAnsi="宋体" w:hint="eastAsia"/>
          <w:sz w:val="24"/>
          <w:szCs w:val="24"/>
        </w:rPr>
        <w:t>扩张趋势：未来的慈善是紧张的，刚性多于弹性的，集中多于分散的，同 时又将会成长为一种能动的、起着巨大冲击作用的思潮，应更加重视慈善思想 的力量，而慈善思想既要探知各类慈善公益主体在新时期的相互关系，更要在 慈善伦理道德、组织建构、历史文化实质的反思。</w:t>
      </w:r>
    </w:p>
    <w:p w14:paraId="44D30B1E" w14:textId="505A7BBD" w:rsidR="00B11677" w:rsidRDefault="00B11677" w:rsidP="00F90FC6">
      <w:pPr>
        <w:rPr>
          <w:rFonts w:ascii="宋体" w:eastAsia="宋体" w:hAnsi="宋体"/>
          <w:sz w:val="24"/>
          <w:szCs w:val="24"/>
        </w:rPr>
      </w:pPr>
      <w:r w:rsidRPr="005D7586">
        <w:rPr>
          <w:rFonts w:ascii="宋体" w:eastAsia="宋体" w:hAnsi="宋体" w:hint="eastAsia"/>
          <w:sz w:val="24"/>
          <w:szCs w:val="24"/>
        </w:rPr>
        <w:t>中国正处于社会转型期,与之相适应的，慈善事业也面临从传统</w:t>
      </w:r>
      <w:proofErr w:type="gramStart"/>
      <w:r w:rsidRPr="005D7586">
        <w:rPr>
          <w:rFonts w:ascii="宋体" w:eastAsia="宋体" w:hAnsi="宋体" w:hint="eastAsia"/>
          <w:sz w:val="24"/>
          <w:szCs w:val="24"/>
        </w:rPr>
        <w:t>慈善向</w:t>
      </w:r>
      <w:proofErr w:type="gramEnd"/>
      <w:r w:rsidRPr="005D7586">
        <w:rPr>
          <w:rFonts w:ascii="宋体" w:eastAsia="宋体" w:hAnsi="宋体" w:hint="eastAsia"/>
          <w:sz w:val="24"/>
          <w:szCs w:val="24"/>
        </w:rPr>
        <w:t>现代公 益的转变。主要企业有“宝贝回家”网站等.传统慈善主要以大量分散的个人 慈善活动为主，现代公益事业要依托大量专业化的公益组织，呈现出组织化、专业化、职业化、常规化等特点。我国当前公益组织还处于初建阶段，不论是 质量还是数量都不能平均水平，现代公益依托于大量</w:t>
      </w:r>
      <w:proofErr w:type="gramStart"/>
      <w:r w:rsidRPr="005D7586">
        <w:rPr>
          <w:rFonts w:ascii="宋体" w:eastAsia="宋体" w:hAnsi="宋体" w:hint="eastAsia"/>
          <w:sz w:val="24"/>
          <w:szCs w:val="24"/>
        </w:rPr>
        <w:t>专业公益</w:t>
      </w:r>
      <w:proofErr w:type="gramEnd"/>
      <w:r w:rsidRPr="005D7586">
        <w:rPr>
          <w:rFonts w:ascii="宋体" w:eastAsia="宋体" w:hAnsi="宋体" w:hint="eastAsia"/>
          <w:sz w:val="24"/>
          <w:szCs w:val="24"/>
        </w:rPr>
        <w:t>组织，是在公民 自愿的基础上建立的。竞争状况相比于其他行业来说相当平缓。现代公益依托于大量</w:t>
      </w:r>
      <w:proofErr w:type="gramStart"/>
      <w:r w:rsidRPr="005D7586">
        <w:rPr>
          <w:rFonts w:ascii="宋体" w:eastAsia="宋体" w:hAnsi="宋体" w:hint="eastAsia"/>
          <w:sz w:val="24"/>
          <w:szCs w:val="24"/>
        </w:rPr>
        <w:t>专业公益</w:t>
      </w:r>
      <w:proofErr w:type="gramEnd"/>
      <w:r w:rsidRPr="005D7586">
        <w:rPr>
          <w:rFonts w:ascii="宋体" w:eastAsia="宋体" w:hAnsi="宋体" w:hint="eastAsia"/>
          <w:sz w:val="24"/>
          <w:szCs w:val="24"/>
        </w:rPr>
        <w:t>组织、是在公民自愿的基础上建立的。现代公益具有大众化和 平等性，倡导“人人公益”，参与公益活动是公民的权力，也是义务，普通百 姓是公益事业的主体。现代公益事业主要基于公民意识、社会责任感、社会公 平及正义等公共理性和个人价值实现等人文主义理念。人们参与公益行为不再 局限于私人生活领域，而是现代公民主体地位的体现。不同于解决一时之需而 需要大幅收集善款的</w:t>
      </w:r>
      <w:proofErr w:type="gramStart"/>
      <w:r w:rsidRPr="005D7586">
        <w:rPr>
          <w:rFonts w:ascii="宋体" w:eastAsia="宋体" w:hAnsi="宋体" w:hint="eastAsia"/>
          <w:sz w:val="24"/>
          <w:szCs w:val="24"/>
        </w:rPr>
        <w:t>传统公益</w:t>
      </w:r>
      <w:proofErr w:type="gramEnd"/>
      <w:r w:rsidRPr="005D7586">
        <w:rPr>
          <w:rFonts w:ascii="宋体" w:eastAsia="宋体" w:hAnsi="宋体" w:hint="eastAsia"/>
          <w:sz w:val="24"/>
          <w:szCs w:val="24"/>
        </w:rPr>
        <w:t>行业，现代公益是组织化、常规化、规模化、制 度化的社会事业，是多数人帮助多数人的事业。</w:t>
      </w:r>
    </w:p>
    <w:p w14:paraId="3A49DCB3" w14:textId="3EA48D1A" w:rsidR="005D7586" w:rsidRDefault="005D7586" w:rsidP="00F90FC6">
      <w:pPr>
        <w:rPr>
          <w:rFonts w:ascii="宋体" w:eastAsia="宋体" w:hAnsi="宋体"/>
          <w:sz w:val="24"/>
          <w:szCs w:val="24"/>
        </w:rPr>
      </w:pPr>
    </w:p>
    <w:p w14:paraId="49C602A0" w14:textId="5ECF0106" w:rsidR="005D7586" w:rsidRDefault="005D7586" w:rsidP="00F90FC6">
      <w:pPr>
        <w:rPr>
          <w:rFonts w:ascii="宋体" w:eastAsia="宋体" w:hAnsi="宋体"/>
          <w:sz w:val="24"/>
          <w:szCs w:val="24"/>
        </w:rPr>
      </w:pPr>
      <w:r>
        <w:rPr>
          <w:rFonts w:ascii="宋体" w:eastAsia="宋体" w:hAnsi="宋体" w:hint="eastAsia"/>
          <w:sz w:val="24"/>
          <w:szCs w:val="24"/>
        </w:rPr>
        <w:t>2.1.6</w:t>
      </w:r>
      <w:r>
        <w:rPr>
          <w:rFonts w:ascii="宋体" w:eastAsia="宋体" w:hAnsi="宋体"/>
          <w:sz w:val="24"/>
          <w:szCs w:val="24"/>
        </w:rPr>
        <w:t xml:space="preserve"> </w:t>
      </w:r>
      <w:r>
        <w:rPr>
          <w:rFonts w:ascii="宋体" w:eastAsia="宋体" w:hAnsi="宋体" w:hint="eastAsia"/>
          <w:sz w:val="24"/>
          <w:szCs w:val="24"/>
        </w:rPr>
        <w:t>本项目基本情况</w:t>
      </w:r>
    </w:p>
    <w:p w14:paraId="15688580"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发展三步走</w:t>
      </w:r>
    </w:p>
    <w:p w14:paraId="65D64628"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1、本项目通过建立自己的机构，通过</w:t>
      </w:r>
      <w:proofErr w:type="gramStart"/>
      <w:r w:rsidRPr="005D7586">
        <w:rPr>
          <w:rFonts w:ascii="宋体" w:eastAsia="宋体" w:hAnsi="宋体" w:hint="eastAsia"/>
          <w:sz w:val="24"/>
          <w:szCs w:val="24"/>
        </w:rPr>
        <w:t>与网课平台</w:t>
      </w:r>
      <w:proofErr w:type="gramEnd"/>
      <w:r w:rsidRPr="005D7586">
        <w:rPr>
          <w:rFonts w:ascii="宋体" w:eastAsia="宋体" w:hAnsi="宋体" w:hint="eastAsia"/>
          <w:sz w:val="24"/>
          <w:szCs w:val="24"/>
        </w:rPr>
        <w:t>合作，吸引对公益有热情的人们可以通过平台对贫困地区进行支教，或者网上授课以及捐赠。不断地在高校、社会中扩大影响力。</w:t>
      </w:r>
    </w:p>
    <w:p w14:paraId="684E5162"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lastRenderedPageBreak/>
        <w:t>2、与新兴社交媒体平台合作宣传，建立公众</w:t>
      </w:r>
      <w:proofErr w:type="gramStart"/>
      <w:r w:rsidRPr="005D7586">
        <w:rPr>
          <w:rFonts w:ascii="宋体" w:eastAsia="宋体" w:hAnsi="宋体" w:hint="eastAsia"/>
          <w:sz w:val="24"/>
          <w:szCs w:val="24"/>
        </w:rPr>
        <w:t>号宣传被</w:t>
      </w:r>
      <w:proofErr w:type="gramEnd"/>
      <w:r w:rsidRPr="005D7586">
        <w:rPr>
          <w:rFonts w:ascii="宋体" w:eastAsia="宋体" w:hAnsi="宋体" w:hint="eastAsia"/>
          <w:sz w:val="24"/>
          <w:szCs w:val="24"/>
        </w:rPr>
        <w:t>帮助地区的农产品，手工艺品。从平台引流，帮助被帮助贫困地区，提升收入，尽快脱贫。</w:t>
      </w:r>
    </w:p>
    <w:p w14:paraId="1F95092D"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3、在平台影响力达到一定高度时。</w:t>
      </w:r>
    </w:p>
    <w:p w14:paraId="338DBE64"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（1）建立私募基金，吸引字节跳动等优秀企业投资。</w:t>
      </w:r>
    </w:p>
    <w:p w14:paraId="5FCDE143"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（2）取得公募资格，吸引社会闲散基金，投身公益事业。</w:t>
      </w:r>
    </w:p>
    <w:p w14:paraId="7847A67F" w14:textId="77777777" w:rsidR="005D7586" w:rsidRPr="005D7586" w:rsidRDefault="005D7586" w:rsidP="005D7586">
      <w:pPr>
        <w:rPr>
          <w:rFonts w:ascii="宋体" w:eastAsia="宋体" w:hAnsi="宋体"/>
          <w:sz w:val="24"/>
          <w:szCs w:val="24"/>
        </w:rPr>
      </w:pPr>
    </w:p>
    <w:p w14:paraId="6FCB4A33"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慈善基金会的基本要求</w:t>
      </w:r>
    </w:p>
    <w:p w14:paraId="64EA6E4D"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根据《中国慈善法》，基金会是慈善组织，可以开展以下公益活动：</w:t>
      </w:r>
    </w:p>
    <w:p w14:paraId="10966FD8"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扶贫、济困；2）扶老，救孤、恤病、助残、优抚；3）救助自然灾害、事故灾难和公共卫生等突发事件造成的损害；4）促进教育、科学、文化、卫生、体育等事业的发展；5）防止污染和其他公害，保护和改善生态环境；6）符合本法规定的其他公益活动。</w:t>
      </w:r>
    </w:p>
    <w:p w14:paraId="764D6C36"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根据《基金会管理条例》，基金会可以通过资产投资增值和活动收费来盈利，但不可以“营利”，也就是不可以分红。非公募基金会每年用于从事章程规定的公益事业支出，不得低于上一年基金余额的8%。基金会工作人员工资福利和行政办公支出不得超过当年总支出的10%。</w:t>
      </w:r>
    </w:p>
    <w:p w14:paraId="133D3D0B" w14:textId="77777777" w:rsidR="005D7586" w:rsidRPr="005D7586" w:rsidRDefault="005D7586" w:rsidP="005D7586">
      <w:pPr>
        <w:rPr>
          <w:rFonts w:ascii="宋体" w:eastAsia="宋体" w:hAnsi="宋体"/>
          <w:sz w:val="24"/>
          <w:szCs w:val="24"/>
        </w:rPr>
      </w:pPr>
    </w:p>
    <w:p w14:paraId="2F5B985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成立慈善基金会的优势：</w:t>
      </w:r>
    </w:p>
    <w:p w14:paraId="67F087DD"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1.聚集社会财富，发展公益事业</w:t>
      </w:r>
    </w:p>
    <w:p w14:paraId="11991AF4"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基金会提供了一个平台，让发起人自身以及更多的企业或者个人通过捐款把资金交给专业机构并进行更有效率的慈善公益活动，这是大部分基金会的基本价值所在。</w:t>
      </w:r>
    </w:p>
    <w:p w14:paraId="39ABCB2C"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2.提升社会形象</w:t>
      </w:r>
    </w:p>
    <w:p w14:paraId="0E9E2A3C"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能够提高企业或个人的社会责任形象和知名度。因此，许多知名企业都成立了基金会，比如阿里巴巴的“阿里公益基金会”、</w:t>
      </w:r>
      <w:proofErr w:type="gramStart"/>
      <w:r w:rsidRPr="005D7586">
        <w:rPr>
          <w:rFonts w:ascii="宋体" w:eastAsia="宋体" w:hAnsi="宋体" w:hint="eastAsia"/>
          <w:sz w:val="24"/>
          <w:szCs w:val="24"/>
        </w:rPr>
        <w:t>腾讯公司</w:t>
      </w:r>
      <w:proofErr w:type="gramEnd"/>
      <w:r w:rsidRPr="005D7586">
        <w:rPr>
          <w:rFonts w:ascii="宋体" w:eastAsia="宋体" w:hAnsi="宋体" w:hint="eastAsia"/>
          <w:sz w:val="24"/>
          <w:szCs w:val="24"/>
        </w:rPr>
        <w:t>的“腾讯公益基金会”，美的</w:t>
      </w:r>
      <w:proofErr w:type="gramStart"/>
      <w:r w:rsidRPr="005D7586">
        <w:rPr>
          <w:rFonts w:ascii="宋体" w:eastAsia="宋体" w:hAnsi="宋体" w:hint="eastAsia"/>
          <w:sz w:val="24"/>
          <w:szCs w:val="24"/>
        </w:rPr>
        <w:t>的</w:t>
      </w:r>
      <w:proofErr w:type="gramEnd"/>
      <w:r w:rsidRPr="005D7586">
        <w:rPr>
          <w:rFonts w:ascii="宋体" w:eastAsia="宋体" w:hAnsi="宋体" w:hint="eastAsia"/>
          <w:sz w:val="24"/>
          <w:szCs w:val="24"/>
        </w:rPr>
        <w:t>“和的慈善基金会”等等。</w:t>
      </w:r>
    </w:p>
    <w:p w14:paraId="64C6EBB4"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3.提高员工凝聚力</w:t>
      </w:r>
    </w:p>
    <w:p w14:paraId="46672B8E" w14:textId="3E4D432A"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基金会通过与发起人企业之间的合作，在员工之间定期或不定期举行各种募捐及志愿者活动，不仅有利于激发员工的善念，提升并统一企业员工，尤其企业高管的“三观”，提高其组织能力和项目执行能力；而利用善款，帮助企业内部以及企业上下游战略合作伙伴的困难员工，更加有利于增加企业员工的归属感和合作伙伴的认同感。</w:t>
      </w:r>
    </w:p>
    <w:p w14:paraId="6F5E48C0" w14:textId="77777777" w:rsidR="00ED6FFA" w:rsidRPr="005D7586" w:rsidRDefault="001D71FF" w:rsidP="001D71FF">
      <w:pPr>
        <w:pStyle w:val="3"/>
        <w:rPr>
          <w:rFonts w:ascii="宋体" w:eastAsia="宋体" w:hAnsi="宋体"/>
          <w:sz w:val="24"/>
          <w:szCs w:val="24"/>
        </w:rPr>
      </w:pPr>
      <w:r w:rsidRPr="005D7586">
        <w:rPr>
          <w:rFonts w:ascii="宋体" w:eastAsia="宋体" w:hAnsi="宋体" w:hint="eastAsia"/>
          <w:sz w:val="24"/>
          <w:szCs w:val="24"/>
        </w:rPr>
        <w:t>2.2</w:t>
      </w:r>
      <w:r w:rsidR="00ED6FFA" w:rsidRPr="005D7586">
        <w:rPr>
          <w:rFonts w:ascii="宋体" w:eastAsia="宋体" w:hAnsi="宋体" w:hint="eastAsia"/>
          <w:sz w:val="24"/>
          <w:szCs w:val="24"/>
        </w:rPr>
        <w:t>市场调研</w:t>
      </w:r>
    </w:p>
    <w:p w14:paraId="0F19D933" w14:textId="77777777" w:rsidR="00ED6FFA" w:rsidRPr="005D7586" w:rsidRDefault="00ED6FFA" w:rsidP="00ED6FFA">
      <w:pPr>
        <w:rPr>
          <w:rFonts w:ascii="宋体" w:eastAsia="宋体" w:hAnsi="宋体"/>
          <w:sz w:val="24"/>
          <w:szCs w:val="24"/>
        </w:rPr>
      </w:pPr>
      <w:r w:rsidRPr="005D7586">
        <w:rPr>
          <w:rFonts w:ascii="宋体" w:eastAsia="宋体" w:hAnsi="宋体" w:hint="eastAsia"/>
          <w:sz w:val="24"/>
          <w:szCs w:val="24"/>
        </w:rPr>
        <w:t>我们针对</w:t>
      </w:r>
      <w:r w:rsidR="00F90FC6" w:rsidRPr="005D7586">
        <w:rPr>
          <w:rFonts w:ascii="宋体" w:eastAsia="宋体" w:hAnsi="宋体" w:hint="eastAsia"/>
          <w:sz w:val="24"/>
          <w:szCs w:val="24"/>
        </w:rPr>
        <w:t>西安部分大学生关于支教云</w:t>
      </w:r>
      <w:proofErr w:type="gramStart"/>
      <w:r w:rsidR="00F90FC6" w:rsidRPr="005D7586">
        <w:rPr>
          <w:rFonts w:ascii="宋体" w:eastAsia="宋体" w:hAnsi="宋体" w:hint="eastAsia"/>
          <w:sz w:val="24"/>
          <w:szCs w:val="24"/>
        </w:rPr>
        <w:t>课堂</w:t>
      </w:r>
      <w:r w:rsidRPr="005D7586">
        <w:rPr>
          <w:rFonts w:ascii="宋体" w:eastAsia="宋体" w:hAnsi="宋体" w:hint="eastAsia"/>
          <w:sz w:val="24"/>
          <w:szCs w:val="24"/>
        </w:rPr>
        <w:t>公益</w:t>
      </w:r>
      <w:proofErr w:type="gramEnd"/>
      <w:r w:rsidRPr="005D7586">
        <w:rPr>
          <w:rFonts w:ascii="宋体" w:eastAsia="宋体" w:hAnsi="宋体" w:hint="eastAsia"/>
          <w:sz w:val="24"/>
          <w:szCs w:val="24"/>
        </w:rPr>
        <w:t>领域进行了一次意向调</w:t>
      </w:r>
      <w:proofErr w:type="gramStart"/>
      <w:r w:rsidRPr="005D7586">
        <w:rPr>
          <w:rFonts w:ascii="宋体" w:eastAsia="宋体" w:hAnsi="宋体" w:hint="eastAsia"/>
          <w:sz w:val="24"/>
          <w:szCs w:val="24"/>
        </w:rPr>
        <w:t>査</w:t>
      </w:r>
      <w:proofErr w:type="gramEnd"/>
      <w:r w:rsidRPr="005D7586">
        <w:rPr>
          <w:rFonts w:ascii="宋体" w:eastAsia="宋体" w:hAnsi="宋体" w:hint="eastAsia"/>
          <w:sz w:val="24"/>
          <w:szCs w:val="24"/>
        </w:rPr>
        <w:t>.调查结果如下图:</w:t>
      </w:r>
    </w:p>
    <w:tbl>
      <w:tblPr>
        <w:tblStyle w:val="a9"/>
        <w:tblW w:w="8522" w:type="dxa"/>
        <w:tblLook w:val="04A0" w:firstRow="1" w:lastRow="0" w:firstColumn="1" w:lastColumn="0" w:noHBand="0" w:noVBand="1"/>
      </w:tblPr>
      <w:tblGrid>
        <w:gridCol w:w="3369"/>
        <w:gridCol w:w="2976"/>
        <w:gridCol w:w="2177"/>
      </w:tblGrid>
      <w:tr w:rsidR="00F90FC6" w:rsidRPr="005D7586" w14:paraId="565215D6" w14:textId="77777777" w:rsidTr="00F90FC6">
        <w:trPr>
          <w:trHeight w:val="298"/>
        </w:trPr>
        <w:tc>
          <w:tcPr>
            <w:tcW w:w="3369" w:type="dxa"/>
            <w:tcBorders>
              <w:top w:val="single" w:sz="4" w:space="0" w:color="auto"/>
              <w:left w:val="single" w:sz="4" w:space="0" w:color="auto"/>
              <w:bottom w:val="single" w:sz="4" w:space="0" w:color="auto"/>
              <w:right w:val="single" w:sz="4" w:space="0" w:color="auto"/>
            </w:tcBorders>
            <w:vAlign w:val="center"/>
            <w:hideMark/>
          </w:tcPr>
          <w:p w14:paraId="6DAE3F48" w14:textId="77777777" w:rsidR="00F90FC6" w:rsidRPr="005D7586" w:rsidRDefault="00F90FC6" w:rsidP="00F90FC6">
            <w:pPr>
              <w:spacing w:beforeLines="50" w:before="156" w:afterLines="50" w:after="156" w:line="240" w:lineRule="atLeast"/>
              <w:jc w:val="center"/>
              <w:rPr>
                <w:rFonts w:ascii="宋体" w:eastAsia="宋体" w:hAnsi="宋体"/>
                <w:sz w:val="24"/>
                <w:szCs w:val="24"/>
              </w:rPr>
            </w:pPr>
            <w:r w:rsidRPr="005D7586">
              <w:rPr>
                <w:rFonts w:ascii="宋体" w:eastAsia="宋体" w:hAnsi="宋体" w:hint="eastAsia"/>
                <w:sz w:val="24"/>
                <w:szCs w:val="24"/>
              </w:rPr>
              <w:t>问题</w:t>
            </w:r>
          </w:p>
        </w:tc>
        <w:tc>
          <w:tcPr>
            <w:tcW w:w="2976" w:type="dxa"/>
            <w:tcBorders>
              <w:top w:val="single" w:sz="4" w:space="0" w:color="auto"/>
              <w:left w:val="nil"/>
              <w:bottom w:val="single" w:sz="4" w:space="0" w:color="auto"/>
              <w:right w:val="single" w:sz="4" w:space="0" w:color="auto"/>
            </w:tcBorders>
            <w:vAlign w:val="center"/>
            <w:hideMark/>
          </w:tcPr>
          <w:p w14:paraId="50BEB17B" w14:textId="77777777" w:rsidR="00F90FC6" w:rsidRPr="005D7586" w:rsidRDefault="00F90FC6" w:rsidP="00F90FC6">
            <w:pPr>
              <w:spacing w:beforeLines="50" w:before="156" w:afterLines="50" w:after="156" w:line="240" w:lineRule="atLeast"/>
              <w:jc w:val="center"/>
              <w:rPr>
                <w:rFonts w:ascii="宋体" w:eastAsia="宋体" w:hAnsi="宋体"/>
                <w:sz w:val="24"/>
                <w:szCs w:val="24"/>
              </w:rPr>
            </w:pPr>
            <w:r w:rsidRPr="005D7586">
              <w:rPr>
                <w:rFonts w:ascii="宋体" w:eastAsia="宋体" w:hAnsi="宋体" w:hint="eastAsia"/>
                <w:color w:val="000000"/>
                <w:sz w:val="24"/>
                <w:szCs w:val="24"/>
              </w:rPr>
              <w:t>百分比%</w:t>
            </w:r>
          </w:p>
        </w:tc>
        <w:tc>
          <w:tcPr>
            <w:tcW w:w="2177" w:type="dxa"/>
            <w:tcBorders>
              <w:top w:val="single" w:sz="4" w:space="0" w:color="auto"/>
              <w:left w:val="nil"/>
              <w:bottom w:val="single" w:sz="4" w:space="0" w:color="auto"/>
              <w:right w:val="single" w:sz="4" w:space="0" w:color="auto"/>
            </w:tcBorders>
            <w:vAlign w:val="center"/>
            <w:hideMark/>
          </w:tcPr>
          <w:p w14:paraId="3EAB8D22" w14:textId="77777777" w:rsidR="00F90FC6" w:rsidRPr="005D7586" w:rsidRDefault="00F90FC6" w:rsidP="00F90FC6">
            <w:pPr>
              <w:spacing w:beforeLines="50" w:before="156" w:afterLines="50" w:after="156" w:line="240" w:lineRule="atLeast"/>
              <w:jc w:val="center"/>
              <w:rPr>
                <w:rFonts w:ascii="宋体" w:eastAsia="宋体" w:hAnsi="宋体"/>
                <w:sz w:val="24"/>
                <w:szCs w:val="24"/>
              </w:rPr>
            </w:pPr>
            <w:r w:rsidRPr="005D7586">
              <w:rPr>
                <w:rFonts w:ascii="宋体" w:eastAsia="宋体" w:hAnsi="宋体" w:hint="eastAsia"/>
                <w:color w:val="000000"/>
                <w:sz w:val="24"/>
                <w:szCs w:val="24"/>
              </w:rPr>
              <w:t>总人数：310</w:t>
            </w:r>
          </w:p>
        </w:tc>
      </w:tr>
      <w:tr w:rsidR="00F90FC6" w:rsidRPr="005D7586" w14:paraId="5E5A8489"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261C8D55"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 您的年级</w:t>
            </w:r>
          </w:p>
        </w:tc>
        <w:tc>
          <w:tcPr>
            <w:tcW w:w="2976" w:type="dxa"/>
            <w:tcBorders>
              <w:top w:val="single" w:sz="4" w:space="0" w:color="auto"/>
              <w:left w:val="nil"/>
              <w:bottom w:val="single" w:sz="4" w:space="0" w:color="auto"/>
              <w:right w:val="single" w:sz="4" w:space="0" w:color="auto"/>
            </w:tcBorders>
            <w:vAlign w:val="center"/>
          </w:tcPr>
          <w:p w14:paraId="3066C08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70F411C4"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665F1243"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519B712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选项</w:t>
            </w:r>
          </w:p>
        </w:tc>
        <w:tc>
          <w:tcPr>
            <w:tcW w:w="2976" w:type="dxa"/>
            <w:tcBorders>
              <w:top w:val="single" w:sz="4" w:space="0" w:color="auto"/>
              <w:left w:val="nil"/>
              <w:bottom w:val="single" w:sz="4" w:space="0" w:color="auto"/>
              <w:right w:val="single" w:sz="4" w:space="0" w:color="auto"/>
            </w:tcBorders>
            <w:vAlign w:val="center"/>
            <w:hideMark/>
          </w:tcPr>
          <w:p w14:paraId="5351E3C0"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百分比%</w:t>
            </w:r>
          </w:p>
        </w:tc>
        <w:tc>
          <w:tcPr>
            <w:tcW w:w="2177" w:type="dxa"/>
            <w:tcBorders>
              <w:top w:val="single" w:sz="4" w:space="0" w:color="auto"/>
              <w:left w:val="nil"/>
              <w:bottom w:val="single" w:sz="4" w:space="0" w:color="auto"/>
              <w:right w:val="single" w:sz="4" w:space="0" w:color="auto"/>
            </w:tcBorders>
            <w:vAlign w:val="center"/>
            <w:hideMark/>
          </w:tcPr>
          <w:p w14:paraId="079B2820"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小计</w:t>
            </w:r>
          </w:p>
        </w:tc>
      </w:tr>
      <w:tr w:rsidR="00F90FC6" w:rsidRPr="005D7586" w14:paraId="2BA1EAE8"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684C8ED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专科在读</w:t>
            </w:r>
          </w:p>
        </w:tc>
        <w:tc>
          <w:tcPr>
            <w:tcW w:w="2976" w:type="dxa"/>
            <w:tcBorders>
              <w:top w:val="single" w:sz="4" w:space="0" w:color="auto"/>
              <w:left w:val="nil"/>
              <w:bottom w:val="single" w:sz="4" w:space="0" w:color="auto"/>
              <w:right w:val="single" w:sz="4" w:space="0" w:color="auto"/>
            </w:tcBorders>
            <w:vAlign w:val="center"/>
            <w:hideMark/>
          </w:tcPr>
          <w:p w14:paraId="5C10F3F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3.20%</w:t>
            </w:r>
          </w:p>
        </w:tc>
        <w:tc>
          <w:tcPr>
            <w:tcW w:w="2177" w:type="dxa"/>
            <w:tcBorders>
              <w:top w:val="single" w:sz="4" w:space="0" w:color="auto"/>
              <w:left w:val="nil"/>
              <w:bottom w:val="single" w:sz="4" w:space="0" w:color="auto"/>
              <w:right w:val="single" w:sz="4" w:space="0" w:color="auto"/>
            </w:tcBorders>
            <w:vAlign w:val="center"/>
            <w:hideMark/>
          </w:tcPr>
          <w:p w14:paraId="116D5D53"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10</w:t>
            </w:r>
          </w:p>
        </w:tc>
      </w:tr>
      <w:tr w:rsidR="00F90FC6" w:rsidRPr="005D7586" w14:paraId="49EDAB78"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DBD912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本科在读</w:t>
            </w:r>
          </w:p>
        </w:tc>
        <w:tc>
          <w:tcPr>
            <w:tcW w:w="2976" w:type="dxa"/>
            <w:tcBorders>
              <w:top w:val="single" w:sz="4" w:space="0" w:color="auto"/>
              <w:left w:val="nil"/>
              <w:bottom w:val="single" w:sz="4" w:space="0" w:color="auto"/>
              <w:right w:val="single" w:sz="4" w:space="0" w:color="auto"/>
            </w:tcBorders>
            <w:vAlign w:val="center"/>
            <w:hideMark/>
          </w:tcPr>
          <w:p w14:paraId="6C75B0CC"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83.90%</w:t>
            </w:r>
          </w:p>
        </w:tc>
        <w:tc>
          <w:tcPr>
            <w:tcW w:w="2177" w:type="dxa"/>
            <w:tcBorders>
              <w:top w:val="single" w:sz="4" w:space="0" w:color="auto"/>
              <w:left w:val="nil"/>
              <w:bottom w:val="single" w:sz="4" w:space="0" w:color="auto"/>
              <w:right w:val="single" w:sz="4" w:space="0" w:color="auto"/>
            </w:tcBorders>
            <w:vAlign w:val="center"/>
            <w:hideMark/>
          </w:tcPr>
          <w:p w14:paraId="7A0C6E3A"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260</w:t>
            </w:r>
          </w:p>
        </w:tc>
      </w:tr>
      <w:tr w:rsidR="00F90FC6" w:rsidRPr="005D7586" w14:paraId="2BE275B7"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3DD7F2E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lastRenderedPageBreak/>
              <w:t>研究生在读</w:t>
            </w:r>
          </w:p>
        </w:tc>
        <w:tc>
          <w:tcPr>
            <w:tcW w:w="2976" w:type="dxa"/>
            <w:tcBorders>
              <w:top w:val="single" w:sz="4" w:space="0" w:color="auto"/>
              <w:left w:val="nil"/>
              <w:bottom w:val="single" w:sz="4" w:space="0" w:color="auto"/>
              <w:right w:val="single" w:sz="4" w:space="0" w:color="auto"/>
            </w:tcBorders>
            <w:vAlign w:val="center"/>
            <w:hideMark/>
          </w:tcPr>
          <w:p w14:paraId="208F9A9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12.90%</w:t>
            </w:r>
          </w:p>
        </w:tc>
        <w:tc>
          <w:tcPr>
            <w:tcW w:w="2177" w:type="dxa"/>
            <w:tcBorders>
              <w:top w:val="single" w:sz="4" w:space="0" w:color="auto"/>
              <w:left w:val="nil"/>
              <w:bottom w:val="single" w:sz="4" w:space="0" w:color="auto"/>
              <w:right w:val="single" w:sz="4" w:space="0" w:color="auto"/>
            </w:tcBorders>
            <w:vAlign w:val="center"/>
            <w:hideMark/>
          </w:tcPr>
          <w:p w14:paraId="402A2537"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40</w:t>
            </w:r>
          </w:p>
        </w:tc>
      </w:tr>
      <w:tr w:rsidR="00F90FC6" w:rsidRPr="005D7586" w14:paraId="325BF90D"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29CAB2F1"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已毕业</w:t>
            </w:r>
          </w:p>
        </w:tc>
        <w:tc>
          <w:tcPr>
            <w:tcW w:w="2976" w:type="dxa"/>
            <w:tcBorders>
              <w:top w:val="single" w:sz="4" w:space="0" w:color="auto"/>
              <w:left w:val="nil"/>
              <w:bottom w:val="single" w:sz="4" w:space="0" w:color="auto"/>
              <w:right w:val="single" w:sz="4" w:space="0" w:color="auto"/>
            </w:tcBorders>
            <w:vAlign w:val="center"/>
            <w:hideMark/>
          </w:tcPr>
          <w:p w14:paraId="603F89A3"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0.00%</w:t>
            </w:r>
          </w:p>
        </w:tc>
        <w:tc>
          <w:tcPr>
            <w:tcW w:w="2177" w:type="dxa"/>
            <w:tcBorders>
              <w:top w:val="single" w:sz="4" w:space="0" w:color="auto"/>
              <w:left w:val="nil"/>
              <w:bottom w:val="single" w:sz="4" w:space="0" w:color="auto"/>
              <w:right w:val="single" w:sz="4" w:space="0" w:color="auto"/>
            </w:tcBorders>
            <w:vAlign w:val="center"/>
            <w:hideMark/>
          </w:tcPr>
          <w:p w14:paraId="00901400"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0</w:t>
            </w:r>
          </w:p>
        </w:tc>
      </w:tr>
      <w:tr w:rsidR="00F90FC6" w:rsidRPr="005D7586" w14:paraId="04A5984E"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0D6E324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有效填写量</w:t>
            </w:r>
          </w:p>
        </w:tc>
        <w:tc>
          <w:tcPr>
            <w:tcW w:w="2976" w:type="dxa"/>
            <w:tcBorders>
              <w:top w:val="single" w:sz="4" w:space="0" w:color="auto"/>
              <w:left w:val="nil"/>
              <w:bottom w:val="single" w:sz="4" w:space="0" w:color="auto"/>
              <w:right w:val="single" w:sz="4" w:space="0" w:color="auto"/>
            </w:tcBorders>
            <w:vAlign w:val="center"/>
          </w:tcPr>
          <w:p w14:paraId="578BA8D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hideMark/>
          </w:tcPr>
          <w:p w14:paraId="23DA3164"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310</w:t>
            </w:r>
          </w:p>
        </w:tc>
      </w:tr>
      <w:tr w:rsidR="00F90FC6" w:rsidRPr="005D7586" w14:paraId="51FAD54C"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tcPr>
          <w:p w14:paraId="5FD0AD0B"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976" w:type="dxa"/>
            <w:tcBorders>
              <w:top w:val="single" w:sz="4" w:space="0" w:color="auto"/>
              <w:left w:val="nil"/>
              <w:bottom w:val="single" w:sz="4" w:space="0" w:color="auto"/>
              <w:right w:val="single" w:sz="4" w:space="0" w:color="auto"/>
            </w:tcBorders>
            <w:vAlign w:val="center"/>
          </w:tcPr>
          <w:p w14:paraId="638B6E7D"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771A9609"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44D02230"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1ED5B28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 你关注农村儿童教育吗</w:t>
            </w:r>
          </w:p>
        </w:tc>
        <w:tc>
          <w:tcPr>
            <w:tcW w:w="2976" w:type="dxa"/>
            <w:tcBorders>
              <w:top w:val="single" w:sz="4" w:space="0" w:color="auto"/>
              <w:left w:val="nil"/>
              <w:bottom w:val="single" w:sz="4" w:space="0" w:color="auto"/>
              <w:right w:val="single" w:sz="4" w:space="0" w:color="auto"/>
            </w:tcBorders>
            <w:vAlign w:val="center"/>
          </w:tcPr>
          <w:p w14:paraId="072ED0CB"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2A0CB6D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064A710D"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FBC6679"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选项</w:t>
            </w:r>
          </w:p>
        </w:tc>
        <w:tc>
          <w:tcPr>
            <w:tcW w:w="2976" w:type="dxa"/>
            <w:tcBorders>
              <w:top w:val="single" w:sz="4" w:space="0" w:color="auto"/>
              <w:left w:val="nil"/>
              <w:bottom w:val="single" w:sz="4" w:space="0" w:color="auto"/>
              <w:right w:val="single" w:sz="4" w:space="0" w:color="auto"/>
            </w:tcBorders>
            <w:vAlign w:val="center"/>
            <w:hideMark/>
          </w:tcPr>
          <w:p w14:paraId="79B42464"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百分比%</w:t>
            </w:r>
          </w:p>
        </w:tc>
        <w:tc>
          <w:tcPr>
            <w:tcW w:w="2177" w:type="dxa"/>
            <w:tcBorders>
              <w:top w:val="single" w:sz="4" w:space="0" w:color="auto"/>
              <w:left w:val="nil"/>
              <w:bottom w:val="single" w:sz="4" w:space="0" w:color="auto"/>
              <w:right w:val="single" w:sz="4" w:space="0" w:color="auto"/>
            </w:tcBorders>
            <w:vAlign w:val="center"/>
            <w:hideMark/>
          </w:tcPr>
          <w:p w14:paraId="0EE51B0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小计</w:t>
            </w:r>
          </w:p>
        </w:tc>
      </w:tr>
      <w:tr w:rsidR="00F90FC6" w:rsidRPr="005D7586" w14:paraId="4290710D"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0DFB837"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比较关注</w:t>
            </w:r>
          </w:p>
        </w:tc>
        <w:tc>
          <w:tcPr>
            <w:tcW w:w="2976" w:type="dxa"/>
            <w:tcBorders>
              <w:top w:val="single" w:sz="4" w:space="0" w:color="auto"/>
              <w:left w:val="nil"/>
              <w:bottom w:val="single" w:sz="4" w:space="0" w:color="auto"/>
              <w:right w:val="single" w:sz="4" w:space="0" w:color="auto"/>
            </w:tcBorders>
            <w:vAlign w:val="center"/>
            <w:hideMark/>
          </w:tcPr>
          <w:p w14:paraId="51AB1489" w14:textId="77777777" w:rsidR="00F90FC6" w:rsidRPr="005D7586" w:rsidRDefault="00F90FC6" w:rsidP="00416C0B">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22.60%</w:t>
            </w:r>
          </w:p>
        </w:tc>
        <w:tc>
          <w:tcPr>
            <w:tcW w:w="2177" w:type="dxa"/>
            <w:tcBorders>
              <w:top w:val="single" w:sz="4" w:space="0" w:color="auto"/>
              <w:left w:val="nil"/>
              <w:bottom w:val="single" w:sz="4" w:space="0" w:color="auto"/>
              <w:right w:val="single" w:sz="4" w:space="0" w:color="auto"/>
            </w:tcBorders>
            <w:vAlign w:val="center"/>
            <w:hideMark/>
          </w:tcPr>
          <w:p w14:paraId="2B3F9DAB" w14:textId="77777777" w:rsidR="00F90FC6" w:rsidRPr="005D7586" w:rsidRDefault="00F90FC6" w:rsidP="00416C0B">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70</w:t>
            </w:r>
          </w:p>
        </w:tc>
      </w:tr>
      <w:tr w:rsidR="00F90FC6" w:rsidRPr="005D7586" w14:paraId="56972258"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3A4DE7F3"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了解一些</w:t>
            </w:r>
          </w:p>
        </w:tc>
        <w:tc>
          <w:tcPr>
            <w:tcW w:w="2976" w:type="dxa"/>
            <w:tcBorders>
              <w:top w:val="single" w:sz="4" w:space="0" w:color="auto"/>
              <w:left w:val="nil"/>
              <w:bottom w:val="single" w:sz="4" w:space="0" w:color="auto"/>
              <w:right w:val="single" w:sz="4" w:space="0" w:color="auto"/>
            </w:tcBorders>
            <w:vAlign w:val="center"/>
            <w:hideMark/>
          </w:tcPr>
          <w:p w14:paraId="59C82227" w14:textId="77777777" w:rsidR="00F90FC6" w:rsidRPr="005D7586" w:rsidRDefault="00F90FC6" w:rsidP="00416C0B">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38.70%</w:t>
            </w:r>
          </w:p>
        </w:tc>
        <w:tc>
          <w:tcPr>
            <w:tcW w:w="2177" w:type="dxa"/>
            <w:tcBorders>
              <w:top w:val="single" w:sz="4" w:space="0" w:color="auto"/>
              <w:left w:val="nil"/>
              <w:bottom w:val="single" w:sz="4" w:space="0" w:color="auto"/>
              <w:right w:val="single" w:sz="4" w:space="0" w:color="auto"/>
            </w:tcBorders>
            <w:vAlign w:val="center"/>
            <w:hideMark/>
          </w:tcPr>
          <w:p w14:paraId="6DD319F1" w14:textId="77777777" w:rsidR="00F90FC6" w:rsidRPr="005D7586" w:rsidRDefault="00F90FC6" w:rsidP="00416C0B">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120</w:t>
            </w:r>
          </w:p>
        </w:tc>
      </w:tr>
      <w:tr w:rsidR="00F90FC6" w:rsidRPr="005D7586" w14:paraId="4C3DE732"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F0D641B"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不关心</w:t>
            </w:r>
          </w:p>
        </w:tc>
        <w:tc>
          <w:tcPr>
            <w:tcW w:w="2976" w:type="dxa"/>
            <w:tcBorders>
              <w:top w:val="single" w:sz="4" w:space="0" w:color="auto"/>
              <w:left w:val="nil"/>
              <w:bottom w:val="single" w:sz="4" w:space="0" w:color="auto"/>
              <w:right w:val="single" w:sz="4" w:space="0" w:color="auto"/>
            </w:tcBorders>
            <w:vAlign w:val="center"/>
            <w:hideMark/>
          </w:tcPr>
          <w:p w14:paraId="3FC64D5B" w14:textId="77777777" w:rsidR="00F90FC6" w:rsidRPr="005D7586" w:rsidRDefault="00F90FC6" w:rsidP="00416C0B">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38.70%</w:t>
            </w:r>
          </w:p>
        </w:tc>
        <w:tc>
          <w:tcPr>
            <w:tcW w:w="2177" w:type="dxa"/>
            <w:tcBorders>
              <w:top w:val="single" w:sz="4" w:space="0" w:color="auto"/>
              <w:left w:val="nil"/>
              <w:bottom w:val="single" w:sz="4" w:space="0" w:color="auto"/>
              <w:right w:val="single" w:sz="4" w:space="0" w:color="auto"/>
            </w:tcBorders>
            <w:vAlign w:val="center"/>
            <w:hideMark/>
          </w:tcPr>
          <w:p w14:paraId="3592651D" w14:textId="77777777" w:rsidR="00F90FC6" w:rsidRPr="005D7586" w:rsidRDefault="00F90FC6" w:rsidP="00416C0B">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120</w:t>
            </w:r>
          </w:p>
        </w:tc>
      </w:tr>
      <w:tr w:rsidR="00F90FC6" w:rsidRPr="005D7586" w14:paraId="336177E5"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DDB44F3"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有效填写量</w:t>
            </w:r>
          </w:p>
        </w:tc>
        <w:tc>
          <w:tcPr>
            <w:tcW w:w="2976" w:type="dxa"/>
            <w:tcBorders>
              <w:top w:val="single" w:sz="4" w:space="0" w:color="auto"/>
              <w:left w:val="nil"/>
              <w:bottom w:val="single" w:sz="4" w:space="0" w:color="auto"/>
              <w:right w:val="single" w:sz="4" w:space="0" w:color="auto"/>
            </w:tcBorders>
            <w:vAlign w:val="center"/>
          </w:tcPr>
          <w:p w14:paraId="5FF10BAC"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hideMark/>
          </w:tcPr>
          <w:p w14:paraId="3D59A6D1"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310</w:t>
            </w:r>
          </w:p>
        </w:tc>
      </w:tr>
      <w:tr w:rsidR="00F90FC6" w:rsidRPr="005D7586" w14:paraId="1FB18B7E"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tcPr>
          <w:p w14:paraId="3D41491C"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976" w:type="dxa"/>
            <w:tcBorders>
              <w:top w:val="single" w:sz="4" w:space="0" w:color="auto"/>
              <w:left w:val="nil"/>
              <w:bottom w:val="single" w:sz="4" w:space="0" w:color="auto"/>
              <w:right w:val="single" w:sz="4" w:space="0" w:color="auto"/>
            </w:tcBorders>
            <w:vAlign w:val="center"/>
          </w:tcPr>
          <w:p w14:paraId="0C9E8480"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384DE75C"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2D2747BF"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94116CB"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 你愿意给农村儿童上网课吗？</w:t>
            </w:r>
          </w:p>
        </w:tc>
        <w:tc>
          <w:tcPr>
            <w:tcW w:w="2976" w:type="dxa"/>
            <w:tcBorders>
              <w:top w:val="single" w:sz="4" w:space="0" w:color="auto"/>
              <w:left w:val="nil"/>
              <w:bottom w:val="single" w:sz="4" w:space="0" w:color="auto"/>
              <w:right w:val="single" w:sz="4" w:space="0" w:color="auto"/>
            </w:tcBorders>
            <w:vAlign w:val="center"/>
          </w:tcPr>
          <w:p w14:paraId="5114688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16FAC369"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399B8E0B"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56F8317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选项</w:t>
            </w:r>
          </w:p>
        </w:tc>
        <w:tc>
          <w:tcPr>
            <w:tcW w:w="2976" w:type="dxa"/>
            <w:tcBorders>
              <w:top w:val="single" w:sz="4" w:space="0" w:color="auto"/>
              <w:left w:val="nil"/>
              <w:bottom w:val="single" w:sz="4" w:space="0" w:color="auto"/>
              <w:right w:val="single" w:sz="4" w:space="0" w:color="auto"/>
            </w:tcBorders>
            <w:vAlign w:val="center"/>
            <w:hideMark/>
          </w:tcPr>
          <w:p w14:paraId="0A8F9714"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百分比%</w:t>
            </w:r>
          </w:p>
        </w:tc>
        <w:tc>
          <w:tcPr>
            <w:tcW w:w="2177" w:type="dxa"/>
            <w:tcBorders>
              <w:top w:val="single" w:sz="4" w:space="0" w:color="auto"/>
              <w:left w:val="nil"/>
              <w:bottom w:val="single" w:sz="4" w:space="0" w:color="auto"/>
              <w:right w:val="single" w:sz="4" w:space="0" w:color="auto"/>
            </w:tcBorders>
            <w:vAlign w:val="center"/>
            <w:hideMark/>
          </w:tcPr>
          <w:p w14:paraId="41A387B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小计</w:t>
            </w:r>
          </w:p>
        </w:tc>
      </w:tr>
      <w:tr w:rsidR="00F90FC6" w:rsidRPr="005D7586" w14:paraId="330CCD64"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1FA505C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非常愿意</w:t>
            </w:r>
          </w:p>
        </w:tc>
        <w:tc>
          <w:tcPr>
            <w:tcW w:w="2976" w:type="dxa"/>
            <w:tcBorders>
              <w:top w:val="single" w:sz="4" w:space="0" w:color="auto"/>
              <w:left w:val="nil"/>
              <w:bottom w:val="single" w:sz="4" w:space="0" w:color="auto"/>
              <w:right w:val="single" w:sz="4" w:space="0" w:color="auto"/>
            </w:tcBorders>
            <w:vAlign w:val="center"/>
            <w:hideMark/>
          </w:tcPr>
          <w:p w14:paraId="18DC601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38.70%</w:t>
            </w:r>
          </w:p>
        </w:tc>
        <w:tc>
          <w:tcPr>
            <w:tcW w:w="2177" w:type="dxa"/>
            <w:tcBorders>
              <w:top w:val="single" w:sz="4" w:space="0" w:color="auto"/>
              <w:left w:val="nil"/>
              <w:bottom w:val="single" w:sz="4" w:space="0" w:color="auto"/>
              <w:right w:val="single" w:sz="4" w:space="0" w:color="auto"/>
            </w:tcBorders>
            <w:vAlign w:val="center"/>
            <w:hideMark/>
          </w:tcPr>
          <w:p w14:paraId="595F2B4B"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120</w:t>
            </w:r>
          </w:p>
        </w:tc>
      </w:tr>
      <w:tr w:rsidR="00F90FC6" w:rsidRPr="005D7586" w14:paraId="561D746A"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0D30337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不太感兴趣</w:t>
            </w:r>
          </w:p>
        </w:tc>
        <w:tc>
          <w:tcPr>
            <w:tcW w:w="2976" w:type="dxa"/>
            <w:tcBorders>
              <w:top w:val="single" w:sz="4" w:space="0" w:color="auto"/>
              <w:left w:val="nil"/>
              <w:bottom w:val="single" w:sz="4" w:space="0" w:color="auto"/>
              <w:right w:val="single" w:sz="4" w:space="0" w:color="auto"/>
            </w:tcBorders>
            <w:vAlign w:val="center"/>
            <w:hideMark/>
          </w:tcPr>
          <w:p w14:paraId="0D32662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61.30%</w:t>
            </w:r>
          </w:p>
        </w:tc>
        <w:tc>
          <w:tcPr>
            <w:tcW w:w="2177" w:type="dxa"/>
            <w:tcBorders>
              <w:top w:val="single" w:sz="4" w:space="0" w:color="auto"/>
              <w:left w:val="nil"/>
              <w:bottom w:val="single" w:sz="4" w:space="0" w:color="auto"/>
              <w:right w:val="single" w:sz="4" w:space="0" w:color="auto"/>
            </w:tcBorders>
            <w:vAlign w:val="center"/>
            <w:hideMark/>
          </w:tcPr>
          <w:p w14:paraId="61856917"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190</w:t>
            </w:r>
          </w:p>
        </w:tc>
      </w:tr>
      <w:tr w:rsidR="00F90FC6" w:rsidRPr="005D7586" w14:paraId="532D0362"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4307F74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有效填写量</w:t>
            </w:r>
          </w:p>
        </w:tc>
        <w:tc>
          <w:tcPr>
            <w:tcW w:w="2976" w:type="dxa"/>
            <w:tcBorders>
              <w:top w:val="single" w:sz="4" w:space="0" w:color="auto"/>
              <w:left w:val="nil"/>
              <w:bottom w:val="single" w:sz="4" w:space="0" w:color="auto"/>
              <w:right w:val="single" w:sz="4" w:space="0" w:color="auto"/>
            </w:tcBorders>
            <w:vAlign w:val="center"/>
          </w:tcPr>
          <w:p w14:paraId="23A6206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hideMark/>
          </w:tcPr>
          <w:p w14:paraId="3736FA4C"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310</w:t>
            </w:r>
          </w:p>
        </w:tc>
      </w:tr>
      <w:tr w:rsidR="00F90FC6" w:rsidRPr="005D7586" w14:paraId="6E0DC9A3"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tcPr>
          <w:p w14:paraId="00E7B54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976" w:type="dxa"/>
            <w:tcBorders>
              <w:top w:val="single" w:sz="4" w:space="0" w:color="auto"/>
              <w:left w:val="nil"/>
              <w:bottom w:val="single" w:sz="4" w:space="0" w:color="auto"/>
              <w:right w:val="single" w:sz="4" w:space="0" w:color="auto"/>
            </w:tcBorders>
            <w:vAlign w:val="center"/>
          </w:tcPr>
          <w:p w14:paraId="5421FCC5"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36EAF034"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0EA6898A"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21FD6EB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 xml:space="preserve">4. </w:t>
            </w:r>
            <w:r w:rsidR="00B11677" w:rsidRPr="005D7586">
              <w:rPr>
                <w:rFonts w:ascii="宋体" w:eastAsia="宋体" w:hAnsi="宋体" w:hint="eastAsia"/>
                <w:color w:val="000000"/>
                <w:sz w:val="24"/>
                <w:szCs w:val="24"/>
              </w:rPr>
              <w:t>你知道国家扶贫的信息吗？</w:t>
            </w:r>
          </w:p>
        </w:tc>
        <w:tc>
          <w:tcPr>
            <w:tcW w:w="2976" w:type="dxa"/>
            <w:tcBorders>
              <w:top w:val="single" w:sz="4" w:space="0" w:color="auto"/>
              <w:left w:val="nil"/>
              <w:bottom w:val="single" w:sz="4" w:space="0" w:color="auto"/>
              <w:right w:val="single" w:sz="4" w:space="0" w:color="auto"/>
            </w:tcBorders>
            <w:vAlign w:val="center"/>
          </w:tcPr>
          <w:p w14:paraId="128E6B0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7CACDCFB"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4DFF4C76"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25F72C74"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选项</w:t>
            </w:r>
          </w:p>
        </w:tc>
        <w:tc>
          <w:tcPr>
            <w:tcW w:w="2976" w:type="dxa"/>
            <w:tcBorders>
              <w:top w:val="single" w:sz="4" w:space="0" w:color="auto"/>
              <w:left w:val="nil"/>
              <w:bottom w:val="single" w:sz="4" w:space="0" w:color="auto"/>
              <w:right w:val="single" w:sz="4" w:space="0" w:color="auto"/>
            </w:tcBorders>
            <w:vAlign w:val="center"/>
            <w:hideMark/>
          </w:tcPr>
          <w:p w14:paraId="1671364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百分比%</w:t>
            </w:r>
          </w:p>
        </w:tc>
        <w:tc>
          <w:tcPr>
            <w:tcW w:w="2177" w:type="dxa"/>
            <w:tcBorders>
              <w:top w:val="single" w:sz="4" w:space="0" w:color="auto"/>
              <w:left w:val="nil"/>
              <w:bottom w:val="single" w:sz="4" w:space="0" w:color="auto"/>
              <w:right w:val="single" w:sz="4" w:space="0" w:color="auto"/>
            </w:tcBorders>
            <w:vAlign w:val="center"/>
            <w:hideMark/>
          </w:tcPr>
          <w:p w14:paraId="103B4CD5"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小计</w:t>
            </w:r>
          </w:p>
        </w:tc>
      </w:tr>
      <w:tr w:rsidR="00F90FC6" w:rsidRPr="005D7586" w14:paraId="64E72C47"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562536D6"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不太了解</w:t>
            </w:r>
          </w:p>
        </w:tc>
        <w:tc>
          <w:tcPr>
            <w:tcW w:w="2976" w:type="dxa"/>
            <w:tcBorders>
              <w:top w:val="single" w:sz="4" w:space="0" w:color="auto"/>
              <w:left w:val="nil"/>
              <w:bottom w:val="single" w:sz="4" w:space="0" w:color="auto"/>
              <w:right w:val="single" w:sz="4" w:space="0" w:color="auto"/>
            </w:tcBorders>
            <w:vAlign w:val="center"/>
            <w:hideMark/>
          </w:tcPr>
          <w:p w14:paraId="6CB5A620"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22.60%</w:t>
            </w:r>
          </w:p>
        </w:tc>
        <w:tc>
          <w:tcPr>
            <w:tcW w:w="2177" w:type="dxa"/>
            <w:tcBorders>
              <w:top w:val="single" w:sz="4" w:space="0" w:color="auto"/>
              <w:left w:val="nil"/>
              <w:bottom w:val="single" w:sz="4" w:space="0" w:color="auto"/>
              <w:right w:val="single" w:sz="4" w:space="0" w:color="auto"/>
            </w:tcBorders>
            <w:vAlign w:val="center"/>
            <w:hideMark/>
          </w:tcPr>
          <w:p w14:paraId="0FB3198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70</w:t>
            </w:r>
          </w:p>
        </w:tc>
      </w:tr>
      <w:tr w:rsidR="00F90FC6" w:rsidRPr="005D7586" w14:paraId="34425A04"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139A90A3"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知道一些</w:t>
            </w:r>
          </w:p>
        </w:tc>
        <w:tc>
          <w:tcPr>
            <w:tcW w:w="2976" w:type="dxa"/>
            <w:tcBorders>
              <w:top w:val="single" w:sz="4" w:space="0" w:color="auto"/>
              <w:left w:val="nil"/>
              <w:bottom w:val="single" w:sz="4" w:space="0" w:color="auto"/>
              <w:right w:val="single" w:sz="4" w:space="0" w:color="auto"/>
            </w:tcBorders>
            <w:vAlign w:val="center"/>
            <w:hideMark/>
          </w:tcPr>
          <w:p w14:paraId="2BAB85D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38.70%</w:t>
            </w:r>
          </w:p>
        </w:tc>
        <w:tc>
          <w:tcPr>
            <w:tcW w:w="2177" w:type="dxa"/>
            <w:tcBorders>
              <w:top w:val="single" w:sz="4" w:space="0" w:color="auto"/>
              <w:left w:val="nil"/>
              <w:bottom w:val="single" w:sz="4" w:space="0" w:color="auto"/>
              <w:right w:val="single" w:sz="4" w:space="0" w:color="auto"/>
            </w:tcBorders>
            <w:vAlign w:val="center"/>
            <w:hideMark/>
          </w:tcPr>
          <w:p w14:paraId="6E39A380"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120</w:t>
            </w:r>
          </w:p>
        </w:tc>
      </w:tr>
      <w:tr w:rsidR="00F90FC6" w:rsidRPr="005D7586" w14:paraId="6B439508"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084104F"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非常了解</w:t>
            </w:r>
          </w:p>
        </w:tc>
        <w:tc>
          <w:tcPr>
            <w:tcW w:w="2976" w:type="dxa"/>
            <w:tcBorders>
              <w:top w:val="single" w:sz="4" w:space="0" w:color="auto"/>
              <w:left w:val="nil"/>
              <w:bottom w:val="single" w:sz="4" w:space="0" w:color="auto"/>
              <w:right w:val="single" w:sz="4" w:space="0" w:color="auto"/>
            </w:tcBorders>
            <w:vAlign w:val="center"/>
            <w:hideMark/>
          </w:tcPr>
          <w:p w14:paraId="1572A42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38.70%</w:t>
            </w:r>
          </w:p>
        </w:tc>
        <w:tc>
          <w:tcPr>
            <w:tcW w:w="2177" w:type="dxa"/>
            <w:tcBorders>
              <w:top w:val="single" w:sz="4" w:space="0" w:color="auto"/>
              <w:left w:val="nil"/>
              <w:bottom w:val="single" w:sz="4" w:space="0" w:color="auto"/>
              <w:right w:val="single" w:sz="4" w:space="0" w:color="auto"/>
            </w:tcBorders>
            <w:vAlign w:val="center"/>
            <w:hideMark/>
          </w:tcPr>
          <w:p w14:paraId="6A0F628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120</w:t>
            </w:r>
          </w:p>
        </w:tc>
      </w:tr>
      <w:tr w:rsidR="00F90FC6" w:rsidRPr="005D7586" w14:paraId="6AB72ECA"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1AB93265"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有效填写量</w:t>
            </w:r>
          </w:p>
        </w:tc>
        <w:tc>
          <w:tcPr>
            <w:tcW w:w="2976" w:type="dxa"/>
            <w:tcBorders>
              <w:top w:val="single" w:sz="4" w:space="0" w:color="auto"/>
              <w:left w:val="nil"/>
              <w:bottom w:val="single" w:sz="4" w:space="0" w:color="auto"/>
              <w:right w:val="single" w:sz="4" w:space="0" w:color="auto"/>
            </w:tcBorders>
            <w:vAlign w:val="center"/>
          </w:tcPr>
          <w:p w14:paraId="4DCF021D"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hideMark/>
          </w:tcPr>
          <w:p w14:paraId="1990FFE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310</w:t>
            </w:r>
          </w:p>
        </w:tc>
      </w:tr>
      <w:tr w:rsidR="00F90FC6" w:rsidRPr="005D7586" w14:paraId="4F9F8076"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tcPr>
          <w:p w14:paraId="108AF9B7"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976" w:type="dxa"/>
            <w:tcBorders>
              <w:top w:val="single" w:sz="4" w:space="0" w:color="auto"/>
              <w:left w:val="nil"/>
              <w:bottom w:val="single" w:sz="4" w:space="0" w:color="auto"/>
              <w:right w:val="single" w:sz="4" w:space="0" w:color="auto"/>
            </w:tcBorders>
            <w:vAlign w:val="center"/>
          </w:tcPr>
          <w:p w14:paraId="3E9A9E6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4CBB7C61"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157237A3"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351005E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5. 一般</w:t>
            </w:r>
            <w:r w:rsidR="00B11677" w:rsidRPr="005D7586">
              <w:rPr>
                <w:rFonts w:ascii="宋体" w:eastAsia="宋体" w:hAnsi="宋体" w:hint="eastAsia"/>
                <w:color w:val="000000"/>
                <w:sz w:val="24"/>
                <w:szCs w:val="24"/>
              </w:rPr>
              <w:t>用</w:t>
            </w:r>
            <w:proofErr w:type="gramStart"/>
            <w:r w:rsidR="00B11677" w:rsidRPr="005D7586">
              <w:rPr>
                <w:rFonts w:ascii="宋体" w:eastAsia="宋体" w:hAnsi="宋体" w:hint="eastAsia"/>
                <w:color w:val="000000"/>
                <w:sz w:val="24"/>
                <w:szCs w:val="24"/>
              </w:rPr>
              <w:t>什么网课</w:t>
            </w:r>
            <w:proofErr w:type="gramEnd"/>
            <w:r w:rsidR="00B11677" w:rsidRPr="005D7586">
              <w:rPr>
                <w:rFonts w:ascii="宋体" w:eastAsia="宋体" w:hAnsi="宋体" w:hint="eastAsia"/>
                <w:color w:val="000000"/>
                <w:sz w:val="24"/>
                <w:szCs w:val="24"/>
              </w:rPr>
              <w:t>app</w:t>
            </w:r>
            <w:r w:rsidRPr="005D7586">
              <w:rPr>
                <w:rFonts w:ascii="宋体" w:eastAsia="宋体" w:hAnsi="宋体" w:hint="eastAsia"/>
                <w:color w:val="000000"/>
                <w:sz w:val="24"/>
                <w:szCs w:val="24"/>
              </w:rPr>
              <w:t>？</w:t>
            </w:r>
          </w:p>
        </w:tc>
        <w:tc>
          <w:tcPr>
            <w:tcW w:w="2976" w:type="dxa"/>
            <w:tcBorders>
              <w:top w:val="single" w:sz="4" w:space="0" w:color="auto"/>
              <w:left w:val="nil"/>
              <w:bottom w:val="single" w:sz="4" w:space="0" w:color="auto"/>
              <w:right w:val="single" w:sz="4" w:space="0" w:color="auto"/>
            </w:tcBorders>
            <w:vAlign w:val="center"/>
          </w:tcPr>
          <w:p w14:paraId="42C07E36"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6DB6B60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r w:rsidR="00F90FC6" w:rsidRPr="005D7586" w14:paraId="2879114E"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59CD1CE3"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选项</w:t>
            </w:r>
          </w:p>
        </w:tc>
        <w:tc>
          <w:tcPr>
            <w:tcW w:w="2976" w:type="dxa"/>
            <w:tcBorders>
              <w:top w:val="single" w:sz="4" w:space="0" w:color="auto"/>
              <w:left w:val="nil"/>
              <w:bottom w:val="single" w:sz="4" w:space="0" w:color="auto"/>
              <w:right w:val="single" w:sz="4" w:space="0" w:color="auto"/>
            </w:tcBorders>
            <w:vAlign w:val="center"/>
            <w:hideMark/>
          </w:tcPr>
          <w:p w14:paraId="2CDA24E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百分比%</w:t>
            </w:r>
          </w:p>
        </w:tc>
        <w:tc>
          <w:tcPr>
            <w:tcW w:w="2177" w:type="dxa"/>
            <w:tcBorders>
              <w:top w:val="single" w:sz="4" w:space="0" w:color="auto"/>
              <w:left w:val="nil"/>
              <w:bottom w:val="single" w:sz="4" w:space="0" w:color="auto"/>
              <w:right w:val="single" w:sz="4" w:space="0" w:color="auto"/>
            </w:tcBorders>
            <w:vAlign w:val="center"/>
            <w:hideMark/>
          </w:tcPr>
          <w:p w14:paraId="47C69619"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小计</w:t>
            </w:r>
          </w:p>
        </w:tc>
      </w:tr>
      <w:tr w:rsidR="00F90FC6" w:rsidRPr="005D7586" w14:paraId="65C9E0B1"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4799971B"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网易公开课</w:t>
            </w:r>
          </w:p>
        </w:tc>
        <w:tc>
          <w:tcPr>
            <w:tcW w:w="2976" w:type="dxa"/>
            <w:tcBorders>
              <w:top w:val="single" w:sz="4" w:space="0" w:color="auto"/>
              <w:left w:val="nil"/>
              <w:bottom w:val="single" w:sz="4" w:space="0" w:color="auto"/>
              <w:right w:val="single" w:sz="4" w:space="0" w:color="auto"/>
            </w:tcBorders>
            <w:vAlign w:val="center"/>
            <w:hideMark/>
          </w:tcPr>
          <w:p w14:paraId="6A46C25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22.60%</w:t>
            </w:r>
          </w:p>
        </w:tc>
        <w:tc>
          <w:tcPr>
            <w:tcW w:w="2177" w:type="dxa"/>
            <w:tcBorders>
              <w:top w:val="single" w:sz="4" w:space="0" w:color="auto"/>
              <w:left w:val="nil"/>
              <w:bottom w:val="single" w:sz="4" w:space="0" w:color="auto"/>
              <w:right w:val="single" w:sz="4" w:space="0" w:color="auto"/>
            </w:tcBorders>
            <w:vAlign w:val="center"/>
            <w:hideMark/>
          </w:tcPr>
          <w:p w14:paraId="379B8F01"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70</w:t>
            </w:r>
          </w:p>
        </w:tc>
      </w:tr>
      <w:tr w:rsidR="00F90FC6" w:rsidRPr="005D7586" w14:paraId="765DFC15"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0CBDE382"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proofErr w:type="gramStart"/>
            <w:r w:rsidRPr="005D7586">
              <w:rPr>
                <w:rFonts w:ascii="宋体" w:eastAsia="宋体" w:hAnsi="宋体" w:hint="eastAsia"/>
                <w:color w:val="000000"/>
                <w:sz w:val="24"/>
                <w:szCs w:val="24"/>
              </w:rPr>
              <w:t>超星学习通</w:t>
            </w:r>
            <w:proofErr w:type="gramEnd"/>
          </w:p>
        </w:tc>
        <w:tc>
          <w:tcPr>
            <w:tcW w:w="2976" w:type="dxa"/>
            <w:tcBorders>
              <w:top w:val="single" w:sz="4" w:space="0" w:color="auto"/>
              <w:left w:val="nil"/>
              <w:bottom w:val="single" w:sz="4" w:space="0" w:color="auto"/>
              <w:right w:val="single" w:sz="4" w:space="0" w:color="auto"/>
            </w:tcBorders>
            <w:vAlign w:val="center"/>
            <w:hideMark/>
          </w:tcPr>
          <w:p w14:paraId="6BCDB9B5"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77.40%</w:t>
            </w:r>
          </w:p>
        </w:tc>
        <w:tc>
          <w:tcPr>
            <w:tcW w:w="2177" w:type="dxa"/>
            <w:tcBorders>
              <w:top w:val="single" w:sz="4" w:space="0" w:color="auto"/>
              <w:left w:val="nil"/>
              <w:bottom w:val="single" w:sz="4" w:space="0" w:color="auto"/>
              <w:right w:val="single" w:sz="4" w:space="0" w:color="auto"/>
            </w:tcBorders>
            <w:vAlign w:val="center"/>
            <w:hideMark/>
          </w:tcPr>
          <w:p w14:paraId="4E5A398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240</w:t>
            </w:r>
          </w:p>
        </w:tc>
      </w:tr>
      <w:tr w:rsidR="00F90FC6" w:rsidRPr="005D7586" w14:paraId="3553B76F"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0E9C9E21"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proofErr w:type="gramStart"/>
            <w:r w:rsidRPr="005D7586">
              <w:rPr>
                <w:rFonts w:ascii="宋体" w:eastAsia="宋体" w:hAnsi="宋体" w:hint="eastAsia"/>
                <w:color w:val="000000"/>
                <w:sz w:val="24"/>
                <w:szCs w:val="24"/>
              </w:rPr>
              <w:t>腾讯会议</w:t>
            </w:r>
            <w:proofErr w:type="gramEnd"/>
          </w:p>
        </w:tc>
        <w:tc>
          <w:tcPr>
            <w:tcW w:w="2976" w:type="dxa"/>
            <w:tcBorders>
              <w:top w:val="single" w:sz="4" w:space="0" w:color="auto"/>
              <w:left w:val="nil"/>
              <w:bottom w:val="single" w:sz="4" w:space="0" w:color="auto"/>
              <w:right w:val="single" w:sz="4" w:space="0" w:color="auto"/>
            </w:tcBorders>
            <w:vAlign w:val="center"/>
            <w:hideMark/>
          </w:tcPr>
          <w:p w14:paraId="296B0C11"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61.30%</w:t>
            </w:r>
          </w:p>
        </w:tc>
        <w:tc>
          <w:tcPr>
            <w:tcW w:w="2177" w:type="dxa"/>
            <w:tcBorders>
              <w:top w:val="single" w:sz="4" w:space="0" w:color="auto"/>
              <w:left w:val="nil"/>
              <w:bottom w:val="single" w:sz="4" w:space="0" w:color="auto"/>
              <w:right w:val="single" w:sz="4" w:space="0" w:color="auto"/>
            </w:tcBorders>
            <w:vAlign w:val="center"/>
            <w:hideMark/>
          </w:tcPr>
          <w:p w14:paraId="0ABAA4DF"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190</w:t>
            </w:r>
          </w:p>
        </w:tc>
      </w:tr>
      <w:tr w:rsidR="00F90FC6" w:rsidRPr="005D7586" w14:paraId="5210D81A"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67B0EE8B"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proofErr w:type="gramStart"/>
            <w:r w:rsidRPr="005D7586">
              <w:rPr>
                <w:rFonts w:ascii="宋体" w:eastAsia="宋体" w:hAnsi="宋体" w:hint="eastAsia"/>
                <w:color w:val="000000"/>
                <w:sz w:val="24"/>
                <w:szCs w:val="24"/>
              </w:rPr>
              <w:t>腾讯教育</w:t>
            </w:r>
            <w:proofErr w:type="gramEnd"/>
          </w:p>
        </w:tc>
        <w:tc>
          <w:tcPr>
            <w:tcW w:w="2976" w:type="dxa"/>
            <w:tcBorders>
              <w:top w:val="single" w:sz="4" w:space="0" w:color="auto"/>
              <w:left w:val="nil"/>
              <w:bottom w:val="single" w:sz="4" w:space="0" w:color="auto"/>
              <w:right w:val="single" w:sz="4" w:space="0" w:color="auto"/>
            </w:tcBorders>
            <w:vAlign w:val="center"/>
            <w:hideMark/>
          </w:tcPr>
          <w:p w14:paraId="09BC46CE"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58.10%</w:t>
            </w:r>
          </w:p>
        </w:tc>
        <w:tc>
          <w:tcPr>
            <w:tcW w:w="2177" w:type="dxa"/>
            <w:tcBorders>
              <w:top w:val="single" w:sz="4" w:space="0" w:color="auto"/>
              <w:left w:val="nil"/>
              <w:bottom w:val="single" w:sz="4" w:space="0" w:color="auto"/>
              <w:right w:val="single" w:sz="4" w:space="0" w:color="auto"/>
            </w:tcBorders>
            <w:vAlign w:val="center"/>
            <w:hideMark/>
          </w:tcPr>
          <w:p w14:paraId="16F50D6D"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180</w:t>
            </w:r>
          </w:p>
        </w:tc>
      </w:tr>
      <w:tr w:rsidR="00F90FC6" w:rsidRPr="005D7586" w14:paraId="0EB29BA5"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6B3F3E8D" w14:textId="77777777" w:rsidR="00F90FC6" w:rsidRPr="005D7586" w:rsidRDefault="00B11677"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其他</w:t>
            </w:r>
          </w:p>
        </w:tc>
        <w:tc>
          <w:tcPr>
            <w:tcW w:w="2976" w:type="dxa"/>
            <w:tcBorders>
              <w:top w:val="single" w:sz="4" w:space="0" w:color="auto"/>
              <w:left w:val="nil"/>
              <w:bottom w:val="single" w:sz="4" w:space="0" w:color="auto"/>
              <w:right w:val="single" w:sz="4" w:space="0" w:color="auto"/>
            </w:tcBorders>
            <w:vAlign w:val="center"/>
            <w:hideMark/>
          </w:tcPr>
          <w:p w14:paraId="744F90A5"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29.00%</w:t>
            </w:r>
          </w:p>
        </w:tc>
        <w:tc>
          <w:tcPr>
            <w:tcW w:w="2177" w:type="dxa"/>
            <w:tcBorders>
              <w:top w:val="single" w:sz="4" w:space="0" w:color="auto"/>
              <w:left w:val="nil"/>
              <w:bottom w:val="single" w:sz="4" w:space="0" w:color="auto"/>
              <w:right w:val="single" w:sz="4" w:space="0" w:color="auto"/>
            </w:tcBorders>
            <w:vAlign w:val="center"/>
            <w:hideMark/>
          </w:tcPr>
          <w:p w14:paraId="2B6CF9A9"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90</w:t>
            </w:r>
          </w:p>
        </w:tc>
      </w:tr>
      <w:tr w:rsidR="00F90FC6" w:rsidRPr="005D7586" w14:paraId="3DA9BD15"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hideMark/>
          </w:tcPr>
          <w:p w14:paraId="7509B4D9"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有效填写量</w:t>
            </w:r>
          </w:p>
        </w:tc>
        <w:tc>
          <w:tcPr>
            <w:tcW w:w="2976" w:type="dxa"/>
            <w:tcBorders>
              <w:top w:val="single" w:sz="4" w:space="0" w:color="auto"/>
              <w:left w:val="nil"/>
              <w:bottom w:val="single" w:sz="4" w:space="0" w:color="auto"/>
              <w:right w:val="single" w:sz="4" w:space="0" w:color="auto"/>
            </w:tcBorders>
            <w:vAlign w:val="center"/>
          </w:tcPr>
          <w:p w14:paraId="106BD39C"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hideMark/>
          </w:tcPr>
          <w:p w14:paraId="13A1B502"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r w:rsidRPr="005D7586">
              <w:rPr>
                <w:rFonts w:ascii="宋体" w:eastAsia="宋体" w:hAnsi="宋体" w:hint="eastAsia"/>
                <w:color w:val="000000"/>
                <w:sz w:val="24"/>
                <w:szCs w:val="24"/>
              </w:rPr>
              <w:t>310</w:t>
            </w:r>
          </w:p>
        </w:tc>
      </w:tr>
      <w:tr w:rsidR="00F90FC6" w:rsidRPr="005D7586" w14:paraId="7898B0DA" w14:textId="77777777" w:rsidTr="00F90FC6">
        <w:trPr>
          <w:trHeight w:val="340"/>
        </w:trPr>
        <w:tc>
          <w:tcPr>
            <w:tcW w:w="3369" w:type="dxa"/>
            <w:tcBorders>
              <w:top w:val="single" w:sz="4" w:space="0" w:color="auto"/>
              <w:left w:val="single" w:sz="4" w:space="0" w:color="auto"/>
              <w:bottom w:val="single" w:sz="4" w:space="0" w:color="auto"/>
              <w:right w:val="single" w:sz="4" w:space="0" w:color="auto"/>
            </w:tcBorders>
            <w:vAlign w:val="center"/>
          </w:tcPr>
          <w:p w14:paraId="33C7A0AD" w14:textId="77777777" w:rsidR="00F90FC6" w:rsidRPr="005D7586" w:rsidRDefault="00F90FC6" w:rsidP="00F90FC6">
            <w:pPr>
              <w:autoSpaceDE w:val="0"/>
              <w:autoSpaceDN w:val="0"/>
              <w:adjustRightInd w:val="0"/>
              <w:spacing w:line="240" w:lineRule="atLeast"/>
              <w:rPr>
                <w:rFonts w:ascii="宋体" w:eastAsia="宋体" w:hAnsi="宋体"/>
                <w:color w:val="000000"/>
                <w:sz w:val="24"/>
                <w:szCs w:val="24"/>
              </w:rPr>
            </w:pPr>
          </w:p>
        </w:tc>
        <w:tc>
          <w:tcPr>
            <w:tcW w:w="2976" w:type="dxa"/>
            <w:tcBorders>
              <w:top w:val="single" w:sz="4" w:space="0" w:color="auto"/>
              <w:left w:val="nil"/>
              <w:bottom w:val="single" w:sz="4" w:space="0" w:color="auto"/>
              <w:right w:val="single" w:sz="4" w:space="0" w:color="auto"/>
            </w:tcBorders>
            <w:vAlign w:val="center"/>
          </w:tcPr>
          <w:p w14:paraId="0C6BE2B8"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c>
          <w:tcPr>
            <w:tcW w:w="2177" w:type="dxa"/>
            <w:tcBorders>
              <w:top w:val="single" w:sz="4" w:space="0" w:color="auto"/>
              <w:left w:val="nil"/>
              <w:bottom w:val="single" w:sz="4" w:space="0" w:color="auto"/>
              <w:right w:val="single" w:sz="4" w:space="0" w:color="auto"/>
            </w:tcBorders>
            <w:vAlign w:val="center"/>
          </w:tcPr>
          <w:p w14:paraId="21E56677" w14:textId="77777777" w:rsidR="00F90FC6" w:rsidRPr="005D7586" w:rsidRDefault="00F90FC6" w:rsidP="00F90FC6">
            <w:pPr>
              <w:autoSpaceDE w:val="0"/>
              <w:autoSpaceDN w:val="0"/>
              <w:adjustRightInd w:val="0"/>
              <w:spacing w:line="240" w:lineRule="atLeast"/>
              <w:jc w:val="center"/>
              <w:rPr>
                <w:rFonts w:ascii="宋体" w:eastAsia="宋体" w:hAnsi="宋体"/>
                <w:color w:val="000000"/>
                <w:sz w:val="24"/>
                <w:szCs w:val="24"/>
              </w:rPr>
            </w:pPr>
          </w:p>
        </w:tc>
      </w:tr>
    </w:tbl>
    <w:p w14:paraId="14C5A24B" w14:textId="77777777" w:rsidR="00ED6FFA" w:rsidRPr="005D7586" w:rsidRDefault="00B11677" w:rsidP="00ED6FFA">
      <w:pPr>
        <w:rPr>
          <w:rFonts w:ascii="宋体" w:eastAsia="宋体" w:hAnsi="宋体"/>
          <w:sz w:val="24"/>
          <w:szCs w:val="24"/>
        </w:rPr>
      </w:pPr>
      <w:r w:rsidRPr="005D7586">
        <w:rPr>
          <w:rFonts w:ascii="宋体" w:eastAsia="宋体" w:hAnsi="宋体" w:hint="eastAsia"/>
          <w:sz w:val="24"/>
          <w:szCs w:val="24"/>
        </w:rPr>
        <w:t>根据问卷调查的结果，我们不难发现，现在的大多数大学生都有着非常高的政治素养，关注时事、体谅民生。对于国家扶贫建设和全面小康社会的来临，非常关心。</w:t>
      </w:r>
    </w:p>
    <w:p w14:paraId="7CEFDDE6" w14:textId="77777777" w:rsidR="00B11677" w:rsidRPr="005D7586" w:rsidRDefault="00B11677" w:rsidP="00ED6FFA">
      <w:pPr>
        <w:rPr>
          <w:rFonts w:ascii="宋体" w:eastAsia="宋体" w:hAnsi="宋体"/>
          <w:sz w:val="24"/>
          <w:szCs w:val="24"/>
        </w:rPr>
      </w:pPr>
      <w:r w:rsidRPr="005D7586">
        <w:rPr>
          <w:rFonts w:ascii="宋体" w:eastAsia="宋体" w:hAnsi="宋体" w:hint="eastAsia"/>
          <w:sz w:val="24"/>
          <w:szCs w:val="24"/>
        </w:rPr>
        <w:t>超过三分之二的大学生都愿意帮助农村儿童改善教育，对他们进行云课堂教育。而大家所熟悉</w:t>
      </w:r>
      <w:proofErr w:type="gramStart"/>
      <w:r w:rsidRPr="005D7586">
        <w:rPr>
          <w:rFonts w:ascii="宋体" w:eastAsia="宋体" w:hAnsi="宋体" w:hint="eastAsia"/>
          <w:sz w:val="24"/>
          <w:szCs w:val="24"/>
        </w:rPr>
        <w:t>的网课</w:t>
      </w:r>
      <w:proofErr w:type="gramEnd"/>
      <w:r w:rsidRPr="005D7586">
        <w:rPr>
          <w:rFonts w:ascii="宋体" w:eastAsia="宋体" w:hAnsi="宋体" w:hint="eastAsia"/>
          <w:sz w:val="24"/>
          <w:szCs w:val="24"/>
        </w:rPr>
        <w:t>app也种类较多，可以良好地</w:t>
      </w:r>
      <w:proofErr w:type="gramStart"/>
      <w:r w:rsidRPr="005D7586">
        <w:rPr>
          <w:rFonts w:ascii="宋体" w:eastAsia="宋体" w:hAnsi="宋体" w:hint="eastAsia"/>
          <w:sz w:val="24"/>
          <w:szCs w:val="24"/>
        </w:rPr>
        <w:t>利用网课平台</w:t>
      </w:r>
      <w:proofErr w:type="gramEnd"/>
      <w:r w:rsidRPr="005D7586">
        <w:rPr>
          <w:rFonts w:ascii="宋体" w:eastAsia="宋体" w:hAnsi="宋体" w:hint="eastAsia"/>
          <w:sz w:val="24"/>
          <w:szCs w:val="24"/>
        </w:rPr>
        <w:t>。</w:t>
      </w:r>
    </w:p>
    <w:p w14:paraId="1920CBC6" w14:textId="77777777" w:rsidR="00B11677" w:rsidRPr="005D7586" w:rsidRDefault="00B11677" w:rsidP="00B11677">
      <w:pPr>
        <w:pStyle w:val="3"/>
        <w:rPr>
          <w:rFonts w:ascii="宋体" w:eastAsia="宋体" w:hAnsi="宋体"/>
          <w:sz w:val="24"/>
          <w:szCs w:val="24"/>
        </w:rPr>
      </w:pPr>
      <w:r w:rsidRPr="005D7586">
        <w:rPr>
          <w:rFonts w:ascii="宋体" w:eastAsia="宋体" w:hAnsi="宋体" w:hint="eastAsia"/>
          <w:sz w:val="24"/>
          <w:szCs w:val="24"/>
        </w:rPr>
        <w:lastRenderedPageBreak/>
        <w:t>2.3 SWOT分析</w:t>
      </w:r>
    </w:p>
    <w:p w14:paraId="1A36314A" w14:textId="77777777" w:rsidR="00B11677" w:rsidRPr="005D7586" w:rsidRDefault="00B11677" w:rsidP="00B11677">
      <w:pPr>
        <w:rPr>
          <w:rFonts w:ascii="宋体" w:eastAsia="宋体" w:hAnsi="宋体"/>
          <w:b/>
          <w:bCs/>
          <w:sz w:val="24"/>
          <w:szCs w:val="24"/>
        </w:rPr>
      </w:pPr>
      <w:r w:rsidRPr="005D7586">
        <w:rPr>
          <w:rFonts w:ascii="宋体" w:eastAsia="宋体" w:hAnsi="宋体" w:hint="eastAsia"/>
          <w:b/>
          <w:bCs/>
          <w:sz w:val="24"/>
          <w:szCs w:val="24"/>
        </w:rPr>
        <w:t>SWOT分析</w:t>
      </w:r>
    </w:p>
    <w:p w14:paraId="2C0DACDD"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 xml:space="preserve"> </w:t>
      </w:r>
    </w:p>
    <w:p w14:paraId="23AD70FB"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1、优势</w:t>
      </w:r>
    </w:p>
    <w:p w14:paraId="4FD406BA"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⑴</w:t>
      </w:r>
      <w:r w:rsidR="008E0619" w:rsidRPr="005D7586">
        <w:rPr>
          <w:rFonts w:ascii="宋体" w:eastAsia="宋体" w:hAnsi="宋体" w:hint="eastAsia"/>
          <w:sz w:val="24"/>
          <w:szCs w:val="24"/>
        </w:rPr>
        <w:t>导师带队，教学实力较强。</w:t>
      </w:r>
    </w:p>
    <w:p w14:paraId="1412FA98"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⑵</w:t>
      </w:r>
      <w:r w:rsidR="008E0619" w:rsidRPr="005D7586">
        <w:rPr>
          <w:rFonts w:ascii="宋体" w:eastAsia="宋体" w:hAnsi="宋体" w:hint="eastAsia"/>
          <w:sz w:val="24"/>
          <w:szCs w:val="24"/>
        </w:rPr>
        <w:t>211大学学生的基础教育水平较高</w:t>
      </w:r>
    </w:p>
    <w:p w14:paraId="372457B6"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⑶</w:t>
      </w:r>
      <w:r w:rsidR="008E0619" w:rsidRPr="005D7586">
        <w:rPr>
          <w:rFonts w:ascii="宋体" w:eastAsia="宋体" w:hAnsi="宋体" w:hint="eastAsia"/>
          <w:sz w:val="24"/>
          <w:szCs w:val="24"/>
        </w:rPr>
        <w:t>前途光明，目标符合社会主义价值观</w:t>
      </w:r>
      <w:r w:rsidRPr="005D7586">
        <w:rPr>
          <w:rFonts w:ascii="宋体" w:eastAsia="宋体" w:hAnsi="宋体" w:hint="eastAsia"/>
          <w:sz w:val="24"/>
          <w:szCs w:val="24"/>
        </w:rPr>
        <w:t>⑷受众群体广泛</w:t>
      </w:r>
    </w:p>
    <w:p w14:paraId="0845A754"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2、劣势</w:t>
      </w:r>
    </w:p>
    <w:p w14:paraId="7330FC8E"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⑴</w:t>
      </w:r>
      <w:r w:rsidR="008E0619" w:rsidRPr="005D7586">
        <w:rPr>
          <w:rFonts w:ascii="宋体" w:eastAsia="宋体" w:hAnsi="宋体" w:hint="eastAsia"/>
          <w:sz w:val="24"/>
          <w:szCs w:val="24"/>
        </w:rPr>
        <w:t>目前缺乏雄厚资本。</w:t>
      </w:r>
    </w:p>
    <w:p w14:paraId="3955D8E2" w14:textId="77777777" w:rsidR="00B11677" w:rsidRPr="005D7586" w:rsidRDefault="00B11677" w:rsidP="008E0619">
      <w:pPr>
        <w:rPr>
          <w:rFonts w:ascii="宋体" w:eastAsia="宋体" w:hAnsi="宋体"/>
          <w:sz w:val="24"/>
          <w:szCs w:val="24"/>
        </w:rPr>
      </w:pPr>
      <w:r w:rsidRPr="005D7586">
        <w:rPr>
          <w:rFonts w:ascii="宋体" w:eastAsia="宋体" w:hAnsi="宋体" w:hint="eastAsia"/>
          <w:sz w:val="24"/>
          <w:szCs w:val="24"/>
        </w:rPr>
        <w:t>⑵</w:t>
      </w:r>
      <w:r w:rsidR="008E0619" w:rsidRPr="005D7586">
        <w:rPr>
          <w:rFonts w:ascii="宋体" w:eastAsia="宋体" w:hAnsi="宋体" w:hint="eastAsia"/>
          <w:sz w:val="24"/>
          <w:szCs w:val="24"/>
        </w:rPr>
        <w:t>缺少宣传与推广平台。</w:t>
      </w:r>
    </w:p>
    <w:p w14:paraId="2D6E3556"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3、机会</w:t>
      </w:r>
    </w:p>
    <w:p w14:paraId="7800F8E8"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⑴</w:t>
      </w:r>
      <w:r w:rsidR="008E0619" w:rsidRPr="005D7586">
        <w:rPr>
          <w:rFonts w:ascii="宋体" w:eastAsia="宋体" w:hAnsi="宋体" w:hint="eastAsia"/>
          <w:sz w:val="24"/>
          <w:szCs w:val="24"/>
        </w:rPr>
        <w:t>农村教育市场尚处于起步状态，竞争小。</w:t>
      </w:r>
    </w:p>
    <w:p w14:paraId="5859E639" w14:textId="77777777" w:rsidR="00B11677" w:rsidRPr="005D7586" w:rsidRDefault="008E0619" w:rsidP="00B11677">
      <w:pPr>
        <w:rPr>
          <w:rFonts w:ascii="宋体" w:eastAsia="宋体" w:hAnsi="宋体"/>
          <w:sz w:val="24"/>
          <w:szCs w:val="24"/>
        </w:rPr>
      </w:pPr>
      <w:r w:rsidRPr="005D7586">
        <w:rPr>
          <w:rFonts w:ascii="宋体" w:eastAsia="宋体" w:hAnsi="宋体" w:hint="eastAsia"/>
          <w:sz w:val="24"/>
          <w:szCs w:val="24"/>
        </w:rPr>
        <w:t>⑵</w:t>
      </w:r>
      <w:r w:rsidR="00B11677" w:rsidRPr="005D7586">
        <w:rPr>
          <w:rFonts w:ascii="宋体" w:eastAsia="宋体" w:hAnsi="宋体" w:hint="eastAsia"/>
          <w:sz w:val="24"/>
          <w:szCs w:val="24"/>
        </w:rPr>
        <w:t>疫情</w:t>
      </w:r>
      <w:r w:rsidRPr="005D7586">
        <w:rPr>
          <w:rFonts w:ascii="宋体" w:eastAsia="宋体" w:hAnsi="宋体" w:hint="eastAsia"/>
          <w:sz w:val="24"/>
          <w:szCs w:val="24"/>
        </w:rPr>
        <w:t>将有利于网络课堂地的发展</w:t>
      </w:r>
    </w:p>
    <w:p w14:paraId="0BE201FC"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⑶国家扶贫政策扶持</w:t>
      </w:r>
    </w:p>
    <w:p w14:paraId="7872DBE3"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4、威胁</w:t>
      </w:r>
    </w:p>
    <w:p w14:paraId="696A8E45" w14:textId="77777777" w:rsidR="00B11677" w:rsidRPr="005D7586" w:rsidRDefault="00B11677" w:rsidP="00B11677">
      <w:pPr>
        <w:rPr>
          <w:rFonts w:ascii="宋体" w:eastAsia="宋体" w:hAnsi="宋体"/>
          <w:sz w:val="24"/>
          <w:szCs w:val="24"/>
        </w:rPr>
      </w:pPr>
      <w:r w:rsidRPr="005D7586">
        <w:rPr>
          <w:rFonts w:ascii="宋体" w:eastAsia="宋体" w:hAnsi="宋体" w:hint="eastAsia"/>
          <w:sz w:val="24"/>
          <w:szCs w:val="24"/>
        </w:rPr>
        <w:t>⑴</w:t>
      </w:r>
      <w:r w:rsidR="008E0619" w:rsidRPr="005D7586">
        <w:rPr>
          <w:rFonts w:ascii="宋体" w:eastAsia="宋体" w:hAnsi="宋体" w:hint="eastAsia"/>
          <w:sz w:val="24"/>
          <w:szCs w:val="24"/>
        </w:rPr>
        <w:t>国内网络教育市场竞争如火如荼。大公司挤兑小团队非常常见。</w:t>
      </w:r>
    </w:p>
    <w:p w14:paraId="37E0E22E" w14:textId="77777777" w:rsidR="00B11677" w:rsidRPr="005D7586" w:rsidRDefault="00B11677" w:rsidP="00ED6FFA">
      <w:pPr>
        <w:rPr>
          <w:rFonts w:ascii="宋体" w:eastAsia="宋体" w:hAnsi="宋体"/>
          <w:sz w:val="24"/>
          <w:szCs w:val="24"/>
        </w:rPr>
      </w:pPr>
      <w:r w:rsidRPr="005D7586">
        <w:rPr>
          <w:rFonts w:ascii="宋体" w:eastAsia="宋体" w:hAnsi="宋体" w:hint="eastAsia"/>
          <w:sz w:val="24"/>
          <w:szCs w:val="24"/>
        </w:rPr>
        <w:t>⑵</w:t>
      </w:r>
      <w:r w:rsidR="008E0619" w:rsidRPr="005D7586">
        <w:rPr>
          <w:rFonts w:ascii="宋体" w:eastAsia="宋体" w:hAnsi="宋体" w:hint="eastAsia"/>
          <w:sz w:val="24"/>
          <w:szCs w:val="24"/>
        </w:rPr>
        <w:t>农村学生的网络以及设备情况不稳定。</w:t>
      </w:r>
    </w:p>
    <w:p w14:paraId="4951D4E1" w14:textId="77777777" w:rsidR="008E0619" w:rsidRPr="005D7586" w:rsidRDefault="008E0619" w:rsidP="00ED6FFA">
      <w:pPr>
        <w:rPr>
          <w:rFonts w:ascii="宋体" w:eastAsia="宋体" w:hAnsi="宋体"/>
          <w:sz w:val="24"/>
          <w:szCs w:val="24"/>
        </w:rPr>
      </w:pPr>
    </w:p>
    <w:p w14:paraId="6360913B" w14:textId="77777777" w:rsidR="008E0619" w:rsidRPr="005D7586" w:rsidRDefault="008E0619" w:rsidP="00ED6FFA">
      <w:pPr>
        <w:rPr>
          <w:rFonts w:ascii="宋体" w:eastAsia="宋体" w:hAnsi="宋体"/>
          <w:sz w:val="24"/>
          <w:szCs w:val="24"/>
        </w:rPr>
      </w:pPr>
      <w:r w:rsidRPr="005D7586">
        <w:rPr>
          <w:rFonts w:ascii="宋体" w:eastAsia="宋体" w:hAnsi="宋体" w:hint="eastAsia"/>
          <w:sz w:val="24"/>
          <w:szCs w:val="24"/>
        </w:rPr>
        <w:t>2.4 目标市场</w:t>
      </w:r>
    </w:p>
    <w:p w14:paraId="0AB067F1"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大学生</w:t>
      </w:r>
    </w:p>
    <w:p w14:paraId="2C90446C"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有着相当多的大学生愿意投身于公益事业与教育事业，他们是本项目优质的劳动力。</w:t>
      </w:r>
    </w:p>
    <w:p w14:paraId="359D9BBB"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农村学生</w:t>
      </w:r>
    </w:p>
    <w:p w14:paraId="7A6C2D1F"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农村学生对于知识的强烈渴望，与对于城市繁荣的巨大向往。这让农村学生成为了我们项目的服务主体</w:t>
      </w:r>
    </w:p>
    <w:p w14:paraId="230BF673"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企业</w:t>
      </w:r>
    </w:p>
    <w:p w14:paraId="1CFA5ABE"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许多优质企业热衷于公益，无论是为了避税还是增强企业影响力，企业投入一定的公益事业都是非常具有性价比的投资。</w:t>
      </w:r>
    </w:p>
    <w:p w14:paraId="4B77F102"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公益组织</w:t>
      </w:r>
    </w:p>
    <w:p w14:paraId="5365A63A" w14:textId="77777777" w:rsidR="006E024C" w:rsidRPr="005D7586" w:rsidRDefault="006E024C" w:rsidP="00ED6FFA">
      <w:pPr>
        <w:rPr>
          <w:rFonts w:ascii="宋体" w:eastAsia="宋体" w:hAnsi="宋体"/>
          <w:sz w:val="24"/>
          <w:szCs w:val="24"/>
        </w:rPr>
      </w:pPr>
      <w:r w:rsidRPr="005D7586">
        <w:rPr>
          <w:rFonts w:ascii="宋体" w:eastAsia="宋体" w:hAnsi="宋体" w:hint="eastAsia"/>
          <w:sz w:val="24"/>
          <w:szCs w:val="24"/>
        </w:rPr>
        <w:t>国内公益资本相应国家号召，对于农村公益一向热衷，引进公益资本是我们项目的良好选择。</w:t>
      </w:r>
    </w:p>
    <w:p w14:paraId="7DA6EA5D" w14:textId="77777777" w:rsidR="008E0619" w:rsidRPr="005D7586" w:rsidRDefault="008E0619" w:rsidP="00ED6FFA">
      <w:pPr>
        <w:rPr>
          <w:rFonts w:ascii="宋体" w:eastAsia="宋体" w:hAnsi="宋体"/>
          <w:sz w:val="24"/>
          <w:szCs w:val="24"/>
        </w:rPr>
      </w:pPr>
      <w:r w:rsidRPr="005D7586">
        <w:rPr>
          <w:rFonts w:ascii="宋体" w:eastAsia="宋体" w:hAnsi="宋体" w:hint="eastAsia"/>
          <w:sz w:val="24"/>
          <w:szCs w:val="24"/>
        </w:rPr>
        <w:t>2.5 营销策略</w:t>
      </w:r>
    </w:p>
    <w:p w14:paraId="0779F630" w14:textId="77777777" w:rsidR="008E0619" w:rsidRPr="005D7586" w:rsidRDefault="008E0619" w:rsidP="008E0619">
      <w:pPr>
        <w:rPr>
          <w:rFonts w:ascii="宋体" w:eastAsia="宋体" w:hAnsi="宋体"/>
          <w:sz w:val="24"/>
          <w:szCs w:val="24"/>
        </w:rPr>
      </w:pPr>
      <w:r w:rsidRPr="005D7586">
        <w:rPr>
          <w:rFonts w:ascii="宋体" w:eastAsia="宋体" w:hAnsi="宋体" w:hint="eastAsia"/>
          <w:sz w:val="24"/>
          <w:szCs w:val="24"/>
        </w:rPr>
        <w:t>一、抖音</w:t>
      </w:r>
    </w:p>
    <w:p w14:paraId="6CE6416A" w14:textId="77777777" w:rsidR="006E024C" w:rsidRPr="005D7586" w:rsidRDefault="006E024C" w:rsidP="008E0619">
      <w:pPr>
        <w:rPr>
          <w:rFonts w:ascii="宋体" w:eastAsia="宋体" w:hAnsi="宋体"/>
          <w:sz w:val="24"/>
          <w:szCs w:val="24"/>
        </w:rPr>
      </w:pPr>
      <w:r w:rsidRPr="005D7586">
        <w:rPr>
          <w:rFonts w:ascii="宋体" w:eastAsia="宋体" w:hAnsi="宋体" w:hint="eastAsia"/>
          <w:sz w:val="24"/>
          <w:szCs w:val="24"/>
        </w:rPr>
        <w:t>根据市场的反映，</w:t>
      </w:r>
      <w:proofErr w:type="gramStart"/>
      <w:r w:rsidRPr="005D7586">
        <w:rPr>
          <w:rFonts w:ascii="宋体" w:eastAsia="宋体" w:hAnsi="宋体" w:hint="eastAsia"/>
          <w:sz w:val="24"/>
          <w:szCs w:val="24"/>
        </w:rPr>
        <w:t>抖音拥有者</w:t>
      </w:r>
      <w:proofErr w:type="gramEnd"/>
      <w:r w:rsidRPr="005D7586">
        <w:rPr>
          <w:rFonts w:ascii="宋体" w:eastAsia="宋体" w:hAnsi="宋体" w:hint="eastAsia"/>
          <w:sz w:val="24"/>
          <w:szCs w:val="24"/>
        </w:rPr>
        <w:t>相当多的农村用户，非常适合我们项目的前期推广。</w:t>
      </w:r>
    </w:p>
    <w:p w14:paraId="58685F44" w14:textId="77777777" w:rsidR="008E0619" w:rsidRPr="005D7586" w:rsidRDefault="008E0619" w:rsidP="008E0619">
      <w:pPr>
        <w:rPr>
          <w:rFonts w:ascii="宋体" w:eastAsia="宋体" w:hAnsi="宋体"/>
          <w:sz w:val="24"/>
          <w:szCs w:val="24"/>
        </w:rPr>
      </w:pPr>
      <w:r w:rsidRPr="005D7586">
        <w:rPr>
          <w:rFonts w:ascii="宋体" w:eastAsia="宋体" w:hAnsi="宋体" w:hint="eastAsia"/>
          <w:sz w:val="24"/>
          <w:szCs w:val="24"/>
        </w:rPr>
        <w:t>二、</w:t>
      </w:r>
      <w:proofErr w:type="gramStart"/>
      <w:r w:rsidRPr="005D7586">
        <w:rPr>
          <w:rFonts w:ascii="宋体" w:eastAsia="宋体" w:hAnsi="宋体" w:hint="eastAsia"/>
          <w:sz w:val="24"/>
          <w:szCs w:val="24"/>
        </w:rPr>
        <w:t>哔</w:t>
      </w:r>
      <w:proofErr w:type="gramEnd"/>
      <w:r w:rsidRPr="005D7586">
        <w:rPr>
          <w:rFonts w:ascii="宋体" w:eastAsia="宋体" w:hAnsi="宋体" w:hint="eastAsia"/>
          <w:sz w:val="24"/>
          <w:szCs w:val="24"/>
        </w:rPr>
        <w:t>哩</w:t>
      </w:r>
      <w:proofErr w:type="gramStart"/>
      <w:r w:rsidRPr="005D7586">
        <w:rPr>
          <w:rFonts w:ascii="宋体" w:eastAsia="宋体" w:hAnsi="宋体" w:hint="eastAsia"/>
          <w:sz w:val="24"/>
          <w:szCs w:val="24"/>
        </w:rPr>
        <w:t>哔</w:t>
      </w:r>
      <w:proofErr w:type="gramEnd"/>
      <w:r w:rsidRPr="005D7586">
        <w:rPr>
          <w:rFonts w:ascii="宋体" w:eastAsia="宋体" w:hAnsi="宋体" w:hint="eastAsia"/>
          <w:sz w:val="24"/>
          <w:szCs w:val="24"/>
        </w:rPr>
        <w:t>哩</w:t>
      </w:r>
    </w:p>
    <w:p w14:paraId="371B92F0" w14:textId="77777777" w:rsidR="006E024C" w:rsidRPr="005D7586" w:rsidRDefault="006E024C" w:rsidP="008E0619">
      <w:pPr>
        <w:rPr>
          <w:rFonts w:ascii="宋体" w:eastAsia="宋体" w:hAnsi="宋体"/>
          <w:sz w:val="24"/>
          <w:szCs w:val="24"/>
        </w:rPr>
      </w:pPr>
      <w:proofErr w:type="gramStart"/>
      <w:r w:rsidRPr="005D7586">
        <w:rPr>
          <w:rFonts w:ascii="宋体" w:eastAsia="宋体" w:hAnsi="宋体" w:hint="eastAsia"/>
          <w:sz w:val="24"/>
          <w:szCs w:val="24"/>
        </w:rPr>
        <w:t>哔</w:t>
      </w:r>
      <w:proofErr w:type="gramEnd"/>
      <w:r w:rsidRPr="005D7586">
        <w:rPr>
          <w:rFonts w:ascii="宋体" w:eastAsia="宋体" w:hAnsi="宋体" w:hint="eastAsia"/>
          <w:sz w:val="24"/>
          <w:szCs w:val="24"/>
        </w:rPr>
        <w:t>哩</w:t>
      </w:r>
      <w:proofErr w:type="gramStart"/>
      <w:r w:rsidRPr="005D7586">
        <w:rPr>
          <w:rFonts w:ascii="宋体" w:eastAsia="宋体" w:hAnsi="宋体" w:hint="eastAsia"/>
          <w:sz w:val="24"/>
          <w:szCs w:val="24"/>
        </w:rPr>
        <w:t>哔哩有着</w:t>
      </w:r>
      <w:proofErr w:type="gramEnd"/>
      <w:r w:rsidRPr="005D7586">
        <w:rPr>
          <w:rFonts w:ascii="宋体" w:eastAsia="宋体" w:hAnsi="宋体" w:hint="eastAsia"/>
          <w:sz w:val="24"/>
          <w:szCs w:val="24"/>
        </w:rPr>
        <w:t>良好的直播和录播条件，而且用户大多数为95后，这非常符合我们的大学生教师和年少的农村学生，在这个平台，大家的代沟被模糊，教学质量会得到显著提高。</w:t>
      </w:r>
    </w:p>
    <w:p w14:paraId="37E0D5DB" w14:textId="77777777" w:rsidR="008E0619" w:rsidRPr="005D7586" w:rsidRDefault="008E0619" w:rsidP="008E0619">
      <w:pPr>
        <w:rPr>
          <w:rFonts w:ascii="宋体" w:eastAsia="宋体" w:hAnsi="宋体"/>
          <w:sz w:val="24"/>
          <w:szCs w:val="24"/>
        </w:rPr>
      </w:pPr>
      <w:r w:rsidRPr="005D7586">
        <w:rPr>
          <w:rFonts w:ascii="宋体" w:eastAsia="宋体" w:hAnsi="宋体" w:hint="eastAsia"/>
          <w:sz w:val="24"/>
          <w:szCs w:val="24"/>
        </w:rPr>
        <w:t>三、</w:t>
      </w:r>
      <w:proofErr w:type="gramStart"/>
      <w:r w:rsidRPr="005D7586">
        <w:rPr>
          <w:rFonts w:ascii="宋体" w:eastAsia="宋体" w:hAnsi="宋体" w:hint="eastAsia"/>
          <w:sz w:val="24"/>
          <w:szCs w:val="24"/>
        </w:rPr>
        <w:t>腾讯课堂</w:t>
      </w:r>
      <w:proofErr w:type="gramEnd"/>
    </w:p>
    <w:p w14:paraId="47791623" w14:textId="4517DA8E" w:rsidR="006E024C" w:rsidRDefault="006E024C" w:rsidP="008E0619">
      <w:pPr>
        <w:rPr>
          <w:rFonts w:ascii="宋体" w:eastAsia="宋体" w:hAnsi="宋体"/>
          <w:sz w:val="24"/>
          <w:szCs w:val="24"/>
        </w:rPr>
      </w:pPr>
      <w:proofErr w:type="gramStart"/>
      <w:r w:rsidRPr="005D7586">
        <w:rPr>
          <w:rFonts w:ascii="宋体" w:eastAsia="宋体" w:hAnsi="宋体" w:hint="eastAsia"/>
          <w:sz w:val="24"/>
          <w:szCs w:val="24"/>
        </w:rPr>
        <w:t>与腾讯课堂</w:t>
      </w:r>
      <w:proofErr w:type="gramEnd"/>
      <w:r w:rsidRPr="005D7586">
        <w:rPr>
          <w:rFonts w:ascii="宋体" w:eastAsia="宋体" w:hAnsi="宋体" w:hint="eastAsia"/>
          <w:sz w:val="24"/>
          <w:szCs w:val="24"/>
        </w:rPr>
        <w:t>合作，会为我们带来非常良好的教学环境与口碑，在营销推广上也能得到非常好的效果，</w:t>
      </w:r>
      <w:proofErr w:type="gramStart"/>
      <w:r w:rsidRPr="005D7586">
        <w:rPr>
          <w:rFonts w:ascii="宋体" w:eastAsia="宋体" w:hAnsi="宋体" w:hint="eastAsia"/>
          <w:sz w:val="24"/>
          <w:szCs w:val="24"/>
        </w:rPr>
        <w:t>腾讯公司</w:t>
      </w:r>
      <w:proofErr w:type="gramEnd"/>
      <w:r w:rsidRPr="005D7586">
        <w:rPr>
          <w:rFonts w:ascii="宋体" w:eastAsia="宋体" w:hAnsi="宋体" w:hint="eastAsia"/>
          <w:sz w:val="24"/>
          <w:szCs w:val="24"/>
        </w:rPr>
        <w:t>本就是一家乐于公益的优质企业，非常乐意合作此类项目。</w:t>
      </w:r>
    </w:p>
    <w:p w14:paraId="3F2862C9" w14:textId="0B6293C3" w:rsidR="005D7586" w:rsidRDefault="005D7586" w:rsidP="008E0619">
      <w:pPr>
        <w:rPr>
          <w:rFonts w:ascii="宋体" w:eastAsia="宋体" w:hAnsi="宋体"/>
          <w:sz w:val="24"/>
          <w:szCs w:val="24"/>
        </w:rPr>
      </w:pPr>
    </w:p>
    <w:p w14:paraId="5FCB520A" w14:textId="7209F41D" w:rsidR="005D7586" w:rsidRDefault="005D7586" w:rsidP="008E0619">
      <w:pPr>
        <w:rPr>
          <w:rFonts w:ascii="宋体" w:eastAsia="宋体" w:hAnsi="宋体"/>
          <w:sz w:val="24"/>
          <w:szCs w:val="24"/>
        </w:rPr>
      </w:pPr>
      <w:r>
        <w:rPr>
          <w:rFonts w:ascii="宋体" w:eastAsia="宋体" w:hAnsi="宋体" w:hint="eastAsia"/>
          <w:sz w:val="24"/>
          <w:szCs w:val="24"/>
        </w:rPr>
        <w:lastRenderedPageBreak/>
        <w:t>第三章 市场风险</w:t>
      </w:r>
    </w:p>
    <w:p w14:paraId="38FFADCD"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概述：</w:t>
      </w:r>
    </w:p>
    <w:p w14:paraId="43BB749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项目在面临着市场提供的良好机遇以外同时也面临着巨大的风险，包括内部风险和外部风险。包括人员与资金，安全与技术，法律与政治风险等等。对项目将面临的风险进行分析和管理对风险应对和项目成功起着至关重要的作用。</w:t>
      </w:r>
    </w:p>
    <w:p w14:paraId="09751DB4" w14:textId="77777777" w:rsidR="005D7586" w:rsidRPr="005D7586" w:rsidRDefault="005D7586" w:rsidP="005D7586">
      <w:pPr>
        <w:rPr>
          <w:rFonts w:ascii="宋体" w:eastAsia="宋体" w:hAnsi="宋体"/>
          <w:sz w:val="24"/>
          <w:szCs w:val="24"/>
        </w:rPr>
      </w:pPr>
    </w:p>
    <w:p w14:paraId="6D012920"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7.1内部风险分析</w:t>
      </w:r>
    </w:p>
    <w:p w14:paraId="6093AD4E"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7.1.1人员招募与管理风险</w:t>
      </w:r>
    </w:p>
    <w:p w14:paraId="1C6C6CC5"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w:t>
      </w:r>
      <w:r w:rsidRPr="005D7586">
        <w:rPr>
          <w:rFonts w:ascii="宋体" w:eastAsia="宋体" w:hAnsi="宋体" w:hint="eastAsia"/>
          <w:sz w:val="24"/>
          <w:szCs w:val="24"/>
        </w:rPr>
        <w:tab/>
        <w:t>项目可能面临人手不足导致项目无法开展。项目有可能面临招募不到志愿者以及学员的情况，或者志愿者在提供志愿服务期间可能会由于特殊原因缺席或者退出志愿项目。</w:t>
      </w:r>
    </w:p>
    <w:p w14:paraId="06957678" w14:textId="06060207" w:rsidR="005D7586" w:rsidRDefault="005D7586" w:rsidP="005D7586">
      <w:pPr>
        <w:rPr>
          <w:rFonts w:ascii="宋体" w:eastAsia="宋体" w:hAnsi="宋体"/>
          <w:sz w:val="24"/>
          <w:szCs w:val="24"/>
        </w:rPr>
      </w:pPr>
      <w:r w:rsidRPr="005D7586">
        <w:rPr>
          <w:rFonts w:ascii="宋体" w:eastAsia="宋体" w:hAnsi="宋体" w:hint="eastAsia"/>
          <w:sz w:val="24"/>
          <w:szCs w:val="24"/>
        </w:rPr>
        <w:t>2.项目可能面临人员经验或素质不能够达到标准而导致项目无法达到预期效果、丧失产品受众的信任、挫伤项目成员积极性甚至可能因受众对产品的评价值降低而影响资金的来源。</w:t>
      </w:r>
    </w:p>
    <w:p w14:paraId="2F88827D" w14:textId="4776138B" w:rsidR="005D7586" w:rsidRDefault="005D7586" w:rsidP="005D7586">
      <w:pPr>
        <w:rPr>
          <w:rFonts w:ascii="宋体" w:eastAsia="宋体" w:hAnsi="宋体"/>
          <w:sz w:val="24"/>
          <w:szCs w:val="24"/>
        </w:rPr>
      </w:pPr>
      <w:r>
        <w:rPr>
          <w:rFonts w:ascii="宋体" w:eastAsia="宋体" w:hAnsi="宋体" w:hint="eastAsia"/>
          <w:sz w:val="24"/>
          <w:szCs w:val="24"/>
        </w:rPr>
        <w:t>3.</w:t>
      </w:r>
      <w:r w:rsidRPr="005D7586">
        <w:rPr>
          <w:rFonts w:ascii="宋体" w:eastAsia="宋体" w:hAnsi="宋体" w:hint="eastAsia"/>
          <w:sz w:val="24"/>
          <w:szCs w:val="24"/>
        </w:rPr>
        <w:t>财务披露工作不够好：很多组织没有意识到财务披露的重要性，或者说没有相关的专业知识来做好披露这一块工作。其实有很多的组织都是在踏踏实实认真执行善款的，但是由于专业知识不足，导致披露出来的东西要么大家看不懂，要么不符合要求，搞得焦头烂额。</w:t>
      </w:r>
    </w:p>
    <w:p w14:paraId="37AFD29B" w14:textId="7DB3DDC2" w:rsidR="005D7586" w:rsidRPr="005D7586" w:rsidRDefault="005D7586" w:rsidP="005D7586">
      <w:pPr>
        <w:rPr>
          <w:rFonts w:ascii="宋体" w:eastAsia="宋体" w:hAnsi="宋体" w:hint="eastAsia"/>
          <w:sz w:val="24"/>
          <w:szCs w:val="24"/>
        </w:rPr>
      </w:pPr>
      <w:r>
        <w:rPr>
          <w:rFonts w:ascii="宋体" w:eastAsia="宋体" w:hAnsi="宋体" w:hint="eastAsia"/>
          <w:sz w:val="24"/>
          <w:szCs w:val="24"/>
        </w:rPr>
        <w:t>4.</w:t>
      </w:r>
      <w:r w:rsidRPr="005D7586">
        <w:rPr>
          <w:rFonts w:ascii="宋体" w:eastAsia="宋体" w:hAnsi="宋体" w:hint="eastAsia"/>
          <w:sz w:val="24"/>
          <w:szCs w:val="24"/>
        </w:rPr>
        <w:t>资料信息留置工作不好：由于大部分公益组织的“穷”，没有办法像企业一样设置一个专门的档案管理岗位或者架设服务器专门用来存储资料。导致许多公益组织的资料、项目信息都是存在个人电脑中的，丢失或损坏情况较为严重，最后造成的结果就是，项目结束后的复盘基本靠执行人的反思，没有办法形成系统化的复盘修缮，业务质量的提升，相当依赖工作人员的个人能力，个人能力强的可以复盘全面分析到位，个人能力不强的找不出问题复盘不出内容，质量提升无从下手。</w:t>
      </w:r>
    </w:p>
    <w:p w14:paraId="2EEE9636"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规避方案：</w:t>
      </w:r>
    </w:p>
    <w:p w14:paraId="12056D70"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w:t>
      </w:r>
      <w:r w:rsidRPr="005D7586">
        <w:rPr>
          <w:rFonts w:ascii="宋体" w:eastAsia="宋体" w:hAnsi="宋体" w:hint="eastAsia"/>
          <w:sz w:val="24"/>
          <w:szCs w:val="24"/>
        </w:rPr>
        <w:tab/>
        <w:t>在项目前期做好宣传，对教学的规模和教学对象做调查统计，预估需要招募的志愿者以及学员，积极进行志愿者招募工作。做好人员储备和人员调度方案以及人员交接管理应对突发的人员缺失及其他各种意外情况。</w:t>
      </w:r>
    </w:p>
    <w:p w14:paraId="754410A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w:t>
      </w:r>
      <w:r w:rsidRPr="005D7586">
        <w:rPr>
          <w:rFonts w:ascii="宋体" w:eastAsia="宋体" w:hAnsi="宋体" w:hint="eastAsia"/>
          <w:sz w:val="24"/>
          <w:szCs w:val="24"/>
        </w:rPr>
        <w:tab/>
        <w:t>在招募志愿者时对人员进行调查、考核和筛选，防止别有用心的人利用网络进行诈骗等违法活动。确保招募到的志愿者具有负责、友善、诚信等可靠的品质。对符合标准的志愿者进行培训，使他们能够对孩子进行良好的学习教学和大学生活经验和技能的分享，保障项目的顺利进行。</w:t>
      </w:r>
    </w:p>
    <w:p w14:paraId="4F4045B0"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7.1.2项目环境与人员沟通风险</w:t>
      </w:r>
    </w:p>
    <w:p w14:paraId="6FBE5B8F" w14:textId="2B5C75A9"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1.教学的对象可能不具备相应的硬件设施条件，如农村地区网络和通信不发达，学生可能不具备参与网上教学的条件或存在的网络设施不稳定。</w:t>
      </w:r>
    </w:p>
    <w:p w14:paraId="74CB68FE"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2.售卖农产品的卖家可能对电商平台不熟悉，不熟悉产品售卖渠道以及销售供应和物流，不熟悉使用</w:t>
      </w:r>
    </w:p>
    <w:p w14:paraId="3A87D5C7"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手机等智能产品进行产品售卖。</w:t>
      </w:r>
    </w:p>
    <w:p w14:paraId="082116B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3.</w:t>
      </w:r>
      <w:r w:rsidRPr="005D7586">
        <w:rPr>
          <w:rFonts w:ascii="宋体" w:eastAsia="宋体" w:hAnsi="宋体" w:hint="eastAsia"/>
          <w:sz w:val="24"/>
          <w:szCs w:val="24"/>
        </w:rPr>
        <w:tab/>
        <w:t>志愿者和学生可能存在语言沟通的障碍</w:t>
      </w:r>
    </w:p>
    <w:p w14:paraId="78719277"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规避方案：</w:t>
      </w:r>
    </w:p>
    <w:p w14:paraId="380CE893"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w:t>
      </w:r>
      <w:r w:rsidRPr="005D7586">
        <w:rPr>
          <w:rFonts w:ascii="宋体" w:eastAsia="宋体" w:hAnsi="宋体" w:hint="eastAsia"/>
          <w:sz w:val="24"/>
          <w:szCs w:val="24"/>
        </w:rPr>
        <w:tab/>
        <w:t>调查了解当地网络设施等硬件情况，如果存在问题，积极申请当地政府和相关企业的支持</w:t>
      </w:r>
      <w:proofErr w:type="gramStart"/>
      <w:r w:rsidRPr="005D7586">
        <w:rPr>
          <w:rFonts w:ascii="宋体" w:eastAsia="宋体" w:hAnsi="宋体" w:hint="eastAsia"/>
          <w:sz w:val="24"/>
          <w:szCs w:val="24"/>
        </w:rPr>
        <w:t>和援</w:t>
      </w:r>
      <w:proofErr w:type="gramEnd"/>
      <w:r w:rsidRPr="005D7586">
        <w:rPr>
          <w:rFonts w:ascii="宋体" w:eastAsia="宋体" w:hAnsi="宋体" w:hint="eastAsia"/>
          <w:sz w:val="24"/>
          <w:szCs w:val="24"/>
        </w:rPr>
        <w:t>助。</w:t>
      </w:r>
    </w:p>
    <w:p w14:paraId="6243274B"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w:t>
      </w:r>
      <w:r w:rsidRPr="005D7586">
        <w:rPr>
          <w:rFonts w:ascii="宋体" w:eastAsia="宋体" w:hAnsi="宋体" w:hint="eastAsia"/>
          <w:sz w:val="24"/>
          <w:szCs w:val="24"/>
        </w:rPr>
        <w:tab/>
        <w:t>通过志愿者对不熟悉产品售卖的卖家进行解说帮助。</w:t>
      </w:r>
    </w:p>
    <w:p w14:paraId="4547448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lastRenderedPageBreak/>
        <w:t>3.</w:t>
      </w:r>
      <w:r w:rsidRPr="005D7586">
        <w:rPr>
          <w:rFonts w:ascii="宋体" w:eastAsia="宋体" w:hAnsi="宋体" w:hint="eastAsia"/>
          <w:sz w:val="24"/>
          <w:szCs w:val="24"/>
        </w:rPr>
        <w:tab/>
        <w:t>利用大数据分析对学生和支援者进行匹配，以求能够达到尽可能好的教学效果。</w:t>
      </w:r>
    </w:p>
    <w:p w14:paraId="5A1DF365" w14:textId="77777777" w:rsidR="005D7586" w:rsidRPr="005D7586" w:rsidRDefault="005D7586" w:rsidP="005D7586">
      <w:pPr>
        <w:rPr>
          <w:rFonts w:ascii="宋体" w:eastAsia="宋体" w:hAnsi="宋体"/>
          <w:sz w:val="24"/>
          <w:szCs w:val="24"/>
        </w:rPr>
      </w:pPr>
    </w:p>
    <w:p w14:paraId="4A0F548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7.1.3网络与平台安全风险</w:t>
      </w:r>
    </w:p>
    <w:p w14:paraId="492B0CB9"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 由于志愿者通过直播帮助对应地区的农民进行直播带货，所带货的产品可能质量或者供应等方面出现意外导致买家的不满。</w:t>
      </w:r>
    </w:p>
    <w:p w14:paraId="1393DFD7"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 通过平台的交易支付手段可能存在安全隐患。</w:t>
      </w:r>
    </w:p>
    <w:p w14:paraId="2AFEEB49"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3. 志愿者和学员的隐私信息可能泄露。</w:t>
      </w:r>
    </w:p>
    <w:p w14:paraId="1095217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4. 网络设施可能不稳定引发产品交易失败或对教学日常产生影响。</w:t>
      </w:r>
    </w:p>
    <w:p w14:paraId="4432ADAC"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规避方案：</w:t>
      </w:r>
    </w:p>
    <w:p w14:paraId="673D8396"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1.对带货的产品进行调查和管理和登记，确保其质量和供应方面不会产生问题。对于可能产生的利益纠纷做好提前的应对措施。</w:t>
      </w:r>
    </w:p>
    <w:p w14:paraId="3DEE051B"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 xml:space="preserve">2.做好网络安全管理同时确保网络的稳定性。   </w:t>
      </w:r>
    </w:p>
    <w:p w14:paraId="6F46C10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 xml:space="preserve">  7.1.4技术与成本风险</w:t>
      </w:r>
    </w:p>
    <w:p w14:paraId="08695E01"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 xml:space="preserve">     平台创建与维护需要大量成本，人员管理与培训，组织的建立与监督管理都需要大量的成本与精力。</w:t>
      </w:r>
    </w:p>
    <w:p w14:paraId="4D480216"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此项目创建的平台可能无法满足大规模和短时间密集型访问，具有不稳定性。</w:t>
      </w:r>
    </w:p>
    <w:p w14:paraId="5E84E8E5"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 xml:space="preserve">   规避方案：</w:t>
      </w:r>
    </w:p>
    <w:p w14:paraId="2BE79067"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此项目具有的公益性有可能会获得阿里、</w:t>
      </w:r>
      <w:proofErr w:type="gramStart"/>
      <w:r w:rsidRPr="005D7586">
        <w:rPr>
          <w:rFonts w:ascii="宋体" w:eastAsia="宋体" w:hAnsi="宋体" w:hint="eastAsia"/>
          <w:sz w:val="24"/>
          <w:szCs w:val="24"/>
        </w:rPr>
        <w:t>腾讯等</w:t>
      </w:r>
      <w:proofErr w:type="gramEnd"/>
      <w:r w:rsidRPr="005D7586">
        <w:rPr>
          <w:rFonts w:ascii="宋体" w:eastAsia="宋体" w:hAnsi="宋体" w:hint="eastAsia"/>
          <w:sz w:val="24"/>
          <w:szCs w:val="24"/>
        </w:rPr>
        <w:t>大型企业的赞助支持，从而获得技术上的优越性获取独特竞争力。或者控制项目规模，保证平台稳定安全的运行。</w:t>
      </w:r>
    </w:p>
    <w:p w14:paraId="6D9B98E1" w14:textId="77777777" w:rsidR="005D7586" w:rsidRPr="005D7586" w:rsidRDefault="005D7586" w:rsidP="005D7586">
      <w:pPr>
        <w:rPr>
          <w:rFonts w:ascii="宋体" w:eastAsia="宋体" w:hAnsi="宋体"/>
          <w:sz w:val="24"/>
          <w:szCs w:val="24"/>
        </w:rPr>
      </w:pPr>
      <w:r w:rsidRPr="005D7586">
        <w:rPr>
          <w:rFonts w:ascii="宋体" w:eastAsia="宋体" w:hAnsi="宋体"/>
          <w:sz w:val="24"/>
          <w:szCs w:val="24"/>
        </w:rPr>
        <w:t xml:space="preserve"> </w:t>
      </w:r>
    </w:p>
    <w:p w14:paraId="0544EB4D"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7.2外部风险分析</w:t>
      </w:r>
    </w:p>
    <w:p w14:paraId="40038A51"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7.2.1市场与竞争风险</w:t>
      </w:r>
    </w:p>
    <w:p w14:paraId="62DE18B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 xml:space="preserve">   市场上虽然存在大量的与此项目有关的需求，但也存在很多与此项目功能类似的产品，存在竞争风险和竞争压力。如今互联网迅速发展为项目发展提供良好的环境，但是技术迭代和更新迅速，需求变更难以捕捉，市场竞争十分激烈。</w:t>
      </w:r>
    </w:p>
    <w:p w14:paraId="7D68309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规避方案：</w:t>
      </w:r>
    </w:p>
    <w:p w14:paraId="211E50C7"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 xml:space="preserve">    要保持独特的竞争优势，需要有自己独特和创新点和竞争力。</w:t>
      </w:r>
    </w:p>
    <w:p w14:paraId="230DB671"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w:t>
      </w:r>
      <w:r w:rsidRPr="005D7586">
        <w:rPr>
          <w:rFonts w:ascii="宋体" w:eastAsia="宋体" w:hAnsi="宋体" w:hint="eastAsia"/>
          <w:sz w:val="24"/>
          <w:szCs w:val="24"/>
        </w:rPr>
        <w:tab/>
        <w:t>网络与公益结合以求得到政府、社会各界的声援及支持。</w:t>
      </w:r>
    </w:p>
    <w:p w14:paraId="601CBFD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w:t>
      </w:r>
      <w:r w:rsidRPr="005D7586">
        <w:rPr>
          <w:rFonts w:ascii="宋体" w:eastAsia="宋体" w:hAnsi="宋体" w:hint="eastAsia"/>
          <w:sz w:val="24"/>
          <w:szCs w:val="24"/>
        </w:rPr>
        <w:tab/>
        <w:t>充分利用互联网与大数据。</w:t>
      </w:r>
    </w:p>
    <w:p w14:paraId="49F8EDE1"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3.</w:t>
      </w:r>
      <w:r w:rsidRPr="005D7586">
        <w:rPr>
          <w:rFonts w:ascii="宋体" w:eastAsia="宋体" w:hAnsi="宋体" w:hint="eastAsia"/>
          <w:sz w:val="24"/>
          <w:szCs w:val="24"/>
        </w:rPr>
        <w:tab/>
        <w:t>采用新颖方式，吸引社会关注。</w:t>
      </w:r>
    </w:p>
    <w:p w14:paraId="6DCAA8D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4.</w:t>
      </w:r>
      <w:r w:rsidRPr="005D7586">
        <w:rPr>
          <w:rFonts w:ascii="宋体" w:eastAsia="宋体" w:hAnsi="宋体" w:hint="eastAsia"/>
          <w:sz w:val="24"/>
          <w:szCs w:val="24"/>
        </w:rPr>
        <w:tab/>
        <w:t>力求做精做全，体现竞争优势</w:t>
      </w:r>
    </w:p>
    <w:p w14:paraId="12BCA46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7.2.2资金风险及规避方案</w:t>
      </w:r>
    </w:p>
    <w:p w14:paraId="69FC3BAA"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w:t>
      </w:r>
      <w:r w:rsidRPr="005D7586">
        <w:rPr>
          <w:rFonts w:ascii="宋体" w:eastAsia="宋体" w:hAnsi="宋体" w:hint="eastAsia"/>
          <w:sz w:val="24"/>
          <w:szCs w:val="24"/>
        </w:rPr>
        <w:tab/>
        <w:t>由于项目的运行的资金来源在初期主要是国家的捐赠扶持、爱心企业的资助以及社会爱心人士的支持。虽然短期能获得较大的资金支持，但不能保证持续连续的项目政府资金投入，通过企业和爱心人士的资金来源也具有很大的不确定性。对于支教项目来说，要获得持续稳定的项目来源，项目本身的可信度和号召力十分重要，只有在项目前期做好宣传和策划，管理好其他方面的风险，才能赢得投资方的信任，保证项目的可持续运行。</w:t>
      </w:r>
    </w:p>
    <w:p w14:paraId="0C89DBB4"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w:t>
      </w:r>
      <w:r w:rsidRPr="005D7586">
        <w:rPr>
          <w:rFonts w:ascii="宋体" w:eastAsia="宋体" w:hAnsi="宋体" w:hint="eastAsia"/>
          <w:sz w:val="24"/>
          <w:szCs w:val="24"/>
        </w:rPr>
        <w:tab/>
        <w:t>项目的资金管理方法可能出现漏洞，如资金的管理不透明等。</w:t>
      </w:r>
    </w:p>
    <w:p w14:paraId="1FBE2DE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规避方案：</w:t>
      </w:r>
    </w:p>
    <w:p w14:paraId="5DF4DD60"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1.可以通过前期在各种有影响力的平台进行宣传，如</w:t>
      </w:r>
      <w:proofErr w:type="gramStart"/>
      <w:r w:rsidRPr="005D7586">
        <w:rPr>
          <w:rFonts w:ascii="宋体" w:eastAsia="宋体" w:hAnsi="宋体" w:hint="eastAsia"/>
          <w:sz w:val="24"/>
          <w:szCs w:val="24"/>
        </w:rPr>
        <w:t>哔</w:t>
      </w:r>
      <w:proofErr w:type="gramEnd"/>
      <w:r w:rsidRPr="005D7586">
        <w:rPr>
          <w:rFonts w:ascii="宋体" w:eastAsia="宋体" w:hAnsi="宋体" w:hint="eastAsia"/>
          <w:sz w:val="24"/>
          <w:szCs w:val="24"/>
        </w:rPr>
        <w:t>哩</w:t>
      </w:r>
      <w:proofErr w:type="gramStart"/>
      <w:r w:rsidRPr="005D7586">
        <w:rPr>
          <w:rFonts w:ascii="宋体" w:eastAsia="宋体" w:hAnsi="宋体" w:hint="eastAsia"/>
          <w:sz w:val="24"/>
          <w:szCs w:val="24"/>
        </w:rPr>
        <w:t>哔哩和抖音以及</w:t>
      </w:r>
      <w:proofErr w:type="gramEnd"/>
      <w:r w:rsidRPr="005D7586">
        <w:rPr>
          <w:rFonts w:ascii="宋体" w:eastAsia="宋体" w:hAnsi="宋体" w:hint="eastAsia"/>
          <w:sz w:val="24"/>
          <w:szCs w:val="24"/>
        </w:rPr>
        <w:t>在前期适当的组织一两次线下的宣传和支教活动并进行记录，赢取将来用户的信任，扩大宣传和吸引更多有意向参与支教的志愿者，提高可信任度和影响力，向将来可</w:t>
      </w:r>
      <w:r w:rsidRPr="005D7586">
        <w:rPr>
          <w:rFonts w:ascii="宋体" w:eastAsia="宋体" w:hAnsi="宋体" w:hint="eastAsia"/>
          <w:sz w:val="24"/>
          <w:szCs w:val="24"/>
        </w:rPr>
        <w:lastRenderedPageBreak/>
        <w:t>能为项目提供资金的人展现</w:t>
      </w:r>
      <w:proofErr w:type="gramStart"/>
      <w:r w:rsidRPr="005D7586">
        <w:rPr>
          <w:rFonts w:ascii="宋体" w:eastAsia="宋体" w:hAnsi="宋体" w:hint="eastAsia"/>
          <w:sz w:val="24"/>
          <w:szCs w:val="24"/>
        </w:rPr>
        <w:t>良好愿景</w:t>
      </w:r>
      <w:proofErr w:type="gramEnd"/>
      <w:r w:rsidRPr="005D7586">
        <w:rPr>
          <w:rFonts w:ascii="宋体" w:eastAsia="宋体" w:hAnsi="宋体" w:hint="eastAsia"/>
          <w:sz w:val="24"/>
          <w:szCs w:val="24"/>
        </w:rPr>
        <w:t>，为项目引流资金。</w:t>
      </w:r>
    </w:p>
    <w:p w14:paraId="15DD8485"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对于获取的资金进行统一的调度管理，明确资金的来源和去处，进行资金的透明化管理进行自我监督和接受社会各界人士的监督，设置财务计划部管理资金流动并定期进行汇报，对可能遇到的财务资金问题设置风险预案并在风险发生时及时处理。</w:t>
      </w:r>
    </w:p>
    <w:p w14:paraId="6E319138"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7.2.3法律及政治风险</w:t>
      </w:r>
    </w:p>
    <w:p w14:paraId="7E9D064E"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项目是否获得地方和政府支持，是否积极响应国家号召，是否在项目运行的每一个环节都符合法律规范，在项目长期运行的过程中，是否会出现个别组织管理成员的贪污等违法行为。</w:t>
      </w:r>
    </w:p>
    <w:p w14:paraId="6907CD01"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同时政策的变动也可能会给项目的运行带来极大的不确定性，这些都是需要考虑的风险。</w:t>
      </w:r>
    </w:p>
    <w:p w14:paraId="6B508424"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规避方案：</w:t>
      </w:r>
    </w:p>
    <w:p w14:paraId="0AEA3EAF"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1.</w:t>
      </w:r>
      <w:r w:rsidRPr="005D7586">
        <w:rPr>
          <w:rFonts w:ascii="宋体" w:eastAsia="宋体" w:hAnsi="宋体" w:hint="eastAsia"/>
          <w:sz w:val="24"/>
          <w:szCs w:val="24"/>
        </w:rPr>
        <w:tab/>
        <w:t>聘请法律顾问，确保自身的每一项服务和获利的合法性，最大限度地降低公司的风险。</w:t>
      </w:r>
    </w:p>
    <w:p w14:paraId="57737EBD" w14:textId="77777777" w:rsidR="005D7586" w:rsidRPr="005D7586" w:rsidRDefault="005D7586" w:rsidP="005D7586">
      <w:pPr>
        <w:rPr>
          <w:rFonts w:ascii="宋体" w:eastAsia="宋体" w:hAnsi="宋体" w:hint="eastAsia"/>
          <w:sz w:val="24"/>
          <w:szCs w:val="24"/>
        </w:rPr>
      </w:pPr>
      <w:r w:rsidRPr="005D7586">
        <w:rPr>
          <w:rFonts w:ascii="宋体" w:eastAsia="宋体" w:hAnsi="宋体" w:hint="eastAsia"/>
          <w:sz w:val="24"/>
          <w:szCs w:val="24"/>
        </w:rPr>
        <w:t>2.</w:t>
      </w:r>
      <w:r w:rsidRPr="005D7586">
        <w:rPr>
          <w:rFonts w:ascii="宋体" w:eastAsia="宋体" w:hAnsi="宋体" w:hint="eastAsia"/>
          <w:sz w:val="24"/>
          <w:szCs w:val="24"/>
        </w:rPr>
        <w:tab/>
        <w:t>时刻留意国家对企业政策的变动，并确保当下的商业计划响应国家的倡导、服从国家的宏观经济调控。</w:t>
      </w:r>
    </w:p>
    <w:p w14:paraId="04D1F739" w14:textId="77777777" w:rsidR="005D7586" w:rsidRPr="005D7586" w:rsidRDefault="005D7586" w:rsidP="005D7586">
      <w:pPr>
        <w:rPr>
          <w:rFonts w:ascii="宋体" w:eastAsia="宋体" w:hAnsi="宋体"/>
          <w:sz w:val="24"/>
          <w:szCs w:val="24"/>
        </w:rPr>
      </w:pPr>
    </w:p>
    <w:p w14:paraId="02E70189" w14:textId="77777777" w:rsidR="005D7586" w:rsidRPr="005D7586" w:rsidRDefault="005D7586" w:rsidP="008E0619">
      <w:pPr>
        <w:rPr>
          <w:rFonts w:ascii="宋体" w:eastAsia="宋体" w:hAnsi="宋体" w:hint="eastAsia"/>
          <w:sz w:val="24"/>
          <w:szCs w:val="24"/>
        </w:rPr>
      </w:pPr>
    </w:p>
    <w:sectPr w:rsidR="005D7586" w:rsidRPr="005D7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5B4AE" w14:textId="77777777" w:rsidR="007C2185" w:rsidRDefault="007C2185" w:rsidP="005D7586">
      <w:r>
        <w:separator/>
      </w:r>
    </w:p>
  </w:endnote>
  <w:endnote w:type="continuationSeparator" w:id="0">
    <w:p w14:paraId="124BCABF" w14:textId="77777777" w:rsidR="007C2185" w:rsidRDefault="007C2185" w:rsidP="005D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45DCD" w14:textId="77777777" w:rsidR="007C2185" w:rsidRDefault="007C2185" w:rsidP="005D7586">
      <w:r>
        <w:separator/>
      </w:r>
    </w:p>
  </w:footnote>
  <w:footnote w:type="continuationSeparator" w:id="0">
    <w:p w14:paraId="59A8106E" w14:textId="77777777" w:rsidR="007C2185" w:rsidRDefault="007C2185" w:rsidP="005D75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262"/>
    <w:rsid w:val="0008617D"/>
    <w:rsid w:val="000F4358"/>
    <w:rsid w:val="00142262"/>
    <w:rsid w:val="001C7E0C"/>
    <w:rsid w:val="001D71FF"/>
    <w:rsid w:val="002E002C"/>
    <w:rsid w:val="005D7586"/>
    <w:rsid w:val="005E166D"/>
    <w:rsid w:val="006E024C"/>
    <w:rsid w:val="007C2185"/>
    <w:rsid w:val="0083744B"/>
    <w:rsid w:val="008B71FC"/>
    <w:rsid w:val="008E0619"/>
    <w:rsid w:val="00B11677"/>
    <w:rsid w:val="00B96198"/>
    <w:rsid w:val="00EC3F78"/>
    <w:rsid w:val="00ED6FFA"/>
    <w:rsid w:val="00F90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5B7F"/>
  <w15:docId w15:val="{B1FD0299-A96A-47BA-B962-3F80F625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71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71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71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71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71F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D71F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D71F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6198"/>
    <w:rPr>
      <w:sz w:val="18"/>
      <w:szCs w:val="18"/>
    </w:rPr>
  </w:style>
  <w:style w:type="character" w:customStyle="1" w:styleId="a4">
    <w:name w:val="批注框文本 字符"/>
    <w:basedOn w:val="a0"/>
    <w:link w:val="a3"/>
    <w:uiPriority w:val="99"/>
    <w:semiHidden/>
    <w:rsid w:val="00B96198"/>
    <w:rPr>
      <w:sz w:val="18"/>
      <w:szCs w:val="18"/>
    </w:rPr>
  </w:style>
  <w:style w:type="paragraph" w:styleId="a5">
    <w:name w:val="Title"/>
    <w:basedOn w:val="a"/>
    <w:next w:val="a"/>
    <w:link w:val="a6"/>
    <w:uiPriority w:val="10"/>
    <w:qFormat/>
    <w:rsid w:val="001D71FF"/>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1D71FF"/>
    <w:rPr>
      <w:rFonts w:asciiTheme="majorHAnsi" w:eastAsia="宋体" w:hAnsiTheme="majorHAnsi" w:cstheme="majorBidi"/>
      <w:b/>
      <w:bCs/>
      <w:sz w:val="32"/>
      <w:szCs w:val="32"/>
    </w:rPr>
  </w:style>
  <w:style w:type="character" w:customStyle="1" w:styleId="10">
    <w:name w:val="标题 1 字符"/>
    <w:basedOn w:val="a0"/>
    <w:link w:val="1"/>
    <w:uiPriority w:val="9"/>
    <w:rsid w:val="001D71FF"/>
    <w:rPr>
      <w:b/>
      <w:bCs/>
      <w:kern w:val="44"/>
      <w:sz w:val="44"/>
      <w:szCs w:val="44"/>
    </w:rPr>
  </w:style>
  <w:style w:type="character" w:customStyle="1" w:styleId="20">
    <w:name w:val="标题 2 字符"/>
    <w:basedOn w:val="a0"/>
    <w:link w:val="2"/>
    <w:uiPriority w:val="9"/>
    <w:rsid w:val="001D71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71FF"/>
    <w:rPr>
      <w:b/>
      <w:bCs/>
      <w:sz w:val="32"/>
      <w:szCs w:val="32"/>
    </w:rPr>
  </w:style>
  <w:style w:type="character" w:customStyle="1" w:styleId="40">
    <w:name w:val="标题 4 字符"/>
    <w:basedOn w:val="a0"/>
    <w:link w:val="4"/>
    <w:uiPriority w:val="9"/>
    <w:rsid w:val="001D71F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71FF"/>
    <w:rPr>
      <w:b/>
      <w:bCs/>
      <w:sz w:val="28"/>
      <w:szCs w:val="28"/>
    </w:rPr>
  </w:style>
  <w:style w:type="character" w:customStyle="1" w:styleId="60">
    <w:name w:val="标题 6 字符"/>
    <w:basedOn w:val="a0"/>
    <w:link w:val="6"/>
    <w:uiPriority w:val="9"/>
    <w:rsid w:val="001D71FF"/>
    <w:rPr>
      <w:rFonts w:asciiTheme="majorHAnsi" w:eastAsiaTheme="majorEastAsia" w:hAnsiTheme="majorHAnsi" w:cstheme="majorBidi"/>
      <w:b/>
      <w:bCs/>
      <w:sz w:val="24"/>
      <w:szCs w:val="24"/>
    </w:rPr>
  </w:style>
  <w:style w:type="paragraph" w:styleId="a7">
    <w:name w:val="Subtitle"/>
    <w:basedOn w:val="a"/>
    <w:next w:val="a"/>
    <w:link w:val="a8"/>
    <w:uiPriority w:val="11"/>
    <w:qFormat/>
    <w:rsid w:val="001D71F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1D71FF"/>
    <w:rPr>
      <w:rFonts w:asciiTheme="majorHAnsi" w:eastAsia="宋体" w:hAnsiTheme="majorHAnsi" w:cstheme="majorBidi"/>
      <w:b/>
      <w:bCs/>
      <w:kern w:val="28"/>
      <w:sz w:val="32"/>
      <w:szCs w:val="32"/>
    </w:rPr>
  </w:style>
  <w:style w:type="character" w:customStyle="1" w:styleId="70">
    <w:name w:val="标题 7 字符"/>
    <w:basedOn w:val="a0"/>
    <w:link w:val="7"/>
    <w:uiPriority w:val="9"/>
    <w:rsid w:val="001D71FF"/>
    <w:rPr>
      <w:b/>
      <w:bCs/>
      <w:sz w:val="24"/>
      <w:szCs w:val="24"/>
    </w:rPr>
  </w:style>
  <w:style w:type="table" w:styleId="a9">
    <w:name w:val="Table Grid"/>
    <w:basedOn w:val="a1"/>
    <w:uiPriority w:val="99"/>
    <w:unhideWhenUsed/>
    <w:rsid w:val="00F90FC6"/>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5D758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D7586"/>
    <w:rPr>
      <w:sz w:val="18"/>
      <w:szCs w:val="18"/>
    </w:rPr>
  </w:style>
  <w:style w:type="paragraph" w:styleId="ac">
    <w:name w:val="footer"/>
    <w:basedOn w:val="a"/>
    <w:link w:val="ad"/>
    <w:uiPriority w:val="99"/>
    <w:unhideWhenUsed/>
    <w:rsid w:val="005D7586"/>
    <w:pPr>
      <w:tabs>
        <w:tab w:val="center" w:pos="4153"/>
        <w:tab w:val="right" w:pos="8306"/>
      </w:tabs>
      <w:snapToGrid w:val="0"/>
      <w:jc w:val="left"/>
    </w:pPr>
    <w:rPr>
      <w:sz w:val="18"/>
      <w:szCs w:val="18"/>
    </w:rPr>
  </w:style>
  <w:style w:type="character" w:customStyle="1" w:styleId="ad">
    <w:name w:val="页脚 字符"/>
    <w:basedOn w:val="a0"/>
    <w:link w:val="ac"/>
    <w:uiPriority w:val="99"/>
    <w:rsid w:val="005D75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222858">
      <w:bodyDiv w:val="1"/>
      <w:marLeft w:val="0"/>
      <w:marRight w:val="0"/>
      <w:marTop w:val="0"/>
      <w:marBottom w:val="0"/>
      <w:divBdr>
        <w:top w:val="none" w:sz="0" w:space="0" w:color="auto"/>
        <w:left w:val="none" w:sz="0" w:space="0" w:color="auto"/>
        <w:bottom w:val="none" w:sz="0" w:space="0" w:color="auto"/>
        <w:right w:val="none" w:sz="0" w:space="0" w:color="auto"/>
      </w:divBdr>
    </w:div>
    <w:div w:id="968123507">
      <w:bodyDiv w:val="1"/>
      <w:marLeft w:val="0"/>
      <w:marRight w:val="0"/>
      <w:marTop w:val="0"/>
      <w:marBottom w:val="0"/>
      <w:divBdr>
        <w:top w:val="none" w:sz="0" w:space="0" w:color="auto"/>
        <w:left w:val="none" w:sz="0" w:space="0" w:color="auto"/>
        <w:bottom w:val="none" w:sz="0" w:space="0" w:color="auto"/>
        <w:right w:val="none" w:sz="0" w:space="0" w:color="auto"/>
      </w:divBdr>
    </w:div>
    <w:div w:id="129486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张 成邦</cp:lastModifiedBy>
  <cp:revision>6</cp:revision>
  <dcterms:created xsi:type="dcterms:W3CDTF">2020-07-02T06:56:00Z</dcterms:created>
  <dcterms:modified xsi:type="dcterms:W3CDTF">2020-07-03T04:14:00Z</dcterms:modified>
</cp:coreProperties>
</file>