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basedOn w:val="DefaultParagraphFont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712A7-14F1-41EE-A628-61EFFDCB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43</TotalTime>
  <Pages>32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15175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Osteen, Bobby</cp:lastModifiedBy>
  <cp:revision>5</cp:revision>
  <cp:lastPrinted>2013-06-18T17:26:00Z</cp:lastPrinted>
  <dcterms:created xsi:type="dcterms:W3CDTF">2014-02-07T20:22:00Z</dcterms:created>
  <dcterms:modified xsi:type="dcterms:W3CDTF">2014-10-30T02:23:00Z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States And Modes</vt:lpwstr>
  </property>
  <property fmtid="{D5CDD505-2E9C-101B-9397-08002B2CF9AE}" pid="3" name="MDDRevNum">
    <vt:lpwstr>2</vt:lpwstr>
  </property>
  <property fmtid="{D5CDD505-2E9C-101B-9397-08002B2CF9AE}" pid="4" name="Module Layer">
    <vt:lpwstr>SWC</vt:lpwstr>
  </property>
  <property fmtid="{D5CDD505-2E9C-101B-9397-08002B2CF9AE}" pid="5" name="Module Name">
    <vt:lpwstr>StaMd</vt:lpwstr>
  </property>
  <property fmtid="{D5CDD505-2E9C-101B-9397-08002B2CF9AE}" pid="6" name="Product Line">
    <vt:lpwstr>Gen II+ EPS</vt:lpwstr>
  </property>
</Properties>
</file>