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-- </w:t>
      </w:r>
      <w:r w:rsidR="006D358E">
        <w:fldChar w:fldCharType="begin"/>
      </w:r>
      <w:r w:rsidR="006D358E">
        <w:instrText xml:space="preserve"> DOCPROPERTY "Document Title"  \* MERGEFORMAT </w:instrText>
      </w:r>
      <w:r w:rsidR="006D358E">
        <w:fldChar w:fldCharType="separate"/>
      </w:r>
      <w:proofErr w:type="spellStart"/>
      <w:r w:rsidR="00E17CA7">
        <w:t>MtrCntrl</w:t>
      </w:r>
      <w:proofErr w:type="spellEnd"/>
      <w:r w:rsidR="006D358E">
        <w:fldChar w:fldCharType="end"/>
      </w:r>
    </w:p>
    <w:p w:rsidR="004A781C" w:rsidRDefault="00B70668" w:rsidP="00B70668">
      <w:pPr>
        <w:pStyle w:val="Subtitle"/>
      </w:pPr>
      <w:r>
        <w:t>Table of Contents</w:t>
      </w:r>
      <w:r w:rsidR="006D358E">
        <w:fldChar w:fldCharType="begin"/>
      </w:r>
      <w:r w:rsidR="004A781C">
        <w:instrText xml:space="preserve"> DOCVARIABLE "MDDRevNum" \* MERGEFORMAT </w:instrText>
      </w:r>
      <w:r w:rsidR="006D358E">
        <w:fldChar w:fldCharType="end"/>
      </w:r>
      <w:r w:rsidR="006D358E">
        <w:fldChar w:fldCharType="begin"/>
      </w:r>
      <w:r w:rsidR="004A781C">
        <w:instrText xml:space="preserve"> DOCVARIABLE "MDDRevNum" \* MERGEFORMAT </w:instrText>
      </w:r>
      <w:r w:rsidR="006D358E">
        <w:fldChar w:fldCharType="end"/>
      </w:r>
    </w:p>
    <w:p w:rsidR="006E428F" w:rsidRDefault="006D35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48692759" w:history="1">
        <w:r w:rsidR="006E428F" w:rsidRPr="00F27CD0">
          <w:rPr>
            <w:rStyle w:val="Hyperlink"/>
            <w:noProof/>
          </w:rPr>
          <w:t>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Dependencies</w:t>
        </w:r>
        <w:r w:rsidR="006E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0" w:history="1">
        <w:r w:rsidR="006E428F" w:rsidRPr="00F27CD0">
          <w:rPr>
            <w:rStyle w:val="Hyperlink"/>
            <w:noProof/>
          </w:rPr>
          <w:t>1.1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SWCs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_Toc348692760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1" w:history="1">
        <w:r w:rsidR="006E428F" w:rsidRPr="00F27CD0">
          <w:rPr>
            <w:rStyle w:val="Hyperlink"/>
            <w:noProof/>
          </w:rPr>
          <w:t>1.2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Configuration Files to be provided by Integration Project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_Toc348692761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2" w:history="1">
        <w:r w:rsidR="006E428F" w:rsidRPr="00F27CD0">
          <w:rPr>
            <w:rStyle w:val="Hyperlink"/>
            <w:noProof/>
          </w:rPr>
          <w:t>1.3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Functions to be provided by Integration Project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_Toc348692762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3" w:history="1">
        <w:r w:rsidR="006E428F" w:rsidRPr="00F27CD0">
          <w:rPr>
            <w:rStyle w:val="Hyperlink"/>
            <w:noProof/>
          </w:rPr>
          <w:t>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Configuration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_Toc348692763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4" w:history="1">
        <w:r w:rsidR="006E428F" w:rsidRPr="00F27CD0">
          <w:rPr>
            <w:rStyle w:val="Hyperlink"/>
            <w:noProof/>
          </w:rPr>
          <w:t>2.1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Build Time Config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_Toc348692764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5" w:history="1">
        <w:r w:rsidR="006E428F" w:rsidRPr="00F27CD0">
          <w:rPr>
            <w:rStyle w:val="Hyperlink"/>
            <w:noProof/>
          </w:rPr>
          <w:t>2.2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Generator Config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_Toc348692765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6" w:history="1">
        <w:r w:rsidR="006E428F" w:rsidRPr="00F27CD0">
          <w:rPr>
            <w:rStyle w:val="Hyperlink"/>
            <w:noProof/>
          </w:rPr>
          <w:t>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Integration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_Toc348692766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7" w:history="1">
        <w:r w:rsidR="006E428F" w:rsidRPr="00F27CD0">
          <w:rPr>
            <w:rStyle w:val="Hyperlink"/>
            <w:noProof/>
          </w:rPr>
          <w:t>3.1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Global Data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_Toc348692767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8" w:history="1">
        <w:r w:rsidR="006E428F" w:rsidRPr="00F27CD0">
          <w:rPr>
            <w:rStyle w:val="Hyperlink"/>
            <w:noProof/>
          </w:rPr>
          <w:t>3.2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Component Conflicts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_Toc348692768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9" w:history="1">
        <w:r w:rsidR="006E428F" w:rsidRPr="00F27CD0">
          <w:rPr>
            <w:rStyle w:val="Hyperlink"/>
            <w:noProof/>
          </w:rPr>
          <w:t>3.3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Include Path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_Toc348692769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0" w:history="1">
        <w:r w:rsidR="006E428F" w:rsidRPr="00F27CD0">
          <w:rPr>
            <w:rStyle w:val="Hyperlink"/>
            <w:noProof/>
          </w:rPr>
          <w:t>3.4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ADC2 Changes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_Toc348692770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1" w:history="1">
        <w:r w:rsidR="006E428F" w:rsidRPr="00F27CD0">
          <w:rPr>
            <w:rStyle w:val="Hyperlink"/>
            <w:noProof/>
          </w:rPr>
          <w:t>3.5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Configurator Changes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_Toc348692771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2" w:history="1">
        <w:r w:rsidR="006E428F" w:rsidRPr="00F27CD0">
          <w:rPr>
            <w:rStyle w:val="Hyperlink"/>
            <w:noProof/>
          </w:rPr>
          <w:t>3.5.1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DIO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_Toc348692772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3" w:history="1">
        <w:r w:rsidR="006E428F" w:rsidRPr="00F27CD0">
          <w:rPr>
            <w:rStyle w:val="Hyperlink"/>
            <w:noProof/>
          </w:rPr>
          <w:t>3.5.2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Port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_Toc348692773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5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4" w:history="1">
        <w:r w:rsidR="006E428F" w:rsidRPr="00F27CD0">
          <w:rPr>
            <w:rStyle w:val="Hyperlink"/>
            <w:noProof/>
          </w:rPr>
          <w:t>4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Runnable Scheduling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_Toc348692774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6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5" w:history="1">
        <w:r w:rsidR="006E428F" w:rsidRPr="00F27CD0">
          <w:rPr>
            <w:rStyle w:val="Hyperlink"/>
            <w:noProof/>
          </w:rPr>
          <w:t>5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Memory Mapping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_Toc348692775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6" w:history="1">
        <w:r w:rsidR="006E428F" w:rsidRPr="00F27CD0">
          <w:rPr>
            <w:rStyle w:val="Hyperlink"/>
            <w:noProof/>
          </w:rPr>
          <w:t>5.1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Mapping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_Toc348692776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7" w:history="1">
        <w:r w:rsidR="006E428F" w:rsidRPr="00F27CD0">
          <w:rPr>
            <w:rStyle w:val="Hyperlink"/>
            <w:noProof/>
          </w:rPr>
          <w:t>5.2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Usage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_Toc348692777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5439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8" w:history="1">
        <w:r w:rsidR="006E428F" w:rsidRPr="00F27CD0">
          <w:rPr>
            <w:rStyle w:val="Hyperlink"/>
            <w:noProof/>
          </w:rPr>
          <w:t>6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Revision Control Log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_Toc348692778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8</w:t>
        </w:r>
        <w:r w:rsidR="006D358E">
          <w:rPr>
            <w:noProof/>
            <w:webHidden/>
          </w:rPr>
          <w:fldChar w:fldCharType="end"/>
        </w:r>
      </w:hyperlink>
    </w:p>
    <w:p w:rsidR="00B70668" w:rsidRDefault="006D358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48692759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48692760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8E2475" w:rsidP="00DE03FA"/>
        </w:tc>
        <w:tc>
          <w:tcPr>
            <w:tcW w:w="6138" w:type="dxa"/>
          </w:tcPr>
          <w:p w:rsidR="008E2475" w:rsidRDefault="008E2475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7C4C59" w:rsidP="004825AF">
      <w:pPr>
        <w:pStyle w:val="Heading2"/>
      </w:pPr>
      <w:bookmarkStart w:id="2" w:name="_Toc348692761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E17CA7" w:rsidP="00B27D95">
      <w:proofErr w:type="spellStart"/>
      <w:r>
        <w:t>MtrCtrl_Cfg.h</w:t>
      </w:r>
      <w:proofErr w:type="spellEnd"/>
    </w:p>
    <w:p w:rsidR="00E17CA7" w:rsidRDefault="00553AD1" w:rsidP="00B27D95">
      <w:r>
        <w:object w:dxaOrig="1536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9" o:title=""/>
          </v:shape>
          <o:OLEObject Type="Embed" ProgID="Package" ShapeID="_x0000_i1025" DrawAspect="Icon" ObjectID="_1444114723" r:id="rId10"/>
        </w:object>
      </w:r>
    </w:p>
    <w:p w:rsidR="004527BC" w:rsidRDefault="00002748" w:rsidP="004527BC">
      <w:pPr>
        <w:pStyle w:val="Heading2"/>
      </w:pPr>
      <w:bookmarkStart w:id="3" w:name="_Toc348692762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E17CA7" w:rsidRDefault="00E17CA7">
      <w:pPr>
        <w:spacing w:after="0"/>
      </w:pPr>
      <w:r w:rsidRPr="00E17CA7">
        <w:t>PICurrCntrl_Per1</w:t>
      </w:r>
      <w:r>
        <w:t>()</w:t>
      </w:r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 w:rsidRPr="00E17CA7">
        <w:t>TrqCogCancRefPer1</w:t>
      </w:r>
      <w:r>
        <w:t>()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48692763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48692764"/>
      <w:r>
        <w:t>Build Time Config</w:t>
      </w:r>
      <w:bookmarkEnd w:id="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proofErr w:type="spellStart"/>
            <w:r>
              <w:t>PICurrentCntrl</w:t>
            </w:r>
            <w:proofErr w:type="spellEnd"/>
          </w:p>
          <w:p w:rsidR="001D6A7F" w:rsidRDefault="001D6A7F" w:rsidP="00DE03FA">
            <w:proofErr w:type="spellStart"/>
            <w:r>
              <w:t>TrqCanc</w:t>
            </w:r>
            <w:proofErr w:type="spellEnd"/>
            <w:r>
              <w:t xml:space="preserve">                                                     </w:t>
            </w:r>
          </w:p>
        </w:tc>
        <w:tc>
          <w:tcPr>
            <w:tcW w:w="4771" w:type="dxa"/>
          </w:tcPr>
          <w:p w:rsidR="006D151B" w:rsidRDefault="001D6A7F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Optimization level greater than 3</w:t>
            </w: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48692765"/>
      <w:r>
        <w:t>Generator Config</w:t>
      </w:r>
      <w:bookmarkEnd w:id="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F122CF" w:rsidTr="00F1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F122CF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48692766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48692767"/>
      <w:r>
        <w:t>Global Data</w:t>
      </w:r>
      <w:bookmarkEnd w:id="8"/>
    </w:p>
    <w:p w:rsidR="00E17CA7" w:rsidRDefault="001D6A7F" w:rsidP="00701150">
      <w:r>
        <w:t xml:space="preserve">The </w:t>
      </w:r>
      <w:r w:rsidR="00701150">
        <w:t>gl</w:t>
      </w:r>
      <w:r>
        <w:t xml:space="preserve">obal symbols mapping done in </w:t>
      </w:r>
      <w:proofErr w:type="spellStart"/>
      <w:r w:rsidR="00606119">
        <w:t>MtrCtrl_C</w:t>
      </w:r>
      <w:r w:rsidR="00553AD1">
        <w:t>fg</w:t>
      </w:r>
      <w:r w:rsidR="00606119">
        <w:t>.h</w:t>
      </w:r>
      <w:proofErr w:type="spellEnd"/>
      <w:r>
        <w:t xml:space="preserve">.  </w:t>
      </w:r>
    </w:p>
    <w:p w:rsidR="00701150" w:rsidRDefault="00701150" w:rsidP="00836AC1">
      <w:pPr>
        <w:pStyle w:val="Heading2"/>
      </w:pPr>
      <w:bookmarkStart w:id="9" w:name="_Toc348692768"/>
      <w:r>
        <w:t>Component Conflicts</w:t>
      </w:r>
      <w:bookmarkEnd w:id="9"/>
    </w:p>
    <w:p w:rsidR="00E17CA7" w:rsidRPr="00E17CA7" w:rsidRDefault="00E17CA7" w:rsidP="00E17CA7">
      <w:r>
        <w:t>None</w:t>
      </w:r>
    </w:p>
    <w:p w:rsidR="00836AC1" w:rsidRDefault="00DC10CD" w:rsidP="00836AC1">
      <w:pPr>
        <w:pStyle w:val="Heading2"/>
      </w:pPr>
      <w:bookmarkStart w:id="10" w:name="_Toc348692769"/>
      <w:r>
        <w:t>Include Path</w:t>
      </w:r>
      <w:bookmarkEnd w:id="10"/>
    </w:p>
    <w:p w:rsidR="00DC10CD" w:rsidRDefault="00DC10CD" w:rsidP="00DC10CD">
      <w:r>
        <w:t>The “include” directory of this SWC needs to be included in the integration project include search path.</w:t>
      </w:r>
    </w:p>
    <w:p w:rsidR="00701150" w:rsidRPr="00701150" w:rsidRDefault="00701150" w:rsidP="00701150">
      <w:r>
        <w:t>.</w:t>
      </w:r>
    </w:p>
    <w:p w:rsidR="00942F40" w:rsidRDefault="00942F40" w:rsidP="009C1FC9">
      <w:pPr>
        <w:pStyle w:val="Heading2"/>
      </w:pPr>
      <w:bookmarkStart w:id="11" w:name="_Toc348692771"/>
      <w:r>
        <w:t>Configurator Changes</w:t>
      </w:r>
      <w:bookmarkEnd w:id="11"/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48692774"/>
      <w:r>
        <w:lastRenderedPageBreak/>
        <w:t>Runnable Scheduling</w:t>
      </w:r>
      <w:bookmarkEnd w:id="12"/>
    </w:p>
    <w:p w:rsidR="005C2A99" w:rsidRDefault="005C2A99" w:rsidP="005C2A99">
      <w:r>
        <w:t>This section specifies the required runnable scheduling.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71"/>
        <w:gridCol w:w="4894"/>
        <w:gridCol w:w="1791"/>
      </w:tblGrid>
      <w:tr w:rsidR="00B86D6A" w:rsidTr="00E17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C2A99" w:rsidRDefault="005C2A99" w:rsidP="00DE03FA">
            <w:r>
              <w:t>Runnable</w:t>
            </w:r>
          </w:p>
        </w:tc>
        <w:tc>
          <w:tcPr>
            <w:tcW w:w="4894" w:type="dxa"/>
          </w:tcPr>
          <w:p w:rsidR="005C2A99" w:rsidRDefault="005C2A99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91" w:type="dxa"/>
          </w:tcPr>
          <w:p w:rsidR="005C2A99" w:rsidRDefault="005C2A99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17CA7" w:rsidTr="00E1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E17CA7" w:rsidRDefault="00E17CA7" w:rsidP="00A122FA">
            <w:r w:rsidRPr="00E17CA7">
              <w:t>TrqCogCancRefPer1</w:t>
            </w:r>
            <w:r>
              <w:t>()</w:t>
            </w:r>
          </w:p>
        </w:tc>
        <w:tc>
          <w:tcPr>
            <w:tcW w:w="4894" w:type="dxa"/>
          </w:tcPr>
          <w:p w:rsidR="00E17CA7" w:rsidRDefault="00E17CA7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placed in the motor control ISR, after MtrPos</w:t>
            </w:r>
          </w:p>
        </w:tc>
        <w:tc>
          <w:tcPr>
            <w:tcW w:w="1791" w:type="dxa"/>
          </w:tcPr>
          <w:p w:rsidR="00E17CA7" w:rsidRDefault="00E17CA7" w:rsidP="0097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Cyclic (ISR)</w:t>
            </w:r>
          </w:p>
        </w:tc>
      </w:tr>
      <w:tr w:rsidR="00E17CA7" w:rsidTr="00E17CA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E17CA7" w:rsidRDefault="00E17CA7" w:rsidP="00E17CA7">
            <w:pPr>
              <w:spacing w:after="0"/>
            </w:pPr>
            <w:r w:rsidRPr="00E17CA7">
              <w:t>PICurrCntrl_Per1</w:t>
            </w:r>
            <w:r>
              <w:t>()</w:t>
            </w:r>
          </w:p>
          <w:p w:rsidR="00E17CA7" w:rsidRDefault="00E17CA7" w:rsidP="00DE03FA"/>
        </w:tc>
        <w:tc>
          <w:tcPr>
            <w:tcW w:w="4894" w:type="dxa"/>
          </w:tcPr>
          <w:p w:rsidR="00E17CA7" w:rsidRDefault="00E17CA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be placed in the motor control ISR after </w:t>
            </w:r>
            <w:r w:rsidRPr="00E17CA7">
              <w:t>TrqCogCancRefPer1</w:t>
            </w:r>
            <w:r>
              <w:t>()</w:t>
            </w:r>
          </w:p>
        </w:tc>
        <w:tc>
          <w:tcPr>
            <w:tcW w:w="1791" w:type="dxa"/>
          </w:tcPr>
          <w:p w:rsidR="00E17CA7" w:rsidRDefault="00E17CA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Cyclic (ISR)</w:t>
            </w:r>
          </w:p>
        </w:tc>
      </w:tr>
    </w:tbl>
    <w:p w:rsidR="00ED15E6" w:rsidRDefault="00ED15E6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382"/>
        <w:gridCol w:w="4731"/>
        <w:gridCol w:w="1743"/>
      </w:tblGrid>
      <w:tr w:rsidR="00F50821" w:rsidTr="00E5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43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53593" w:rsidTr="00E5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" w:author="Sengottaiyan, Selva" w:date="2013-10-21T14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Default="00E53593" w:rsidP="000719D9">
            <w:pPr>
              <w:rPr>
                <w:ins w:id="14" w:author="Sengottaiyan, Selva" w:date="2013-10-21T14:51:00Z"/>
              </w:rPr>
            </w:pPr>
            <w:proofErr w:type="spellStart"/>
            <w:ins w:id="15" w:author="Sengottaiyan, Selva" w:date="2013-10-21T14:51:00Z">
              <w:r w:rsidRPr="00F50821">
                <w:t>CurrParamComp_</w:t>
              </w:r>
              <w:r>
                <w:t>Init</w:t>
              </w:r>
              <w:proofErr w:type="spellEnd"/>
              <w:r>
                <w:t>()</w:t>
              </w:r>
            </w:ins>
          </w:p>
        </w:tc>
        <w:tc>
          <w:tcPr>
            <w:tcW w:w="4731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" w:author="Sengottaiyan, Selva" w:date="2013-10-21T14:51:00Z"/>
              </w:rPr>
            </w:pPr>
          </w:p>
        </w:tc>
        <w:tc>
          <w:tcPr>
            <w:tcW w:w="1743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" w:author="Sengottaiyan, Selva" w:date="2013-10-21T14:51:00Z"/>
              </w:rPr>
            </w:pPr>
            <w:ins w:id="18" w:author="Sengottaiyan, Selva" w:date="2013-10-21T14:51:00Z">
              <w:r>
                <w:t>RTE (</w:t>
              </w:r>
              <w:proofErr w:type="spellStart"/>
              <w:r>
                <w:t>init</w:t>
              </w:r>
              <w:proofErr w:type="spellEnd"/>
              <w:r>
                <w:t>)</w:t>
              </w:r>
            </w:ins>
          </w:p>
        </w:tc>
      </w:tr>
      <w:tr w:rsidR="00E53593" w:rsidTr="00E53593">
        <w:trPr>
          <w:ins w:id="19" w:author="Sengottaiyan, Selva" w:date="2013-10-21T14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Default="00E53593" w:rsidP="000719D9">
            <w:pPr>
              <w:rPr>
                <w:ins w:id="20" w:author="Sengottaiyan, Selva" w:date="2013-10-21T14:51:00Z"/>
              </w:rPr>
            </w:pPr>
            <w:proofErr w:type="spellStart"/>
            <w:ins w:id="21" w:author="Sengottaiyan, Selva" w:date="2013-10-21T14:51:00Z">
              <w:r w:rsidRPr="00DF303B">
                <w:rPr>
                  <w:color w:val="FF0000"/>
                </w:rPr>
                <w:t>TrqCan</w:t>
              </w:r>
            </w:ins>
            <w:ins w:id="22" w:author="Sengottaiyan, Selva" w:date="2013-10-21T14:52:00Z">
              <w:r>
                <w:rPr>
                  <w:color w:val="FF0000"/>
                </w:rPr>
                <w:t>c</w:t>
              </w:r>
            </w:ins>
            <w:ins w:id="23" w:author="Sengottaiyan, Selva" w:date="2013-10-21T14:51:00Z">
              <w:r w:rsidRPr="00DF303B">
                <w:rPr>
                  <w:color w:val="FF0000"/>
                </w:rPr>
                <w:t>_Init</w:t>
              </w:r>
              <w:proofErr w:type="spellEnd"/>
            </w:ins>
          </w:p>
        </w:tc>
        <w:tc>
          <w:tcPr>
            <w:tcW w:w="4731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" w:author="Sengottaiyan, Selva" w:date="2013-10-21T14:51:00Z"/>
              </w:rPr>
            </w:pPr>
            <w:ins w:id="25" w:author="Sengottaiyan, Selva" w:date="2013-10-21T14:51:00Z">
              <w:r>
                <w:t xml:space="preserve">Must be placed after </w:t>
              </w:r>
              <w:proofErr w:type="spellStart"/>
              <w:r>
                <w:t>CurrParamComp_Init</w:t>
              </w:r>
              <w:proofErr w:type="spellEnd"/>
            </w:ins>
          </w:p>
        </w:tc>
        <w:tc>
          <w:tcPr>
            <w:tcW w:w="1743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Sengottaiyan, Selva" w:date="2013-10-21T14:51:00Z"/>
              </w:rPr>
            </w:pPr>
            <w:bookmarkStart w:id="27" w:name="OLE_LINK47"/>
            <w:ins w:id="28" w:author="Sengottaiyan, Selva" w:date="2013-10-21T14:51:00Z">
              <w:r>
                <w:t>RTE (</w:t>
              </w:r>
              <w:proofErr w:type="spellStart"/>
              <w:r>
                <w:t>init</w:t>
              </w:r>
              <w:proofErr w:type="spellEnd"/>
              <w:r>
                <w:t>)</w:t>
              </w:r>
              <w:bookmarkEnd w:id="27"/>
            </w:ins>
          </w:p>
        </w:tc>
      </w:tr>
      <w:tr w:rsidR="00E53593" w:rsidTr="00E5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Default="00E53593" w:rsidP="000719D9">
            <w:r w:rsidRPr="00F50821">
              <w:t>QuadDet_Per1</w:t>
            </w:r>
            <w:r>
              <w:t xml:space="preserve">                     </w:t>
            </w:r>
          </w:p>
        </w:tc>
        <w:tc>
          <w:tcPr>
            <w:tcW w:w="4731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run after </w:t>
            </w:r>
            <w:proofErr w:type="spellStart"/>
            <w:r>
              <w:t>TrqReasonable</w:t>
            </w:r>
            <w:proofErr w:type="spellEnd"/>
            <w:r>
              <w:t xml:space="preserve"> Diagnostics </w:t>
            </w:r>
          </w:p>
        </w:tc>
        <w:tc>
          <w:tcPr>
            <w:tcW w:w="1743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E5359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Default="00E53593" w:rsidP="000719D9">
            <w:r w:rsidRPr="00F50821">
              <w:t>CurrCmd_Per1</w:t>
            </w:r>
          </w:p>
        </w:tc>
        <w:tc>
          <w:tcPr>
            <w:tcW w:w="4731" w:type="dxa"/>
          </w:tcPr>
          <w:p w:rsidR="00E53593" w:rsidRDefault="00E53593" w:rsidP="0073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run after  </w:t>
            </w:r>
            <w:proofErr w:type="spellStart"/>
            <w:r>
              <w:t>QuadDet</w:t>
            </w:r>
            <w:proofErr w:type="spellEnd"/>
          </w:p>
        </w:tc>
        <w:tc>
          <w:tcPr>
            <w:tcW w:w="1743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E5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Default="00E53593" w:rsidP="00F50821">
            <w:pPr>
              <w:spacing w:after="0"/>
            </w:pPr>
            <w:r>
              <w:t>TrqCanc</w:t>
            </w:r>
            <w:r w:rsidRPr="00F50821">
              <w:t>_Per1</w:t>
            </w:r>
          </w:p>
        </w:tc>
        <w:tc>
          <w:tcPr>
            <w:tcW w:w="4731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run after </w:t>
            </w:r>
            <w:r w:rsidRPr="00F50821">
              <w:t>CurrCmd_Per1</w:t>
            </w:r>
          </w:p>
        </w:tc>
        <w:tc>
          <w:tcPr>
            <w:tcW w:w="1743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E5359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Pr="00E17CA7" w:rsidRDefault="00E53593" w:rsidP="00731BE2">
            <w:pPr>
              <w:spacing w:after="0"/>
            </w:pPr>
            <w:r w:rsidRPr="00E17CA7">
              <w:t>PICurrCntrl_Per</w:t>
            </w:r>
            <w:r>
              <w:t>2()</w:t>
            </w:r>
          </w:p>
        </w:tc>
        <w:tc>
          <w:tcPr>
            <w:tcW w:w="4731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placed after TrqCanc</w:t>
            </w:r>
            <w:r w:rsidRPr="00F50821">
              <w:t>_Per1</w:t>
            </w:r>
          </w:p>
        </w:tc>
        <w:tc>
          <w:tcPr>
            <w:tcW w:w="1743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E5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Pr="00E17CA7" w:rsidRDefault="00E53593" w:rsidP="00F50821">
            <w:pPr>
              <w:spacing w:after="0"/>
            </w:pPr>
            <w:bookmarkStart w:id="29" w:name="_Hlk370130412"/>
            <w:r w:rsidRPr="00F50821">
              <w:t>CurrParamComp_Per1</w:t>
            </w:r>
            <w:r>
              <w:t>()</w:t>
            </w:r>
          </w:p>
        </w:tc>
        <w:tc>
          <w:tcPr>
            <w:tcW w:w="4731" w:type="dxa"/>
          </w:tcPr>
          <w:p w:rsidR="00E53593" w:rsidRDefault="00E53593" w:rsidP="0073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Must be placed after </w:t>
            </w:r>
            <w:r w:rsidRPr="00E17CA7">
              <w:t>PICurrCntrl_Per</w:t>
            </w:r>
            <w:r>
              <w:t>2</w:t>
            </w:r>
          </w:p>
        </w:tc>
        <w:tc>
          <w:tcPr>
            <w:tcW w:w="1743" w:type="dxa"/>
          </w:tcPr>
          <w:p w:rsidR="00E53593" w:rsidRPr="00F50821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RTE (2ms)</w:t>
            </w:r>
          </w:p>
        </w:tc>
      </w:tr>
      <w:bookmarkEnd w:id="29"/>
      <w:tr w:rsidR="00E53593" w:rsidTr="00E5359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Pr="00F50821" w:rsidRDefault="00E53593" w:rsidP="00F50821">
            <w:pPr>
              <w:spacing w:after="0"/>
            </w:pPr>
            <w:r w:rsidRPr="00F50821">
              <w:t>PeakCurrEst_Per1</w:t>
            </w:r>
            <w:r>
              <w:t>()</w:t>
            </w:r>
          </w:p>
        </w:tc>
        <w:tc>
          <w:tcPr>
            <w:tcW w:w="4731" w:type="dxa"/>
          </w:tcPr>
          <w:p w:rsidR="00E53593" w:rsidRDefault="00E53593" w:rsidP="00F5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be placed after </w:t>
            </w:r>
            <w:r w:rsidRPr="00E17CA7">
              <w:t>PICurrCntrl_Per</w:t>
            </w:r>
            <w:r>
              <w:t>2</w:t>
            </w:r>
          </w:p>
        </w:tc>
        <w:tc>
          <w:tcPr>
            <w:tcW w:w="1743" w:type="dxa"/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E5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E53593" w:rsidRPr="00E53593" w:rsidRDefault="00E53593" w:rsidP="00F50821">
            <w:pPr>
              <w:spacing w:after="0"/>
              <w:rPr>
                <w:color w:val="FF0000"/>
                <w:rPrChange w:id="30" w:author="Sengottaiyan, Selva" w:date="2013-10-21T14:50:00Z">
                  <w:rPr>
                    <w:b w:val="0"/>
                    <w:bCs w:val="0"/>
                  </w:rPr>
                </w:rPrChange>
              </w:rPr>
            </w:pPr>
            <w:del w:id="31" w:author="Sengottaiyan, Selva" w:date="2013-10-21T14:51:00Z">
              <w:r w:rsidRPr="00E53593" w:rsidDel="00E53593">
                <w:rPr>
                  <w:color w:val="FF0000"/>
                  <w:rPrChange w:id="32" w:author="Sengottaiyan, Selva" w:date="2013-10-21T14:50:00Z">
                    <w:rPr/>
                  </w:rPrChange>
                </w:rPr>
                <w:delText>TrqCan_Init</w:delText>
              </w:r>
            </w:del>
          </w:p>
        </w:tc>
        <w:tc>
          <w:tcPr>
            <w:tcW w:w="4731" w:type="dxa"/>
          </w:tcPr>
          <w:p w:rsidR="00E53593" w:rsidRDefault="00E53593" w:rsidP="00F5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>*Note: In mo</w:t>
      </w:r>
      <w:r w:rsidR="00553AD1">
        <w:t xml:space="preserve">tor control ISR include </w:t>
      </w:r>
      <w:proofErr w:type="spellStart"/>
      <w:r w:rsidR="00553AD1">
        <w:t>Ap_MtrC</w:t>
      </w:r>
      <w:r>
        <w:t>trl.h</w:t>
      </w:r>
      <w:proofErr w:type="spellEnd"/>
      <w:r>
        <w:t xml:space="preserve"> instead of </w:t>
      </w:r>
      <w:proofErr w:type="spellStart"/>
      <w:r>
        <w:t>CDD_Func.h</w:t>
      </w:r>
      <w:proofErr w:type="spellEnd"/>
    </w:p>
    <w:p w:rsidR="00ED15E6" w:rsidRDefault="00ED15E6">
      <w:pPr>
        <w:spacing w:after="0"/>
      </w:pPr>
    </w:p>
    <w:p w:rsidR="00ED15E6" w:rsidRDefault="00ED15E6" w:rsidP="00ED15E6"/>
    <w:p w:rsidR="001D6A7F" w:rsidRDefault="00ED15E6" w:rsidP="00ED15E6">
      <w:pPr>
        <w:spacing w:after="0"/>
        <w:rPr>
          <w:b/>
        </w:rPr>
      </w:pPr>
      <w:r>
        <w:t xml:space="preserve">Proper Initialization of input signals should occur before running each function for the first time.  </w:t>
      </w:r>
      <w:proofErr w:type="gramStart"/>
      <w:r w:rsidRPr="00ED15E6">
        <w:rPr>
          <w:b/>
        </w:rPr>
        <w:t>(</w:t>
      </w:r>
      <w:proofErr w:type="spellStart"/>
      <w:r w:rsidRPr="00ED15E6">
        <w:rPr>
          <w:b/>
        </w:rPr>
        <w:t>CurrParamComp_Init</w:t>
      </w:r>
      <w:proofErr w:type="spellEnd"/>
      <w:r w:rsidRPr="00ED15E6">
        <w:rPr>
          <w:b/>
        </w:rPr>
        <w:t>)</w:t>
      </w:r>
      <w:r w:rsidR="001D6A7F">
        <w:rPr>
          <w:b/>
        </w:rPr>
        <w:t>.</w:t>
      </w:r>
      <w:proofErr w:type="gramEnd"/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3" w:name="_Toc348692775"/>
      <w:r>
        <w:lastRenderedPageBreak/>
        <w:t>Memory Mapping</w:t>
      </w:r>
      <w:bookmarkEnd w:id="33"/>
    </w:p>
    <w:p w:rsidR="00F80F31" w:rsidRDefault="00F80F31" w:rsidP="00F80F31">
      <w:pPr>
        <w:pStyle w:val="Heading2"/>
      </w:pPr>
      <w:bookmarkStart w:id="34" w:name="_Toc348692776"/>
      <w:r>
        <w:t>Mapping</w:t>
      </w:r>
      <w:bookmarkEnd w:id="3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ED15E6" w:rsidP="00DE03FA">
            <w:r>
              <w:t>RTE Memory mapping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5" w:name="_Toc348692777"/>
      <w:r>
        <w:t>Usage</w:t>
      </w:r>
      <w:bookmarkEnd w:id="3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713E" w:rsidRDefault="00A268FB">
      <w:pPr>
        <w:pStyle w:val="Heading2"/>
        <w:numPr>
          <w:ilvl w:val="0"/>
          <w:numId w:val="0"/>
        </w:numPr>
        <w:ind w:left="576"/>
        <w:rPr>
          <w:ins w:id="36" w:author="Sengottaiyan, Selva" w:date="2013-10-22T10:39:00Z"/>
        </w:rPr>
        <w:pPrChange w:id="37" w:author="Sengottaiyan, Selva" w:date="2013-10-22T10:39:00Z">
          <w:pPr>
            <w:pStyle w:val="Heading2"/>
          </w:pPr>
        </w:pPrChange>
      </w:pPr>
      <w:r>
        <w:t xml:space="preserve">Table </w:t>
      </w:r>
      <w:r w:rsidR="006D358E">
        <w:fldChar w:fldCharType="begin"/>
      </w:r>
      <w:r w:rsidR="00282852">
        <w:instrText xml:space="preserve"> SEQ Table \* ARABIC </w:instrText>
      </w:r>
      <w:r w:rsidR="006D358E">
        <w:fldChar w:fldCharType="separate"/>
      </w:r>
      <w:r w:rsidR="00A03FE3">
        <w:rPr>
          <w:noProof/>
        </w:rPr>
        <w:t>1</w:t>
      </w:r>
      <w:r w:rsidR="006D358E">
        <w:fldChar w:fldCharType="end"/>
      </w:r>
      <w:r>
        <w:t>: ARM Cortex R4 Memory Usage</w:t>
      </w:r>
      <w:bookmarkStart w:id="38" w:name="_Toc368561059"/>
    </w:p>
    <w:p w:rsidR="007B713E" w:rsidRDefault="007B713E">
      <w:pPr>
        <w:rPr>
          <w:ins w:id="39" w:author="Sengottaiyan, Selva" w:date="2013-10-22T10:39:00Z"/>
        </w:rPr>
        <w:pPrChange w:id="40" w:author="Sengottaiyan, Selva" w:date="2013-10-22T10:39:00Z">
          <w:pPr>
            <w:pStyle w:val="Heading2"/>
          </w:pPr>
        </w:pPrChange>
      </w:pPr>
    </w:p>
    <w:p w:rsidR="007B713E" w:rsidRPr="007B713E" w:rsidRDefault="007B713E">
      <w:pPr>
        <w:rPr>
          <w:ins w:id="41" w:author="Sengottaiyan, Selva" w:date="2013-10-22T10:39:00Z"/>
        </w:rPr>
        <w:pPrChange w:id="42" w:author="Sengottaiyan, Selva" w:date="2013-10-22T10:39:00Z">
          <w:pPr>
            <w:pStyle w:val="Heading2"/>
          </w:pPr>
        </w:pPrChange>
      </w:pPr>
    </w:p>
    <w:p w:rsidR="007B713E" w:rsidRDefault="007B713E" w:rsidP="007B713E">
      <w:pPr>
        <w:pStyle w:val="Heading2"/>
        <w:rPr>
          <w:ins w:id="43" w:author="Sengottaiyan, Selva" w:date="2013-10-22T10:39:00Z"/>
        </w:rPr>
      </w:pPr>
      <w:ins w:id="44" w:author="Sengottaiyan, Selva" w:date="2013-10-22T10:39:00Z">
        <w:r w:rsidRPr="007B713E">
          <w:t xml:space="preserve"> </w:t>
        </w:r>
        <w:r>
          <w:t xml:space="preserve">RTE </w:t>
        </w:r>
        <w:proofErr w:type="spellStart"/>
        <w:r>
          <w:t>NvM</w:t>
        </w:r>
        <w:proofErr w:type="spellEnd"/>
        <w:r>
          <w:t xml:space="preserve"> Blocks</w:t>
        </w:r>
        <w:bookmarkEnd w:id="38"/>
      </w:ins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7B713E" w:rsidTr="00A7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5" w:author="Sengottaiyan, Selva" w:date="2013-10-22T10:3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7B713E" w:rsidRDefault="007B713E" w:rsidP="00A721B8">
            <w:pPr>
              <w:rPr>
                <w:ins w:id="46" w:author="Sengottaiyan, Selva" w:date="2013-10-22T10:39:00Z"/>
              </w:rPr>
            </w:pPr>
            <w:ins w:id="47" w:author="Sengottaiyan, Selva" w:date="2013-10-22T10:39:00Z">
              <w:r>
                <w:t>Block Name                                                         Size</w:t>
              </w:r>
            </w:ins>
          </w:p>
        </w:tc>
      </w:tr>
      <w:tr w:rsidR="007B713E" w:rsidTr="00A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" w:author="Sengottaiyan, Selva" w:date="2013-10-22T10:3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7B713E" w:rsidRDefault="007B713E" w:rsidP="006B5FE1">
            <w:pPr>
              <w:rPr>
                <w:ins w:id="49" w:author="Sengottaiyan, Selva" w:date="2013-10-22T10:39:00Z"/>
              </w:rPr>
            </w:pPr>
            <w:proofErr w:type="spellStart"/>
            <w:ins w:id="50" w:author="Sengottaiyan, Selva" w:date="2013-10-22T10:39:00Z">
              <w:r w:rsidRPr="007B713E">
                <w:t>Rte_Pim_</w:t>
              </w:r>
              <w:bookmarkStart w:id="51" w:name="OLE_LINK33"/>
              <w:r w:rsidRPr="007B713E">
                <w:t>CogTrqCal</w:t>
              </w:r>
              <w:bookmarkEnd w:id="51"/>
              <w:proofErr w:type="spellEnd"/>
              <w:r>
                <w:t xml:space="preserve">                                          </w:t>
              </w:r>
              <w:r w:rsidRPr="00A721B8">
                <w:rPr>
                  <w:color w:val="FF0000"/>
                </w:rPr>
                <w:t xml:space="preserve"> 5</w:t>
              </w:r>
            </w:ins>
            <w:ins w:id="52" w:author="Sengottaiyan, Selva" w:date="2013-10-24T10:10:00Z">
              <w:r w:rsidR="006B5FE1">
                <w:rPr>
                  <w:color w:val="FF0000"/>
                </w:rPr>
                <w:t>12</w:t>
              </w:r>
            </w:ins>
            <w:ins w:id="53" w:author="Sengottaiyan, Selva" w:date="2013-10-22T10:39:00Z">
              <w:r w:rsidR="006B5FE1">
                <w:t xml:space="preserve"> </w:t>
              </w:r>
              <w:r>
                <w:t xml:space="preserve">          </w:t>
              </w:r>
            </w:ins>
          </w:p>
        </w:tc>
      </w:tr>
      <w:tr w:rsidR="006B5FE1" w:rsidTr="00A721B8">
        <w:trPr>
          <w:ins w:id="54" w:author="Sengottaiyan, Selva" w:date="2013-10-24T10:1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B5FE1" w:rsidRPr="007B713E" w:rsidRDefault="006B5FE1" w:rsidP="006B5FE1">
            <w:pPr>
              <w:rPr>
                <w:ins w:id="55" w:author="Sengottaiyan, Selva" w:date="2013-10-24T10:11:00Z"/>
              </w:rPr>
            </w:pPr>
            <w:proofErr w:type="spellStart"/>
            <w:ins w:id="56" w:author="Sengottaiyan, Selva" w:date="2013-10-24T10:11:00Z">
              <w:r w:rsidRPr="006B5FE1">
                <w:t>Rte_Pim_CogTrqRplComp</w:t>
              </w:r>
              <w:proofErr w:type="spellEnd"/>
              <w:r>
                <w:t xml:space="preserve">                               9</w:t>
              </w:r>
            </w:ins>
          </w:p>
        </w:tc>
      </w:tr>
    </w:tbl>
    <w:p w:rsidR="007B713E" w:rsidRDefault="007B713E" w:rsidP="007B713E">
      <w:pPr>
        <w:rPr>
          <w:ins w:id="57" w:author="Sengottaiyan, Selva" w:date="2013-10-22T10:39:00Z"/>
        </w:rPr>
      </w:pPr>
      <w:proofErr w:type="gramStart"/>
      <w:ins w:id="58" w:author="Sengottaiyan, Selva" w:date="2013-10-22T10:39:00Z">
        <w:r>
          <w:t>Note :</w:t>
        </w:r>
        <w:proofErr w:type="gramEnd"/>
        <w:r>
          <w:t xml:space="preserve"> Size of the NVM block is changed.</w:t>
        </w:r>
      </w:ins>
    </w:p>
    <w:p w:rsidR="004527BC" w:rsidRDefault="004527BC" w:rsidP="00A268FB">
      <w:pPr>
        <w:pStyle w:val="Caption"/>
      </w:pPr>
    </w:p>
    <w:p w:rsidR="004527BC" w:rsidRDefault="004A781C">
      <w:pPr>
        <w:pStyle w:val="Heading2"/>
        <w:numPr>
          <w:ilvl w:val="0"/>
          <w:numId w:val="0"/>
        </w:numPr>
        <w:ind w:left="576" w:hanging="576"/>
        <w:pPrChange w:id="59" w:author="Sengottaiyan, Selva" w:date="2013-10-22T10:39:00Z">
          <w:pPr/>
        </w:pPrChange>
      </w:pPr>
      <w:del w:id="60" w:author="Sengottaiyan, Selva" w:date="2013-10-22T10:38:00Z">
        <w:r w:rsidDel="007B713E">
          <w:br w:type="page"/>
        </w:r>
      </w:del>
    </w:p>
    <w:p w:rsidR="004A781C" w:rsidRDefault="004A781C" w:rsidP="004527BC">
      <w:pPr>
        <w:pStyle w:val="Heading1"/>
      </w:pPr>
      <w:bookmarkStart w:id="61" w:name="_Toc348692778"/>
      <w:r>
        <w:lastRenderedPageBreak/>
        <w:t>Revision Control Log</w:t>
      </w:r>
      <w:bookmarkEnd w:id="6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E53593" w:rsidTr="004527BC">
        <w:trPr>
          <w:ins w:id="62" w:author="Sengottaiyan, Selva" w:date="2013-10-21T14:52:00Z"/>
        </w:trPr>
        <w:tc>
          <w:tcPr>
            <w:tcW w:w="662" w:type="dxa"/>
          </w:tcPr>
          <w:p w:rsidR="00E53593" w:rsidRDefault="00E53593">
            <w:pPr>
              <w:spacing w:before="60"/>
              <w:rPr>
                <w:ins w:id="63" w:author="Sengottaiyan, Selva" w:date="2013-10-21T14:52:00Z"/>
                <w:rFonts w:ascii="Arial" w:hAnsi="Arial" w:cs="Arial"/>
                <w:sz w:val="16"/>
              </w:rPr>
            </w:pPr>
            <w:ins w:id="64" w:author="Sengottaiyan, Selva" w:date="2013-10-21T14:52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E53593" w:rsidRDefault="00E53593">
            <w:pPr>
              <w:spacing w:before="60"/>
              <w:rPr>
                <w:ins w:id="65" w:author="Sengottaiyan, Selva" w:date="2013-10-21T14:52:00Z"/>
                <w:rFonts w:ascii="Arial" w:hAnsi="Arial" w:cs="Arial"/>
                <w:sz w:val="16"/>
              </w:rPr>
            </w:pPr>
            <w:ins w:id="66" w:author="Sengottaiyan, Selva" w:date="2013-10-21T14:52:00Z">
              <w:r>
                <w:rPr>
                  <w:rFonts w:ascii="Arial" w:hAnsi="Arial" w:cs="Arial"/>
                  <w:sz w:val="16"/>
                </w:rPr>
                <w:t xml:space="preserve">Updated  </w:t>
              </w:r>
              <w:proofErr w:type="spellStart"/>
              <w:r>
                <w:rPr>
                  <w:rFonts w:ascii="Arial" w:hAnsi="Arial" w:cs="Arial"/>
                  <w:sz w:val="16"/>
                </w:rPr>
                <w:t>TrqCanc_Init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in RTE </w:t>
              </w:r>
              <w:proofErr w:type="spellStart"/>
              <w:r>
                <w:rPr>
                  <w:rFonts w:ascii="Arial" w:hAnsi="Arial" w:cs="Arial"/>
                  <w:sz w:val="16"/>
                </w:rPr>
                <w:t>Runnables</w:t>
              </w:r>
            </w:ins>
            <w:proofErr w:type="spellEnd"/>
            <w:ins w:id="67" w:author="Sengottaiyan, Selva" w:date="2013-10-22T10:39:00Z">
              <w:r w:rsidR="007B713E">
                <w:rPr>
                  <w:rFonts w:ascii="Arial" w:hAnsi="Arial" w:cs="Arial"/>
                  <w:sz w:val="16"/>
                </w:rPr>
                <w:t xml:space="preserve"> and size of the NVM block </w:t>
              </w:r>
            </w:ins>
            <w:proofErr w:type="spellStart"/>
            <w:ins w:id="68" w:author="Sengottaiyan, Selva" w:date="2013-10-22T10:40:00Z">
              <w:r w:rsidR="007339C6" w:rsidRPr="007B713E">
                <w:t>CogTrqCal</w:t>
              </w:r>
              <w:proofErr w:type="spellEnd"/>
              <w:r w:rsidR="007339C6">
                <w:rPr>
                  <w:rFonts w:ascii="Arial" w:hAnsi="Arial" w:cs="Arial"/>
                  <w:sz w:val="16"/>
                </w:rPr>
                <w:t xml:space="preserve">  </w:t>
              </w:r>
            </w:ins>
            <w:ins w:id="69" w:author="Sengottaiyan, Selva" w:date="2013-10-22T10:39:00Z">
              <w:r w:rsidR="007B713E">
                <w:rPr>
                  <w:rFonts w:ascii="Arial" w:hAnsi="Arial" w:cs="Arial"/>
                  <w:sz w:val="16"/>
                </w:rPr>
                <w:t>is changed from 512 to 521</w:t>
              </w:r>
            </w:ins>
          </w:p>
        </w:tc>
        <w:tc>
          <w:tcPr>
            <w:tcW w:w="1059" w:type="dxa"/>
          </w:tcPr>
          <w:p w:rsidR="00E53593" w:rsidRDefault="00E53593" w:rsidP="00E17CA7">
            <w:pPr>
              <w:spacing w:before="60"/>
              <w:rPr>
                <w:ins w:id="70" w:author="Sengottaiyan, Selva" w:date="2013-10-21T14:52:00Z"/>
                <w:rFonts w:ascii="Arial" w:hAnsi="Arial" w:cs="Arial"/>
                <w:sz w:val="16"/>
              </w:rPr>
            </w:pPr>
            <w:ins w:id="71" w:author="Sengottaiyan, Selva" w:date="2013-10-21T14:53:00Z">
              <w:r>
                <w:rPr>
                  <w:rFonts w:ascii="Arial" w:hAnsi="Arial" w:cs="Arial"/>
                  <w:sz w:val="16"/>
                </w:rPr>
                <w:t>21-Oct-13</w:t>
              </w:r>
            </w:ins>
          </w:p>
        </w:tc>
        <w:tc>
          <w:tcPr>
            <w:tcW w:w="741" w:type="dxa"/>
          </w:tcPr>
          <w:p w:rsidR="00E53593" w:rsidRDefault="00E53593">
            <w:pPr>
              <w:spacing w:before="60"/>
              <w:rPr>
                <w:ins w:id="72" w:author="Sengottaiyan, Selva" w:date="2013-10-21T14:52:00Z"/>
                <w:rFonts w:ascii="Arial" w:hAnsi="Arial" w:cs="Arial"/>
                <w:sz w:val="16"/>
              </w:rPr>
            </w:pPr>
            <w:proofErr w:type="spellStart"/>
            <w:ins w:id="73" w:author="Sengottaiyan, Selva" w:date="2013-10-21T14:53:00Z">
              <w:r>
                <w:rPr>
                  <w:rFonts w:ascii="Arial" w:hAnsi="Arial" w:cs="Arial"/>
                  <w:sz w:val="16"/>
                </w:rPr>
                <w:t>Selva</w:t>
              </w:r>
            </w:ins>
            <w:proofErr w:type="spellEnd"/>
          </w:p>
        </w:tc>
      </w:tr>
      <w:tr w:rsidR="006B5FE1" w:rsidTr="004527BC">
        <w:trPr>
          <w:ins w:id="74" w:author="Sengottaiyan, Selva" w:date="2013-10-24T10:11:00Z"/>
        </w:trPr>
        <w:tc>
          <w:tcPr>
            <w:tcW w:w="662" w:type="dxa"/>
          </w:tcPr>
          <w:p w:rsidR="006B5FE1" w:rsidRDefault="006B5FE1">
            <w:pPr>
              <w:spacing w:before="60"/>
              <w:rPr>
                <w:ins w:id="75" w:author="Sengottaiyan, Selva" w:date="2013-10-24T10:11:00Z"/>
                <w:rFonts w:ascii="Arial" w:hAnsi="Arial" w:cs="Arial"/>
                <w:sz w:val="16"/>
              </w:rPr>
            </w:pPr>
            <w:ins w:id="76" w:author="Sengottaiyan, Selva" w:date="2013-10-24T10:11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6B5FE1" w:rsidRDefault="006B5FE1">
            <w:pPr>
              <w:spacing w:before="60"/>
              <w:rPr>
                <w:ins w:id="77" w:author="Sengottaiyan, Selva" w:date="2013-10-24T10:11:00Z"/>
                <w:rFonts w:ascii="Arial" w:hAnsi="Arial" w:cs="Arial"/>
                <w:sz w:val="16"/>
              </w:rPr>
            </w:pPr>
            <w:ins w:id="78" w:author="Sengottaiyan, Selva" w:date="2013-10-24T10:11:00Z">
              <w:r>
                <w:rPr>
                  <w:rFonts w:ascii="Arial" w:hAnsi="Arial" w:cs="Arial"/>
                  <w:sz w:val="16"/>
                </w:rPr>
                <w:t>Added new NVM block “</w:t>
              </w:r>
              <w:proofErr w:type="spellStart"/>
              <w:r w:rsidRPr="006B5FE1">
                <w:rPr>
                  <w:rFonts w:ascii="Arial" w:hAnsi="Arial" w:cs="Arial"/>
                  <w:sz w:val="16"/>
                </w:rPr>
                <w:t>Rte_Pim_CogTrqRplComp</w:t>
              </w:r>
              <w:proofErr w:type="spellEnd"/>
              <w:r>
                <w:rPr>
                  <w:rFonts w:ascii="Arial" w:hAnsi="Arial" w:cs="Arial"/>
                  <w:sz w:val="16"/>
                </w:rPr>
                <w:t>”</w:t>
              </w:r>
            </w:ins>
          </w:p>
        </w:tc>
        <w:tc>
          <w:tcPr>
            <w:tcW w:w="1059" w:type="dxa"/>
          </w:tcPr>
          <w:p w:rsidR="006B5FE1" w:rsidRDefault="006B5FE1" w:rsidP="006B5FE1">
            <w:pPr>
              <w:spacing w:before="60"/>
              <w:rPr>
                <w:ins w:id="79" w:author="Sengottaiyan, Selva" w:date="2013-10-24T10:11:00Z"/>
                <w:rFonts w:ascii="Arial" w:hAnsi="Arial" w:cs="Arial"/>
                <w:sz w:val="16"/>
              </w:rPr>
            </w:pPr>
            <w:ins w:id="80" w:author="Sengottaiyan, Selva" w:date="2013-10-24T10:11:00Z">
              <w:r>
                <w:rPr>
                  <w:rFonts w:ascii="Arial" w:hAnsi="Arial" w:cs="Arial"/>
                  <w:sz w:val="16"/>
                </w:rPr>
                <w:t>2</w:t>
              </w:r>
            </w:ins>
            <w:ins w:id="81" w:author="Sengottaiyan, Selva" w:date="2013-10-24T10:12:00Z">
              <w:r>
                <w:rPr>
                  <w:rFonts w:ascii="Arial" w:hAnsi="Arial" w:cs="Arial"/>
                  <w:sz w:val="16"/>
                </w:rPr>
                <w:t>3</w:t>
              </w:r>
            </w:ins>
            <w:ins w:id="82" w:author="Sengottaiyan, Selva" w:date="2013-10-24T10:11:00Z">
              <w:r>
                <w:rPr>
                  <w:rFonts w:ascii="Arial" w:hAnsi="Arial" w:cs="Arial"/>
                  <w:sz w:val="16"/>
                </w:rPr>
                <w:t>-Oct-13</w:t>
              </w:r>
            </w:ins>
          </w:p>
        </w:tc>
        <w:tc>
          <w:tcPr>
            <w:tcW w:w="741" w:type="dxa"/>
          </w:tcPr>
          <w:p w:rsidR="006B5FE1" w:rsidRDefault="006B5FE1">
            <w:pPr>
              <w:spacing w:before="60"/>
              <w:rPr>
                <w:ins w:id="83" w:author="Sengottaiyan, Selva" w:date="2013-10-24T10:11:00Z"/>
                <w:rFonts w:ascii="Arial" w:hAnsi="Arial" w:cs="Arial"/>
                <w:sz w:val="16"/>
              </w:rPr>
            </w:pPr>
            <w:proofErr w:type="spellStart"/>
            <w:ins w:id="84" w:author="Sengottaiyan, Selva" w:date="2013-10-24T10:11:00Z">
              <w:r>
                <w:rPr>
                  <w:rFonts w:ascii="Arial" w:hAnsi="Arial" w:cs="Arial"/>
                  <w:sz w:val="16"/>
                </w:rPr>
                <w:t>Selva</w:t>
              </w:r>
              <w:proofErr w:type="spellEnd"/>
            </w:ins>
          </w:p>
        </w:tc>
      </w:tr>
    </w:tbl>
    <w:p w:rsidR="00107819" w:rsidRDefault="00107819">
      <w:bookmarkStart w:id="85" w:name="_GoBack"/>
      <w:bookmarkEnd w:id="85"/>
    </w:p>
    <w:sectPr w:rsidR="00107819" w:rsidSect="0093701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26" w:rsidRDefault="00543926">
      <w:r>
        <w:separator/>
      </w:r>
    </w:p>
  </w:endnote>
  <w:endnote w:type="continuationSeparator" w:id="0">
    <w:p w:rsidR="00543926" w:rsidRDefault="0054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543926">
      <w:fldChar w:fldCharType="begin"/>
    </w:r>
    <w:r w:rsidR="00543926">
      <w:instrText xml:space="preserve"> DOCPROPERTY "Company"  \* MERGEFORMAT </w:instrText>
    </w:r>
    <w:r w:rsidR="00543926">
      <w:fldChar w:fldCharType="separate"/>
    </w:r>
    <w:r w:rsidRPr="006768B8">
      <w:rPr>
        <w:rFonts w:ascii="Times" w:hAnsi="Times"/>
        <w:caps/>
        <w:snapToGrid w:val="0"/>
      </w:rPr>
      <w:t>Nexteer</w:t>
    </w:r>
    <w:r w:rsidR="00543926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26" w:rsidRDefault="00543926">
      <w:r>
        <w:separator/>
      </w:r>
    </w:p>
  </w:footnote>
  <w:footnote w:type="continuationSeparator" w:id="0">
    <w:p w:rsidR="00543926" w:rsidRDefault="00543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6D358E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proofErr w:type="spellStart"/>
          <w:r w:rsidR="00E17CA7">
            <w:t>MtrCntrl</w:t>
          </w:r>
          <w:proofErr w:type="spellEnd"/>
          <w:r>
            <w:fldChar w:fldCharType="end"/>
          </w:r>
        </w:p>
        <w:p w:rsidR="00DE03FA" w:rsidRDefault="0054392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0117FD">
          <w:pPr>
            <w:pStyle w:val="Header"/>
          </w:pPr>
          <w:del w:id="86" w:author="Sengottaiyan, Selva" w:date="2013-10-21T14:51:00Z">
            <w:r w:rsidDel="00E53593">
              <w:fldChar w:fldCharType="begin"/>
            </w:r>
            <w:r w:rsidDel="00E53593">
              <w:delInstrText xml:space="preserve"> DOCPROPERTY "MDDRevNum" \* MERGEFORMAT </w:delInstrText>
            </w:r>
            <w:r w:rsidDel="00E53593">
              <w:fldChar w:fldCharType="separate"/>
            </w:r>
            <w:r w:rsidR="00DE03FA" w:rsidDel="00E53593">
              <w:delText>1</w:delText>
            </w:r>
            <w:r w:rsidDel="00E53593">
              <w:fldChar w:fldCharType="end"/>
            </w:r>
          </w:del>
          <w:ins w:id="87" w:author="Sengottaiyan, Selva" w:date="2013-10-24T10:11:00Z">
            <w:r w:rsidR="006B5FE1">
              <w:t>3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6B5FE1">
          <w:pPr>
            <w:pStyle w:val="Header"/>
          </w:pPr>
          <w:ins w:id="88" w:author="Sengottaiyan, Selva" w:date="2013-10-21T14:52:00Z">
            <w:r>
              <w:t>2</w:t>
            </w:r>
          </w:ins>
          <w:ins w:id="89" w:author="Sengottaiyan, Selva" w:date="2013-10-24T10:11:00Z">
            <w:r>
              <w:t>3</w:t>
            </w:r>
          </w:ins>
          <w:ins w:id="90" w:author="Sengottaiyan, Selva" w:date="2013-10-21T14:52:00Z">
            <w:r w:rsidR="00E53593">
              <w:t>-Oct-13</w:t>
            </w:r>
          </w:ins>
          <w:del w:id="91" w:author="Sengottaiyan, Selva" w:date="2013-10-21T14:52:00Z">
            <w:r w:rsidR="000117FD" w:rsidDel="00E53593">
              <w:fldChar w:fldCharType="begin"/>
            </w:r>
            <w:r w:rsidR="000117FD" w:rsidDel="00E53593">
              <w:delInstrText xml:space="preserve"> SAVEDATE \@ "d-MMM-yy" \* MERGEFORMAT </w:delInstrText>
            </w:r>
            <w:r w:rsidR="000117FD" w:rsidDel="00E53593">
              <w:fldChar w:fldCharType="separate"/>
            </w:r>
            <w:r w:rsidR="00E53593" w:rsidDel="00E53593">
              <w:rPr>
                <w:noProof/>
              </w:rPr>
              <w:delText>3-Apr-13</w:delText>
            </w:r>
            <w:r w:rsidR="000117FD" w:rsidDel="00E53593">
              <w:rPr>
                <w:noProof/>
              </w:rPr>
              <w:fldChar w:fldCharType="end"/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17CA7">
          <w:pPr>
            <w:pStyle w:val="Header"/>
          </w:pPr>
          <w:proofErr w:type="spellStart"/>
          <w:r>
            <w:t>Selva</w:t>
          </w:r>
          <w:proofErr w:type="spellEnd"/>
          <w:r>
            <w:t xml:space="preserve"> </w:t>
          </w:r>
          <w:proofErr w:type="spellStart"/>
          <w:r>
            <w:t>Sengottaiyan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6D358E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B5FE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B5FE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7FD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722A"/>
    <w:rsid w:val="00251AC0"/>
    <w:rsid w:val="00254A7C"/>
    <w:rsid w:val="00264E9B"/>
    <w:rsid w:val="002651B5"/>
    <w:rsid w:val="00274532"/>
    <w:rsid w:val="00275B51"/>
    <w:rsid w:val="00282852"/>
    <w:rsid w:val="00285CB3"/>
    <w:rsid w:val="00297784"/>
    <w:rsid w:val="002B7B9F"/>
    <w:rsid w:val="002C03D8"/>
    <w:rsid w:val="00315335"/>
    <w:rsid w:val="0034046E"/>
    <w:rsid w:val="00347B0F"/>
    <w:rsid w:val="00353877"/>
    <w:rsid w:val="0037668F"/>
    <w:rsid w:val="003C4D3F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43926"/>
    <w:rsid w:val="00546E14"/>
    <w:rsid w:val="00553AD1"/>
    <w:rsid w:val="00556D14"/>
    <w:rsid w:val="00560FA0"/>
    <w:rsid w:val="0059107C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49E5"/>
    <w:rsid w:val="00674ADF"/>
    <w:rsid w:val="006768B8"/>
    <w:rsid w:val="00683DCF"/>
    <w:rsid w:val="006B5FE1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9C6"/>
    <w:rsid w:val="0076047D"/>
    <w:rsid w:val="007A37A6"/>
    <w:rsid w:val="007A69AC"/>
    <w:rsid w:val="007B713E"/>
    <w:rsid w:val="007B76C3"/>
    <w:rsid w:val="007C4C59"/>
    <w:rsid w:val="007D72DE"/>
    <w:rsid w:val="0081314C"/>
    <w:rsid w:val="008242F0"/>
    <w:rsid w:val="00836AC1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7EB8"/>
    <w:rsid w:val="00A268FB"/>
    <w:rsid w:val="00A40CFD"/>
    <w:rsid w:val="00A672EE"/>
    <w:rsid w:val="00A700CF"/>
    <w:rsid w:val="00A82D30"/>
    <w:rsid w:val="00A86E8E"/>
    <w:rsid w:val="00A90D3D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3593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7B713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454F7-F043-4D7E-ACDC-1735057D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1771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4507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32</cp:revision>
  <cp:lastPrinted>2011-03-21T13:34:00Z</cp:lastPrinted>
  <dcterms:created xsi:type="dcterms:W3CDTF">2013-02-14T13:51:00Z</dcterms:created>
  <dcterms:modified xsi:type="dcterms:W3CDTF">2013-10-24T14:12:00Z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