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EFEE1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2420</TotalTime>
  <Pages>20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10715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Lucas Wendling / Owen Tosh</dc:creator>
  <cp:keywords/>
  <dc:description/>
  <cp:lastModifiedBy>Windows User</cp:lastModifiedBy>
  <cp:revision>21</cp:revision>
  <cp:lastPrinted>2011-03-21T13:34:00Z</cp:lastPrinted>
  <dcterms:created xsi:type="dcterms:W3CDTF">2012-05-31T18:27:00Z</dcterms:created>
  <dcterms:modified xsi:type="dcterms:W3CDTF">2016-07-27T16:33:00Z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Parameter Compensation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ParamComp</vt:lpwstr>
  </property>
  <property fmtid="{D5CDD505-2E9C-101B-9397-08002B2CF9AE}" pid="6" name="Product Line">
    <vt:lpwstr>Gen II+ EPS EA3</vt:lpwstr>
  </property>
</Properties>
</file>