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714" w:type="dxa"/>
        <w:tblLayout w:type="fixed"/>
        <w:tblLook w:val="04A0" w:firstRow="1" w:lastRow="0" w:firstColumn="1" w:lastColumn="0" w:noHBand="0" w:noVBand="1"/>
      </w:tblPr>
      <w:tblGrid>
        <w:gridCol w:w="516"/>
        <w:gridCol w:w="3448"/>
        <w:gridCol w:w="5410"/>
        <w:gridCol w:w="1394"/>
        <w:gridCol w:w="1946"/>
      </w:tblGrid>
      <w:tr w:rsidR="00C53B37" w:rsidRPr="00344381" w:rsidTr="00C53B37">
        <w:trPr>
          <w:trHeight w:val="1290"/>
        </w:trPr>
        <w:tc>
          <w:tcPr>
            <w:tcW w:w="516" w:type="dxa"/>
            <w:noWrap/>
            <w:hideMark/>
          </w:tcPr>
          <w:p w:rsidR="00C53B37" w:rsidRPr="00344381" w:rsidRDefault="00C53B37" w:rsidP="0006404C">
            <w:r>
              <w:t>1</w:t>
            </w:r>
          </w:p>
        </w:tc>
        <w:tc>
          <w:tcPr>
            <w:tcW w:w="3448" w:type="dxa"/>
            <w:hideMark/>
          </w:tcPr>
          <w:p w:rsidR="00C53B37" w:rsidRPr="00344381" w:rsidRDefault="00C53B37" w:rsidP="0006404C">
            <w:r w:rsidRPr="00344381">
              <w:t xml:space="preserve">The built-in Administrator account should be correctly named.  </w:t>
            </w:r>
          </w:p>
        </w:tc>
        <w:tc>
          <w:tcPr>
            <w:tcW w:w="5410" w:type="dxa"/>
            <w:hideMark/>
          </w:tcPr>
          <w:p w:rsidR="00C53B37" w:rsidRPr="00344381" w:rsidRDefault="00C53B37" w:rsidP="0006404C">
            <w:r w:rsidRPr="00344381">
              <w:t>(1) Policy Path: Computer Configuration\Windows Settings\Security Settings\Local Policies\Security Options\Accounts: Rename administrator account</w:t>
            </w:r>
          </w:p>
        </w:tc>
        <w:tc>
          <w:tcPr>
            <w:tcW w:w="1394" w:type="dxa"/>
            <w:hideMark/>
          </w:tcPr>
          <w:p w:rsidR="00C53B37" w:rsidRPr="00344381" w:rsidRDefault="00C53B37" w:rsidP="0006404C">
            <w:r w:rsidRPr="00344381">
              <w:t>Admin : User's defined name ( e.g. Machine)</w:t>
            </w:r>
          </w:p>
        </w:tc>
        <w:tc>
          <w:tcPr>
            <w:tcW w:w="1946" w:type="dxa"/>
            <w:hideMark/>
          </w:tcPr>
          <w:p w:rsidR="00C53B37" w:rsidRPr="00344381" w:rsidRDefault="00C53B37" w:rsidP="0006404C">
            <w:r w:rsidRPr="00344381">
              <w:t>This policy setting provides the ability to change the default administrator user name.</w:t>
            </w:r>
          </w:p>
        </w:tc>
      </w:tr>
      <w:tr w:rsidR="00C53B37" w:rsidRPr="00344381" w:rsidTr="00C53B37">
        <w:trPr>
          <w:trHeight w:val="1290"/>
        </w:trPr>
        <w:tc>
          <w:tcPr>
            <w:tcW w:w="516" w:type="dxa"/>
            <w:noWrap/>
            <w:hideMark/>
          </w:tcPr>
          <w:p w:rsidR="00C53B37" w:rsidRPr="00344381" w:rsidRDefault="00C53B37" w:rsidP="0006404C">
            <w:r>
              <w:t>2</w:t>
            </w:r>
          </w:p>
        </w:tc>
        <w:tc>
          <w:tcPr>
            <w:tcW w:w="3448" w:type="dxa"/>
            <w:hideMark/>
          </w:tcPr>
          <w:p w:rsidR="00C53B37" w:rsidRPr="00344381" w:rsidRDefault="00C53B37" w:rsidP="0006404C">
            <w:r w:rsidRPr="00344381">
              <w:t>The 'Accounts: Guest account status' setting should be configured correctly.</w:t>
            </w:r>
          </w:p>
        </w:tc>
        <w:tc>
          <w:tcPr>
            <w:tcW w:w="5410" w:type="dxa"/>
            <w:hideMark/>
          </w:tcPr>
          <w:p w:rsidR="00C53B37" w:rsidRPr="00344381" w:rsidRDefault="00C53B37" w:rsidP="0006404C">
            <w:r w:rsidRPr="00344381">
              <w:t>(1) Policy Path: Computer Configuration\Windows Settings\Security Settings\Local Policies\Security Options\Accounts: Guest account status</w:t>
            </w:r>
          </w:p>
        </w:tc>
        <w:tc>
          <w:tcPr>
            <w:tcW w:w="1394" w:type="dxa"/>
            <w:hideMark/>
          </w:tcPr>
          <w:p w:rsidR="00C53B37" w:rsidRPr="00344381" w:rsidRDefault="00C53B37" w:rsidP="0006404C">
            <w:r w:rsidRPr="00344381">
              <w:t>disabled</w:t>
            </w:r>
          </w:p>
        </w:tc>
        <w:tc>
          <w:tcPr>
            <w:tcW w:w="1946" w:type="dxa"/>
            <w:hideMark/>
          </w:tcPr>
          <w:p w:rsidR="00C53B37" w:rsidRPr="00344381" w:rsidRDefault="00C53B37" w:rsidP="0006404C">
            <w:r w:rsidRPr="00344381">
              <w:t xml:space="preserve"> This policy setting determines whether the Guest account is enabled or disabled. </w:t>
            </w:r>
          </w:p>
        </w:tc>
      </w:tr>
      <w:tr w:rsidR="00C53B37" w:rsidRPr="00344381" w:rsidTr="00C53B37">
        <w:trPr>
          <w:trHeight w:val="1542"/>
        </w:trPr>
        <w:tc>
          <w:tcPr>
            <w:tcW w:w="516" w:type="dxa"/>
            <w:noWrap/>
            <w:hideMark/>
          </w:tcPr>
          <w:p w:rsidR="00C53B37" w:rsidRPr="00344381" w:rsidRDefault="00C53B37" w:rsidP="0006404C">
            <w:r>
              <w:t>3</w:t>
            </w:r>
          </w:p>
        </w:tc>
        <w:tc>
          <w:tcPr>
            <w:tcW w:w="3448" w:type="dxa"/>
            <w:hideMark/>
          </w:tcPr>
          <w:p w:rsidR="00C53B37" w:rsidRPr="00344381" w:rsidRDefault="00C53B37" w:rsidP="0006404C">
            <w:r w:rsidRPr="00344381">
              <w:t>prevent command prompt access to user</w:t>
            </w:r>
          </w:p>
        </w:tc>
        <w:tc>
          <w:tcPr>
            <w:tcW w:w="5410" w:type="dxa"/>
            <w:hideMark/>
          </w:tcPr>
          <w:p w:rsidR="00C53B37" w:rsidRPr="00344381" w:rsidRDefault="00C53B37" w:rsidP="0006404C">
            <w:r w:rsidRPr="00344381">
              <w:t xml:space="preserve">(1) Policy Path: User Configuration\Administrative Templates\System\prevent access to command prompt ,  </w:t>
            </w:r>
            <w:r w:rsidRPr="00344381">
              <w:br w:type="page"/>
              <w:t>disable the command prompt script processing also</w:t>
            </w:r>
          </w:p>
        </w:tc>
        <w:tc>
          <w:tcPr>
            <w:tcW w:w="1394" w:type="dxa"/>
            <w:hideMark/>
          </w:tcPr>
          <w:p w:rsidR="00C53B37" w:rsidRPr="00344381" w:rsidRDefault="00F13AA6" w:rsidP="0006404C">
            <w:r>
              <w:t>enabled</w:t>
            </w:r>
          </w:p>
        </w:tc>
        <w:tc>
          <w:tcPr>
            <w:tcW w:w="1946" w:type="dxa"/>
            <w:noWrap/>
            <w:hideMark/>
          </w:tcPr>
          <w:p w:rsidR="00C53B37" w:rsidRPr="00344381" w:rsidRDefault="00C53B37" w:rsidP="0006404C">
            <w:r w:rsidRPr="00344381">
              <w:t> </w:t>
            </w:r>
          </w:p>
        </w:tc>
      </w:tr>
      <w:tr w:rsidR="00C53B37" w:rsidRPr="00344381" w:rsidTr="00C53B37">
        <w:trPr>
          <w:trHeight w:val="949"/>
        </w:trPr>
        <w:tc>
          <w:tcPr>
            <w:tcW w:w="516" w:type="dxa"/>
            <w:noWrap/>
            <w:hideMark/>
          </w:tcPr>
          <w:p w:rsidR="00C53B37" w:rsidRPr="00344381" w:rsidRDefault="00C53B37" w:rsidP="0006404C">
            <w:r>
              <w:t>4</w:t>
            </w:r>
          </w:p>
        </w:tc>
        <w:tc>
          <w:tcPr>
            <w:tcW w:w="3448" w:type="dxa"/>
            <w:hideMark/>
          </w:tcPr>
          <w:p w:rsidR="00C53B37" w:rsidRPr="00344381" w:rsidRDefault="00C53B37" w:rsidP="0006404C">
            <w:r w:rsidRPr="00344381">
              <w:t>prevent access to control panel</w:t>
            </w:r>
          </w:p>
        </w:tc>
        <w:tc>
          <w:tcPr>
            <w:tcW w:w="5410" w:type="dxa"/>
            <w:hideMark/>
          </w:tcPr>
          <w:p w:rsidR="00C53B37" w:rsidRPr="00344381" w:rsidRDefault="00C53B37" w:rsidP="0006404C">
            <w:r w:rsidRPr="00344381">
              <w:t>(1) Policy Path: User Configuration\Administrative Templates\Control Panel \</w:t>
            </w:r>
            <w:proofErr w:type="spellStart"/>
            <w:r w:rsidRPr="00344381">
              <w:t>prohited</w:t>
            </w:r>
            <w:proofErr w:type="spellEnd"/>
            <w:r w:rsidRPr="00344381">
              <w:t xml:space="preserve"> access to control panel and pc settings  ,  </w:t>
            </w:r>
          </w:p>
        </w:tc>
        <w:tc>
          <w:tcPr>
            <w:tcW w:w="1394" w:type="dxa"/>
            <w:hideMark/>
          </w:tcPr>
          <w:p w:rsidR="00C53B37" w:rsidRPr="00344381" w:rsidRDefault="00C53B37" w:rsidP="0006404C">
            <w:r w:rsidRPr="00344381">
              <w:t>enabled</w:t>
            </w:r>
          </w:p>
        </w:tc>
        <w:tc>
          <w:tcPr>
            <w:tcW w:w="1946" w:type="dxa"/>
            <w:noWrap/>
            <w:hideMark/>
          </w:tcPr>
          <w:p w:rsidR="00C53B37" w:rsidRPr="00344381" w:rsidRDefault="00C53B37" w:rsidP="0006404C">
            <w:r w:rsidRPr="00344381">
              <w:t> </w:t>
            </w:r>
          </w:p>
        </w:tc>
        <w:bookmarkStart w:id="0" w:name="_GoBack"/>
        <w:bookmarkEnd w:id="0"/>
      </w:tr>
      <w:tr w:rsidR="00C53B37" w:rsidRPr="00344381" w:rsidTr="00C53B37">
        <w:trPr>
          <w:trHeight w:val="829"/>
        </w:trPr>
        <w:tc>
          <w:tcPr>
            <w:tcW w:w="516" w:type="dxa"/>
            <w:noWrap/>
            <w:hideMark/>
          </w:tcPr>
          <w:p w:rsidR="00C53B37" w:rsidRPr="00344381" w:rsidRDefault="00C53B37" w:rsidP="0006404C">
            <w:r>
              <w:t>5</w:t>
            </w:r>
          </w:p>
        </w:tc>
        <w:tc>
          <w:tcPr>
            <w:tcW w:w="3448" w:type="dxa"/>
            <w:hideMark/>
          </w:tcPr>
          <w:p w:rsidR="00C53B37" w:rsidRPr="00344381" w:rsidRDefault="00C53B37" w:rsidP="0006404C">
            <w:r w:rsidRPr="00344381">
              <w:t>prevent access to registry editing tools</w:t>
            </w:r>
          </w:p>
        </w:tc>
        <w:tc>
          <w:tcPr>
            <w:tcW w:w="5410" w:type="dxa"/>
            <w:hideMark/>
          </w:tcPr>
          <w:p w:rsidR="00C53B37" w:rsidRPr="00344381" w:rsidRDefault="00C53B37" w:rsidP="0006404C">
            <w:r w:rsidRPr="00344381">
              <w:t xml:space="preserve">(1) Policy Path: User Configuration\Administrative Templates\System\prevent access to registry editing tools ,  </w:t>
            </w:r>
            <w:r w:rsidRPr="00344381">
              <w:br/>
              <w:t xml:space="preserve">disable the </w:t>
            </w:r>
            <w:proofErr w:type="spellStart"/>
            <w:r w:rsidRPr="00344381">
              <w:t>regedit</w:t>
            </w:r>
            <w:proofErr w:type="spellEnd"/>
            <w:r w:rsidRPr="00344381">
              <w:t xml:space="preserve"> from running silently</w:t>
            </w:r>
          </w:p>
        </w:tc>
        <w:tc>
          <w:tcPr>
            <w:tcW w:w="1394" w:type="dxa"/>
            <w:hideMark/>
          </w:tcPr>
          <w:p w:rsidR="00C53B37" w:rsidRPr="00344381" w:rsidRDefault="00C53B37" w:rsidP="0006404C">
            <w:r w:rsidRPr="00344381">
              <w:t>e</w:t>
            </w:r>
            <w:r w:rsidR="00F13AA6">
              <w:t xml:space="preserve">nabled </w:t>
            </w:r>
          </w:p>
        </w:tc>
        <w:tc>
          <w:tcPr>
            <w:tcW w:w="1946" w:type="dxa"/>
            <w:noWrap/>
            <w:hideMark/>
          </w:tcPr>
          <w:p w:rsidR="00C53B37" w:rsidRPr="00344381" w:rsidRDefault="00C53B37" w:rsidP="0006404C">
            <w:r w:rsidRPr="00344381">
              <w:t> </w:t>
            </w:r>
          </w:p>
        </w:tc>
      </w:tr>
      <w:tr w:rsidR="00C53B37" w:rsidRPr="00344381" w:rsidTr="00C53B37">
        <w:trPr>
          <w:trHeight w:val="829"/>
        </w:trPr>
        <w:tc>
          <w:tcPr>
            <w:tcW w:w="516" w:type="dxa"/>
            <w:noWrap/>
            <w:hideMark/>
          </w:tcPr>
          <w:p w:rsidR="00C53B37" w:rsidRPr="00344381" w:rsidRDefault="00C53B37" w:rsidP="0006404C">
            <w:r>
              <w:t>6</w:t>
            </w:r>
          </w:p>
        </w:tc>
        <w:tc>
          <w:tcPr>
            <w:tcW w:w="3448" w:type="dxa"/>
            <w:hideMark/>
          </w:tcPr>
          <w:p w:rsidR="00C53B37" w:rsidRPr="00344381" w:rsidRDefault="00C53B37" w:rsidP="0006404C">
            <w:r w:rsidRPr="00344381">
              <w:t xml:space="preserve">turn off local group policy object processing </w:t>
            </w:r>
          </w:p>
        </w:tc>
        <w:tc>
          <w:tcPr>
            <w:tcW w:w="5410" w:type="dxa"/>
            <w:hideMark/>
          </w:tcPr>
          <w:p w:rsidR="00C53B37" w:rsidRPr="00344381" w:rsidRDefault="00C53B37" w:rsidP="0006404C">
            <w:r w:rsidRPr="00344381">
              <w:t>(1) Policy Path: computer Configuration\Administrative Templates\System\Group Policy \turn off local group policy object processing</w:t>
            </w:r>
          </w:p>
        </w:tc>
        <w:tc>
          <w:tcPr>
            <w:tcW w:w="1394" w:type="dxa"/>
            <w:hideMark/>
          </w:tcPr>
          <w:p w:rsidR="00C53B37" w:rsidRPr="00344381" w:rsidRDefault="00C53B37" w:rsidP="0006404C">
            <w:r w:rsidRPr="00344381">
              <w:t xml:space="preserve">enabled </w:t>
            </w:r>
          </w:p>
        </w:tc>
        <w:tc>
          <w:tcPr>
            <w:tcW w:w="1946" w:type="dxa"/>
            <w:noWrap/>
            <w:hideMark/>
          </w:tcPr>
          <w:p w:rsidR="00C53B37" w:rsidRPr="00344381" w:rsidRDefault="00C53B37" w:rsidP="0006404C">
            <w:r w:rsidRPr="00344381">
              <w:t> </w:t>
            </w:r>
          </w:p>
        </w:tc>
      </w:tr>
    </w:tbl>
    <w:p w:rsidR="009668CE" w:rsidRDefault="000E6313"/>
    <w:p w:rsidR="00A04217" w:rsidRDefault="00A04217">
      <w:r>
        <w:t>Password policies and account lockout policies demo</w:t>
      </w:r>
    </w:p>
    <w:p w:rsidR="000675F1" w:rsidRDefault="000675F1"/>
    <w:p w:rsidR="000675F1" w:rsidRDefault="000675F1">
      <w:r>
        <w:lastRenderedPageBreak/>
        <w:t>Lab2:1. Disable local built-in administrator and replace with “</w:t>
      </w:r>
      <w:proofErr w:type="spellStart"/>
      <w:r>
        <w:t>localadmin</w:t>
      </w:r>
      <w:proofErr w:type="spellEnd"/>
      <w:r>
        <w:t>” user</w:t>
      </w:r>
    </w:p>
    <w:p w:rsidR="000675F1" w:rsidRDefault="000675F1">
      <w:r>
        <w:t xml:space="preserve">          2. </w:t>
      </w:r>
      <w:proofErr w:type="gramStart"/>
      <w:r>
        <w:t>add</w:t>
      </w:r>
      <w:proofErr w:type="gramEnd"/>
      <w:r>
        <w:t xml:space="preserve"> IT Group to administrator</w:t>
      </w:r>
    </w:p>
    <w:p w:rsidR="000675F1" w:rsidRDefault="000675F1">
      <w:r>
        <w:t xml:space="preserve">        </w:t>
      </w:r>
      <w:proofErr w:type="gramStart"/>
      <w:r>
        <w:t>3.Grant</w:t>
      </w:r>
      <w:proofErr w:type="gramEnd"/>
      <w:r>
        <w:t xml:space="preserve"> IT Backup group rights to perform remote backups</w:t>
      </w:r>
    </w:p>
    <w:p w:rsidR="000675F1" w:rsidRDefault="000675F1">
      <w:r>
        <w:t xml:space="preserve">      4. Enforce machine lock after 15 minutes of inactivity and display user information once session is locked </w:t>
      </w:r>
    </w:p>
    <w:p w:rsidR="000675F1" w:rsidRDefault="000675F1">
      <w:r>
        <w:t xml:space="preserve"> </w:t>
      </w:r>
    </w:p>
    <w:p w:rsidR="000675F1" w:rsidRDefault="000675F1"/>
    <w:p w:rsidR="000675F1" w:rsidRDefault="000675F1"/>
    <w:p w:rsidR="000675F1" w:rsidRDefault="000675F1"/>
    <w:p w:rsidR="000675F1" w:rsidRDefault="000675F1"/>
    <w:sectPr w:rsidR="000675F1" w:rsidSect="00C53B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313" w:rsidRDefault="000E6313" w:rsidP="000675F1">
      <w:pPr>
        <w:spacing w:after="0" w:line="240" w:lineRule="auto"/>
      </w:pPr>
      <w:r>
        <w:separator/>
      </w:r>
    </w:p>
  </w:endnote>
  <w:endnote w:type="continuationSeparator" w:id="0">
    <w:p w:rsidR="000E6313" w:rsidRDefault="000E6313" w:rsidP="0006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313" w:rsidRDefault="000E6313" w:rsidP="000675F1">
      <w:pPr>
        <w:spacing w:after="0" w:line="240" w:lineRule="auto"/>
      </w:pPr>
      <w:r>
        <w:separator/>
      </w:r>
    </w:p>
  </w:footnote>
  <w:footnote w:type="continuationSeparator" w:id="0">
    <w:p w:rsidR="000E6313" w:rsidRDefault="000E6313" w:rsidP="00067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0E"/>
    <w:rsid w:val="00014A0E"/>
    <w:rsid w:val="000675F1"/>
    <w:rsid w:val="000E6313"/>
    <w:rsid w:val="00523666"/>
    <w:rsid w:val="009061F2"/>
    <w:rsid w:val="00A04217"/>
    <w:rsid w:val="00C53B37"/>
    <w:rsid w:val="00F1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A235D-E720-463B-94EC-6FD84F2A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B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B3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5F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6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5F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2378E-01F3-47FA-8786-929E86D19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npsf</dc:creator>
  <cp:keywords/>
  <dc:description/>
  <cp:lastModifiedBy>npsf</cp:lastModifiedBy>
  <cp:revision>4</cp:revision>
  <dcterms:created xsi:type="dcterms:W3CDTF">2019-08-20T19:30:00Z</dcterms:created>
  <dcterms:modified xsi:type="dcterms:W3CDTF">2019-08-21T04:16:00Z</dcterms:modified>
</cp:coreProperties>
</file>