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Пошаговый план: локальный Cursor</w:t>
        <w:br/>
        <w:t>для аудиторских проверок банка (РБ)</w:t>
        <w:br/>
        <w:t>на базе Open WebUI</w:t>
      </w:r>
    </w:p>
    <w:p>
      <w:pPr>
        <w:jc w:val="center"/>
      </w:pPr>
      <w:r>
        <w:rPr>
          <w:rFonts w:ascii="Arial" w:hAnsi="Arial" w:eastAsia="Arial"/>
          <w:b w:val="0"/>
          <w:color w:val="5A5A5A"/>
          <w:sz w:val="20"/>
        </w:rPr>
        <w:t>Вариант сборки: Open WebUI + Pipelines + Ollama + SearXNG + Chroma/pgvector + Audit Tool Server + Continue.dev/Aider</w:t>
        <w:br/>
        <w:t>Версия 1.0  |  20.08.2026  |  Конфиденциальные данные — только on-prem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0. Цель и ожидаемый результат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Вы строите локальный аналог Cursor для внутреннего аудита банка. Вход: название проверки + произвольные данные (Excel/CSV/SQL). Выход: план проверки, гипотезы, тесты, исключения, рабочие документы (WP), draft findings со ссылками на нормативку РБ — без отправки данных в интернет.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Что должно получиться через 8 недель: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Чат в Open WebUI, где аудитор пишет: «Проверка X + файл Y»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Агент сам проходит фазы: scope → data quality → tests → report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Числа и нормы — только из tools и локального RAG (не «из головы» модели)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Excel WP и findings на диске в /audit_cases/{case_id}/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Полный audit trail: какие tools вызывались и с какими аргументами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Главный принцип качества: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LLM планирует и объясняет. Tools доказывают (pandas, SQL, compliance rules, Excel). QA-валидатор блокирует findings без evidence и без ссылки на норму.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1. Архитектура (что за что отвечает)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Arial" w:hAnsi="Arial" w:eastAsia="Arial"/>
                <w:b/>
                <w:sz w:val="20"/>
              </w:rPr>
              <w:t>Компонент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/>
                <w:sz w:val="20"/>
              </w:rPr>
              <w:t>Роль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/>
                <w:sz w:val="20"/>
              </w:rPr>
              <w:t>Пишете сами?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Open WebUI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UI, чат, RAG, Functions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Нет — ставите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Open WebUI Pipelines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Agent loop / middleware (фазы проверки)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Частично — свой pipeline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Ollama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Локальные LLM + embeddings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Нет — ставите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SearXNG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Веб-поиск только по allowlist (pravo.by, nbrb.by)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Нет — ставите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Chroma / pgvector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Векторная БД для нормативки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Нет — ставите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Audit Tool Server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FastAPI: данные, тесты, WP, rules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ДА — главный custom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Continue.dev / Aider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IDE-режим как Cursor (позже)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Нет — ставите</w:t>
            </w:r>
          </w:p>
        </w:tc>
      </w:tr>
    </w:tbl>
    <w:p/>
    <w:p>
      <w:pPr>
        <w:spacing w:after="120" w:before="0"/>
      </w:pPr>
      <w:r>
        <w:rPr>
          <w:rFonts w:ascii="Arial" w:hAnsi="Arial" w:eastAsia="Arial"/>
          <w:b w:val="0"/>
          <w:sz w:val="22"/>
        </w:rPr>
        <w:t>Не пишите UI, LLM-runtime и векторную БД с нуля. Сосредоточьтесь на Audit Tool Server и Orchestrator Pipeline — именно они дают «аудиторское» качество.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2. Перед стартом: проверка железа и ПО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2.1 Железо (у вас — сильное, используйте полностью)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GPU: желательно 24–48+ GB VRAM под qwen2.5:72b (Q4/Q5)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RAM: 64 GB+ (система + embeddings + парсинг)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Диск: 200+ GB NVMe (модели + Knowledge + audit_cases)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ОС: Windows 10/11 или Linux; ниже команды для Windows PowerShell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2.2 ПО, которое должно быть установлено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Docker Desktop (с поддержкой GPU / WSL2)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NVIDIA drivers + NVIDIA Container Toolkit (для GPU в Docker)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Git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Python 3.11+ (для разработки Tool Server локально)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VS Code или Cursor (для Continue.dev позже)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Проверка Docker: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docker --version</w:t>
        <w:br/>
        <w:t>docker run --rm hello-world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3. День 1 — поднять базовый стек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Цель дня: чат с локальной 72B-моделью в Open WebUI + веб-поиск через SearXNG. Пока без ваших audit-tools.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3.1 Установить Ollama и скачать модели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Скачайте Ollama с https://ollama.com и установите. Затем в PowerShell: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ollama pull qwen2.5:72b-instruct</w:t>
        <w:br/>
        <w:t>ollama pull qwen2.5:32b-instruct</w:t>
        <w:br/>
        <w:t>ollama pull bge-m3</w:t>
        <w:br/>
        <w:t>ollama list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Если 72B не влезает в VRAM — начните с qwen2.5:32b-instruct, но для качества гипотез и планов проверки лучше 70B+.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Проверка: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ollama run qwen2.5:72b-instruct "Ответь одним словом: работает?"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3.2 Поднять Open WebUI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docker run -d -p 3000:8080 --add-host=host.docker.internal:host-gateway `</w:t>
        <w:br/>
        <w:t xml:space="preserve">  -v open-webui:/app/backend/data `</w:t>
        <w:br/>
        <w:t xml:space="preserve">  -e OLLAMA_BASE_URL=http://host.docker.internal:11434 `</w:t>
        <w:br/>
        <w:t xml:space="preserve">  -e WEBUI_SECRET_KEY=change-me-to-long-random-string `</w:t>
        <w:br/>
        <w:t xml:space="preserve">  --name open-webui `</w:t>
        <w:br/>
        <w:t xml:space="preserve">  ghcr.io/open-webui/open-webui:main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Откройте http://localhost:3000 → создайте первого пользователя (admin).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Важно для конфиденциальности: не добавляйте OPENAI_API_KEY и другие облачные ключи. Модель должна идти только через Ollama.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3.3 Поднять SearXNG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mkdir searxng</w:t>
        <w:br/>
        <w:t>docker run -d -p 8080:8080 -v ${PWD}/searxng:/etc/searxng --name searxng searxng/searxng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В файле searxng/settings.yml (создастся после первого запуска) в секции search добавьте json в formats: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search:</w:t>
        <w:br/>
        <w:t xml:space="preserve">  formats:</w:t>
        <w:br/>
        <w:t xml:space="preserve">    - html</w:t>
        <w:br/>
        <w:t xml:space="preserve">    - json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Перезапустите: docker restart searxng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Проверка в браузере: http://localhost:8080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3.4 Настроить Open WebUI (обязательно в День 1)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Admin Panel → 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Arial" w:hAnsi="Arial" w:eastAsia="Arial"/>
                <w:b/>
                <w:sz w:val="20"/>
              </w:rPr>
              <w:t>Раздел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/>
                <w:sz w:val="20"/>
              </w:rPr>
              <w:t>Параметр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/>
                <w:sz w:val="20"/>
              </w:rPr>
              <w:t>Значение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Models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Default model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qwen2.5:72b-instruct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Models → Edit → Advanced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Context Length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32768 (или максимум)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Models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Function Calling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Native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Documents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Embedding Engine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Ollama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Documents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Embedding Model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bge-m3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Documents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Chunk Size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700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Documents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Chunk Overlap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150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Documents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Top K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8–12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Web Search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Enable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ON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Web Search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Engine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searxng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Web Search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SearXNG Query URL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http://host.docker.internal:8080/search?q=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Web Search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Embedding &amp; Retrieval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ON (если есть)</w:t>
            </w:r>
          </w:p>
        </w:tc>
      </w:tr>
    </w:tbl>
    <w:p/>
    <w:p>
      <w:pPr>
        <w:spacing w:after="120" w:before="0"/>
      </w:pPr>
      <w:r>
        <w:rPr>
          <w:rFonts w:ascii="Arial" w:hAnsi="Arial" w:eastAsia="Arial"/>
          <w:b/>
          <w:sz w:val="22"/>
        </w:rPr>
        <w:t>Критерий готовности Дня 1: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Чат отвечает на русском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Web Search возвращает источники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Нет подключений к облачным LLM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4. День 2 — Knowledge Base (нормативка)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Цель: модель умеет цитировать законы и инструкции из локальной базы. Клиентские данные в Knowledge НЕ загружайте.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4.1 Создайте 3 коллекции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Нормативка_РБ — Банковский кодекс, законы, постановления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НБРБ_инструкции — инструкции и письма НБРБ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Методология_аудита — ваш audit manual, чеклисты, шаблоны WP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Позже (неделя 3+): Политики_банка, Прошлые_проверки (анонимизированные).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4.2 Как загружать документы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Workspace → Knowledge → New Collection → Upload PDF/DOCX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Дождитесь индексации (embedding)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В чате: #Нормативка_РБ и вопрос по конкретному пункту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Критерий готовности: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Модель отвечает со ссылкой на загруженный документ, а не «в общем». Если ссылок нет — уменьшите chunk size до 500–600 и переиндексируйте.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5. Дни 3–5 — Audit Tool Server (ваш главный код)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Цель: модель вызывает ваш FastAPI и получает реальные числа из Excel. Без этого это «умный чат», а не Cursor.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5.1 Структура проекта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audit-tool-server/</w:t>
        <w:br/>
        <w:t xml:space="preserve">  app/</w:t>
        <w:br/>
        <w:t xml:space="preserve">    main.py                 # FastAPI приложение</w:t>
        <w:br/>
        <w:t xml:space="preserve">    config.py               # пути, allowlist</w:t>
        <w:br/>
        <w:t xml:space="preserve">    tools/</w:t>
        <w:br/>
        <w:t xml:space="preserve">      data_profile.py       # профилирование</w:t>
        <w:br/>
        <w:t xml:space="preserve">      data_quality.py       # качество данных</w:t>
        <w:br/>
        <w:t xml:space="preserve">      audit_trail.py        # лог действий</w:t>
        <w:br/>
        <w:t xml:space="preserve">    security/</w:t>
        <w:br/>
        <w:t xml:space="preserve">      sandbox.py            # только /audit_cases/{id}/</w:t>
        <w:br/>
        <w:t xml:space="preserve">  audit_cases/</w:t>
        <w:br/>
        <w:t xml:space="preserve">    demo/</w:t>
        <w:br/>
        <w:t xml:space="preserve">      sample.xlsx           # тестовый файл</w:t>
        <w:br/>
        <w:t xml:space="preserve">  requirements.txt</w:t>
        <w:br/>
        <w:t xml:space="preserve">  Dockerfile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5.2 Первые 3 tools (обязательный минимум)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Arial" w:hAnsi="Arial" w:eastAsia="Arial"/>
                <w:b/>
                <w:sz w:val="20"/>
              </w:rPr>
              <w:t>Endpoint</w:t>
            </w:r>
          </w:p>
        </w:tc>
        <w:tc>
          <w:tcPr>
            <w:tcW w:type="dxa" w:w="2493"/>
          </w:tcPr>
          <w:p>
            <w:r>
              <w:rPr>
                <w:rFonts w:ascii="Arial" w:hAnsi="Arial" w:eastAsia="Arial"/>
                <w:b/>
                <w:sz w:val="20"/>
              </w:rPr>
              <w:t>Вход</w:t>
            </w:r>
          </w:p>
        </w:tc>
        <w:tc>
          <w:tcPr>
            <w:tcW w:type="dxa" w:w="2493"/>
          </w:tcPr>
          <w:p>
            <w:r>
              <w:rPr>
                <w:rFonts w:ascii="Arial" w:hAnsi="Arial" w:eastAsia="Arial"/>
                <w:b/>
                <w:sz w:val="20"/>
              </w:rPr>
              <w:t>Выход</w:t>
            </w:r>
          </w:p>
        </w:tc>
        <w:tc>
          <w:tcPr>
            <w:tcW w:type="dxa" w:w="2493"/>
          </w:tcPr>
          <w:p>
            <w:r>
              <w:rPr>
                <w:rFonts w:ascii="Arial" w:hAnsi="Arial" w:eastAsia="Arial"/>
                <w:b/>
                <w:sz w:val="20"/>
              </w:rPr>
              <w:t>Зачем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 w:eastAsia="Arial"/>
                <w:b w:val="0"/>
                <w:sz w:val="20"/>
              </w:rPr>
              <w:t>POST /tools/data_profile</w:t>
            </w:r>
          </w:p>
        </w:tc>
        <w:tc>
          <w:tcPr>
            <w:tcW w:type="dxa" w:w="2493"/>
          </w:tcPr>
          <w:p>
            <w:r>
              <w:rPr>
                <w:rFonts w:ascii="Arial" w:hAnsi="Arial" w:eastAsia="Arial"/>
                <w:b w:val="0"/>
                <w:sz w:val="20"/>
              </w:rPr>
              <w:t>case_id, file_name</w:t>
            </w:r>
          </w:p>
        </w:tc>
        <w:tc>
          <w:tcPr>
            <w:tcW w:type="dxa" w:w="2493"/>
          </w:tcPr>
          <w:p>
            <w:r>
              <w:rPr>
                <w:rFonts w:ascii="Arial" w:hAnsi="Arial" w:eastAsia="Arial"/>
                <w:b w:val="0"/>
                <w:sz w:val="20"/>
              </w:rPr>
              <w:t>JSON: rows, columns, dtypes, describe, missing%</w:t>
            </w:r>
          </w:p>
        </w:tc>
        <w:tc>
          <w:tcPr>
            <w:tcW w:type="dxa" w:w="2493"/>
          </w:tcPr>
          <w:p>
            <w:r>
              <w:rPr>
                <w:rFonts w:ascii="Arial" w:hAnsi="Arial" w:eastAsia="Arial"/>
                <w:b w:val="0"/>
                <w:sz w:val="20"/>
              </w:rPr>
              <w:t>Понять структуру произвольных данных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 w:eastAsia="Arial"/>
                <w:b w:val="0"/>
                <w:sz w:val="20"/>
              </w:rPr>
              <w:t>POST /tools/data_quality</w:t>
            </w:r>
          </w:p>
        </w:tc>
        <w:tc>
          <w:tcPr>
            <w:tcW w:type="dxa" w:w="2493"/>
          </w:tcPr>
          <w:p>
            <w:r>
              <w:rPr>
                <w:rFonts w:ascii="Arial" w:hAnsi="Arial" w:eastAsia="Arial"/>
                <w:b w:val="0"/>
                <w:sz w:val="20"/>
              </w:rPr>
              <w:t>case_id, file_name, rules?</w:t>
            </w:r>
          </w:p>
        </w:tc>
        <w:tc>
          <w:tcPr>
            <w:tcW w:type="dxa" w:w="2493"/>
          </w:tcPr>
          <w:p>
            <w:r>
              <w:rPr>
                <w:rFonts w:ascii="Arial" w:hAnsi="Arial" w:eastAsia="Arial"/>
                <w:b w:val="0"/>
                <w:sz w:val="20"/>
              </w:rPr>
              <w:t>JSON: dupes, nulls, date gaps, currency mix</w:t>
            </w:r>
          </w:p>
        </w:tc>
        <w:tc>
          <w:tcPr>
            <w:tcW w:type="dxa" w:w="2493"/>
          </w:tcPr>
          <w:p>
            <w:r>
              <w:rPr>
                <w:rFonts w:ascii="Arial" w:hAnsi="Arial" w:eastAsia="Arial"/>
                <w:b w:val="0"/>
                <w:sz w:val="20"/>
              </w:rPr>
              <w:t>Оценка качества перед тестами</w:t>
            </w:r>
          </w:p>
        </w:tc>
      </w:tr>
      <w:tr>
        <w:tc>
          <w:tcPr>
            <w:tcW w:type="dxa" w:w="2493"/>
          </w:tcPr>
          <w:p>
            <w:r>
              <w:rPr>
                <w:rFonts w:ascii="Arial" w:hAnsi="Arial" w:eastAsia="Arial"/>
                <w:b w:val="0"/>
                <w:sz w:val="20"/>
              </w:rPr>
              <w:t>POST /tools/audit_trail</w:t>
            </w:r>
          </w:p>
        </w:tc>
        <w:tc>
          <w:tcPr>
            <w:tcW w:type="dxa" w:w="2493"/>
          </w:tcPr>
          <w:p>
            <w:r>
              <w:rPr>
                <w:rFonts w:ascii="Arial" w:hAnsi="Arial" w:eastAsia="Arial"/>
                <w:b w:val="0"/>
                <w:sz w:val="20"/>
              </w:rPr>
              <w:t>case_id, event</w:t>
            </w:r>
          </w:p>
        </w:tc>
        <w:tc>
          <w:tcPr>
            <w:tcW w:type="dxa" w:w="2493"/>
          </w:tcPr>
          <w:p>
            <w:r>
              <w:rPr>
                <w:rFonts w:ascii="Arial" w:hAnsi="Arial" w:eastAsia="Arial"/>
                <w:b w:val="0"/>
                <w:sz w:val="20"/>
              </w:rPr>
              <w:t>append в trail.jsonl</w:t>
            </w:r>
          </w:p>
        </w:tc>
        <w:tc>
          <w:tcPr>
            <w:tcW w:type="dxa" w:w="2493"/>
          </w:tcPr>
          <w:p>
            <w:r>
              <w:rPr>
                <w:rFonts w:ascii="Arial" w:hAnsi="Arial" w:eastAsia="Arial"/>
                <w:b w:val="0"/>
                <w:sz w:val="20"/>
              </w:rPr>
              <w:t>Неизменяемый журнал для банка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26"/>
        </w:rPr>
        <w:t>5.3 Зависимости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fastapi</w:t>
        <w:br/>
        <w:t>uvicorn</w:t>
        <w:br/>
        <w:t>pandas</w:t>
        <w:br/>
        <w:t>openpyxl</w:t>
        <w:br/>
        <w:t>python-multipart</w:t>
        <w:br/>
        <w:t>pydantic</w:t>
        <w:br/>
        <w:t>numpy</w:t>
        <w:br/>
        <w:t>scipy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5.4 Правила безопасности Tool Server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Чтение/запись только внутри /audit_cases/{case_id}/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Запрет path traversal (..\)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Нет исходящих HTTP из Tool Server (кроме API НБРБ, если разрешено политикой)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Каждый вызов → запись в audit_trail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Логи без ПДн (маскировать ФИО, счета)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5.5 Подключение к Open WebUI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Запустите Tool Server: uvicorn app.main:app --host 0.0.0.0 --port 8000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Open WebUI → Workspace → Functions → Create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Function делает HTTP POST на http://host.docker.internal:8000/tools/data_profile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Привяжите Function к модели qwen2.5:72b-instruct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В системном промпте: «Перед анализом данных вызывай data_profile»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Тестовый запрос в чате: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Профилируй файл sample.xlsx в кейсе demo через tool data_profile.</w:t>
        <w:br/>
        <w:t>Верни: число строк, список колонок, % пропусков. Числа не выдумывай.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Критерий готовности: в ответе числа совпадают с Excel, в audit_cases/demo/ есть запись в trail.jsonl.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6. Неделя 2 — Pipelines (agent loop)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Цель: воспроизвести поведение Cursor — план → действие → результат → следующий шаг → retry при ошибке.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6.1 Установка Pipelines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mkdir pipelines</w:t>
        <w:br/>
        <w:t>docker run -d -p 9099:9099 `</w:t>
        <w:br/>
        <w:t xml:space="preserve">  -v ${PWD}/pipelines:/app/pipelines `</w:t>
        <w:br/>
        <w:t xml:space="preserve">  --name pipelines `</w:t>
        <w:br/>
        <w:t xml:space="preserve">  ghcr.io/open-webui/pipelines:main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В Open WebUI: Admin → Settings → Pipelines → URL http://host.docker.internal:9099 → Connect.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6.2 Первый pipeline: 4 фазы (упрощённо)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Пока не все 10 фаз — начните с минимального цикла: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INTAKE — разобрать название проверки + пути к файлам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DATA_QUALITY — вызвать data_profile + data_quality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HYPOTHESES — LLM генерирует ≥10 гипотез по profile JSON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REPORT — черновик отчёта + ссылки на trail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Правило retry: если tool вернул ошибку — передать traceback модели, повторить шаг до 3 раз, затем остановиться с понятным сообщением аудитору.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6.3 Системный промпт агента (вставить в модель)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Ты — агент внутреннего аудита банка (Республика Беларусь).</w:t>
        <w:br/>
        <w:t>Работай фазами: INTAKE → DATA_QUALITY → HYPOTHESES → REPORT.</w:t>
        <w:br/>
        <w:t>Запрещено выдумывать числа и пункты законов.</w:t>
        <w:br/>
        <w:t>Числа — только из tools. Нормы — только из #Knowledge или web allowlist.</w:t>
        <w:br/>
        <w:t>Каждый вывод должен иметь evidence (файл/строка) или norm_reference.</w:t>
        <w:br/>
        <w:t>Если данных недостаточно — явно запроси дополнительные файлы.</w:t>
        <w:br/>
        <w:t>Пиши на русском. Формат ответа: Scope / Data / Hypotheses / Findings / Next steps.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7. Недели 3–8 — наращивание до полноценного аудита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Arial" w:hAnsi="Arial" w:eastAsia="Arial"/>
                <w:b/>
                <w:sz w:val="20"/>
              </w:rPr>
              <w:t>Неделя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/>
                <w:sz w:val="20"/>
              </w:rPr>
              <w:t>Что делать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/>
                <w:sz w:val="20"/>
              </w:rPr>
              <w:t>Критерий готовности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Tools: resolve_regulatory_scope, search_normative_web (allowlist), ingest_to_case_rag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По названию проверки агент выдаёт список актов с пунктами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Tools: run_compliance_rules, run_stat_tests, build_exceptions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На demo-данных находятся известные нарушения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Довести pipeline до 10 фаз (как в PDF-гайде)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Один end-to-end кейс без ручных шагов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Tools: build_working_papers, build_findings_draft, qa_validate_audit_case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WP.xlsx + findings.md; QA блокирует «пустые» findings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Безопасность: RBAC, sandbox, domain allowlist, PII masking; Chroma/pgvector если нужно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Чеклист ИБ пройден</w:t>
            </w:r>
          </w:p>
        </w:tc>
      </w:tr>
      <w:tr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Пилот с 2 аудиторами на 2 реальных проверках</w:t>
            </w:r>
          </w:p>
        </w:tc>
        <w:tc>
          <w:tcPr>
            <w:tcW w:type="dxa" w:w="3324"/>
          </w:tcPr>
          <w:p>
            <w:r>
              <w:rPr>
                <w:rFonts w:ascii="Arial" w:hAnsi="Arial" w:eastAsia="Arial"/>
                <w:b w:val="0"/>
                <w:sz w:val="20"/>
              </w:rPr>
              <w:t>Feedback: полезно / не хватает X; правки промптов и rules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sz w:val="26"/>
        </w:rPr>
        <w:t>7.1 Полный список tools (roadmap)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resolve_regulatory_scope — название проверки → акты/пункты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search_normative_web — SearXNG только pravo.by, nbrb.by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ingest_to_case_rag — найденный акт → временная коллекция кейса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data_profile / data_quality / map_columns_to_audit_fields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generate_audit_hypotheses / run_compliance_rules / run_stat_tests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sample_selector / build_exceptions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build_working_papers / build_findings_draft / qa_validate_audit_case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audit_trail_log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8. IDE-режим (Continue.dev / Aider) — после базового чата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Ставьте, когда Tool Server уже отвечает. Иначе IDE будет без audit-логики.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8.1 Continue.dev (рекомендуется для разработки tools)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Установите расширение Continue в VS Code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В config укажите Ollama: model qwen2.5:72b-instruct, apiBase localhost:11434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Используйте для написания/правки audit-tool-server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8.2 Aider (автономный coding в терминале)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pip install aider-chat</w:t>
        <w:br/>
        <w:t>aider --model ollama/qwen2.5:72b-instruct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Aider хорош для рефакторинга Tool Server. Аудиторам для проверок основной интерфейс — Open WebUI.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9. Конфиденциальность: жёсткие правила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Обязательно: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Ollama и Open WebUI без облачных API-ключей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Клиентские данные только в /audit_cases/{case_id}/ — не в общий Knowledge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Web search: allowlist доменов; в query не подставлять счета/ФИО/суммы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Docker: data-контейнеры без исходящего интернета (кроме SearXNG с фильтрами)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SQL (если добавите) — только read-only replica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RBAC: auditor / reviewer / admin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Audit trail append-only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Запрещено: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OpenAI / Claude / Gemini / облачные embeddings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Tavily / облачный Firecrawl с передачей текста проверки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Отправка фрагментов Excel в веб-поиск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10. Чеклисты готовности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10.1 После Дня 1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Ollama: 72B + 32B + bge-m3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Open WebUI отвечает локально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SearXNG + Web Search работают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Нет облачных ключей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10.2 После Дня 2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3 Knowledge коллекции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#Нормативка_РБ даёт ответы со ссылками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10.3 После Дней 3–5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Tool Server запущен на :8000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Function data_profile работает из чата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trail.jsonl пишется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Числа в ответе = числа в Excel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10.4 После Недели 2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Pipelines подключены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4-фазный цикл проходит без ручных tool-вызовов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Retry при ошибке tool работает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10.5 Готово к пилоту (конец недели 8)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10+ tools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QA validator блокирует пустые findings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WP.xlsx выгружается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[ ] 2 реальные проверки пройдены с аудиторами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11. Как аудитор будет работать (целевой UX)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Сообщение аудитора: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18"/>
        </w:rPr>
        <w:t>Проверка: Соблюдение лимитов на операции с аффилированными лицами.</w:t>
        <w:br/>
        <w:t>Период: 2025Q1.</w:t>
        <w:br/>
        <w:t>Данные: /audit_cases/2025Q1_affil/ops.xlsx и counterparties.xlsx.</w:t>
        <w:br/>
        <w:br/>
        <w:t>Выполни полный цикл: scope → качество данных → гипотезы → тесты → исключения → рабочие документы.</w:t>
      </w:r>
    </w:p>
    <w:p>
      <w:pPr>
        <w:spacing w:after="120" w:before="0"/>
      </w:pPr>
      <w:r>
        <w:rPr>
          <w:rFonts w:ascii="Arial" w:hAnsi="Arial" w:eastAsia="Arial"/>
          <w:b/>
          <w:sz w:val="22"/>
        </w:rPr>
        <w:t>Ожидаемый ответ агента (структура):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A) Scope &amp; Norms — список актов и пунктов (из RAG/web)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B) Data Summary — строки, качество, mapping колонок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C) Hypotheses &amp; Tests — таблица H0/H1/метод/результат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D) Exceptions — id, сумма, ссылка на строку, severity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E) Conclusion — draft finding или «существенных нарушений не выявлено»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F) Evidence Index — пути к файлам, trail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G) Next Steps — что уточнить у бизнес-подразделения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12. С чего начать прямо сейчас (первые 60 минут)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Установить Ollama → pull qwen2.5:72b-instruct и bge-m3 (скачивание может занять время)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Поднять Open WebUI (docker run из раздела 3.2)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Поднять SearXNG и включить json format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Настроить Models / Documents / Web Search в Admin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Проверить простой чат и web search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Создать папку audit-tool-server и репозиторий Git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Завтра: Knowledge Base + первые 3 tools. Не начинайте с Pipelines и Continue.dev, пока data_profile не работает из чата.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13. Типичные ошибки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Сразу писать 15 tools — нет: сначала 3, потом pipeline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Класть клиентский Excel в Knowledge — нет: только /audit_cases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Маленький context (2048) — web и законы обрежутся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Модель считает сама — всегда требуйте tool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Облачный поиск с текстом проверки — риск утечки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Ставить Continue.dev до Tool Server — ранняя оптимизация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14. Полезные ссылки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Open WebUI: https://docs.openwebui.com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RAG: https://docs.openwebui.com/features/chat-conversations/rag/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Web Search: https://docs.openwebui.com/features/chat-conversations/web-search/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Pipelines: https://github.com/open-webui/pipelines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Ollama: https://ollama.com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SearXNG: https://docs.searxng.org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Continue.dev: https://docs.continue.dev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API НБРБ (курсы): https://api.nbrb.by/exrates/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15. Итог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Ваш путь: поставить готовый стек (Open WebUI + Ollama + SearXNG) → наполнить Knowledge нормативкой → написать Audit Tool Server (сначала 3 tools) → добавить Pipelines с agent loop → нарастить tools и QA → пилот с аудиторами. Качество близкое к Cursor даёт не «магия модели», а цикл план–tool–проверка плюс жёсткий запрет выдумывать числа и нормы.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Сопутствующий PDF-гайд в той же папке: Гайд_OpenWebUI_локальная_аналитика.pdf (алгоритм 10 фаз, список tools, архитектура).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