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36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1F3A5F"/>
          <w:sz w:val="52"/>
        </w:rPr>
        <w:t>AUDIT TOOLS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2E5A88"/>
          <w:sz w:val="28"/>
        </w:rPr>
        <w:t>Локальная система сопровождения внутренней аудиторской проверки</w:t>
      </w:r>
    </w:p>
    <w:p>
      <w:pPr>
        <w:spacing w:after="36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2E5A88"/>
          <w:sz w:val="28"/>
        </w:rPr>
        <w:t>банка в Республике Беларусь</w:t>
      </w:r>
    </w:p>
    <w:p>
      <w:pPr>
        <w:spacing w:after="56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222222"/>
          <w:sz w:val="26"/>
        </w:rPr>
        <w:t>Документация продукта: описание, руководство пользователя,</w:t>
        <w:br/>
        <w:t>пользовательская история и краткая реализация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118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11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Продукт</w:t>
            </w:r>
          </w:p>
        </w:tc>
        <w:tc>
          <w:tcPr>
            <w:tcW w:type="dxa" w:w="6236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Audit Tools (коробочный Audit Copilot)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Аудитория документа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Аудитор СВА, администратор стенда, разработчик</w:t>
            </w:r>
          </w:p>
        </w:tc>
      </w:tr>
      <w:tr>
        <w:tc>
          <w:tcPr>
            <w:tcW w:type="dxa" w:w="311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Продуктовый вход</w:t>
            </w:r>
          </w:p>
        </w:tc>
        <w:tc>
          <w:tcPr>
            <w:tcW w:type="dxa" w:w="6236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http://localhost:3000  —  модель «Аудитор»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Версия контура</w:t>
            </w:r>
          </w:p>
        </w:tc>
        <w:tc>
          <w:tcPr>
            <w:tcW w:type="dxa" w:w="623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Библиотека НПА, RAG с цитатами, саммари и программа проверки</w:t>
            </w:r>
          </w:p>
        </w:tc>
      </w:tr>
      <w:tr>
        <w:tc>
          <w:tcPr>
            <w:tcW w:type="dxa" w:w="311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Дата</w:t>
            </w:r>
          </w:p>
        </w:tc>
        <w:tc>
          <w:tcPr>
            <w:tcW w:type="dxa" w:w="6236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август 2026</w:t>
            </w:r>
          </w:p>
        </w:tc>
      </w:tr>
    </w:tbl>
    <w:p>
      <w:pPr>
        <w:spacing w:after="200" w:before="80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Документ рассчитан на читателя, который не обязан знать репозиторий. Цель — за одно чтение понять, что это за продукт, как им пользоваться, как выглядит полный рабочий день аудитора в чате и как система устроена внутри.</w:t>
      </w:r>
    </w:p>
    <w:p>
      <w:pPr>
        <w:pStyle w:val="Heading1"/>
        <w:spacing w:before="280" w:after="16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32"/>
        </w:rPr>
        <w:t>Содержание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1. Описание продукта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1.1. Зачем существует система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1.2. Кому предназначена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1.3. Что умеет сегодня и чего не делает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1.4. Принципы, которые нельзя ломать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1.5. Как выглядит вход для аудитора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2. Руководство пользователя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2.1. Подготовка и первый вход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2.2. Навигация в Open WebUI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2.3. Шаги проверки в чате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2.4. Шпаргалка фраз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2.5. Если что-то пошло не так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3. Пользовательская история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3.1. Контекст: проверка аренды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3.2. Диалог от начала до цитаты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3.3. Что аудитор забирает с собой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4. Краткая реализация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4.1. Сборка готовых сервисов, а не форк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4.2. Слои и ответственность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4.3. Жизненный цикл кейса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4.4. Как выбирается фаза в чате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4.5. Хранение и audit trail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 xml:space="preserve">    4.6. Что сознательно оставлено на потом</w:t>
      </w:r>
    </w:p>
    <w:p>
      <w:pPr>
        <w:pStyle w:val="Heading1"/>
        <w:spacing w:before="280" w:after="16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32"/>
        </w:rPr>
        <w:t>1. Описание продукта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1.1. Зачем существует система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Audit Tools — локальная коробка для внутреннего аудитора банка в Республике Беларусь. Это не «ещё один чат с языковой моделью» и не конструктор для разработчика. Чат — только поверхность. Ядро продукта — система записи проверки: что проверяем, какие нормативные правовые акты (НПА) аудитор утвердил, какие официальные тексты скачаны, из какого фрагмента взята цитата.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Каждую проверку аудитор раньше собирал вручную. Нужно было вспомнить, какие кодексы, законы, инструкции Национального банка, акты Минфина и МНС относятся к теме; найти актуальные редакции на pravo.by и nbrb.by; прочитать десятки страниц, чтобы выписать пять–семь релевантных норм; уже потом проектировать тесты и писать рабочие документы. Модель без документов выдумывает статьи. Документы без модели не масштабируются: один человек физически не успевает каждый раз перечитывать Гражданский кодекс целиком.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Система закрывает этот разрыв. Локальная модель предлагает список актов и пишет черновики. Сервер добывает официальные тексты, режет их на статьи, индексирует и отвечает только по найденным фрагментам. Аудитор остаётся человеком в контуре: без его «утверждаю» ничего не скачивается, а цитата всегда проверяется по файлу в кейсе.</w:t>
      </w:r>
    </w:p>
    <w:p>
      <w:pPr>
        <w:spacing w:before="120" w:after="160" w:line="276" w:lineRule="auto"/>
        <w:ind w:left="567" w:right="283"/>
        <w:jc w:val="both"/>
      </w:pPr>
      <w:r>
        <w:rPr>
          <w:rFonts w:ascii="Times New Roman" w:hAnsi="Times New Roman" w:eastAsia="Times New Roman" w:cs="Times New Roman"/>
          <w:b w:val="0"/>
          <w:i/>
          <w:color w:val="2E5A88"/>
          <w:sz w:val="24"/>
        </w:rPr>
        <w:t>Инвариант продукта. Модель не заменяет чтение первоисточника и не ставит аудиторское суждение. Она ускоряет поиск нормы, черновик обзора и черновик программы проверки. Цитата проверяется по файлу в кейсе.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1.2. Кому предназначена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Основной пользователь — внутренний аудитор службы внутреннего аудита (СВА) банка. Он описывает проверку обычным языком, утверждает список документов, читает Word-обзор вместо кодекса целиком и задаёт вопросы по норме. Ему не нужно знать JSON, Swagger и устройство векторного индекса.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Второй читатель — администратор стенда: поднимает Docker Compose, один раз вставляет агента «Аудитор» в Open WebUI и следит, чтобы Ollama была доступна контейнерам. Третий — разработчик доменного сервера: дописывает добычу НПА, нарезку по статьям, качество цитаты. Свой визуальный интерфейс на React продуктом не является и для работы аудитора не нужен.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Контур рассчитан на машину или закрытую сеть банка. Клиентские данные и формулировки проверки не уходят во внешние облачные модели. Поиск актов идёт только по официальным доменам Республики Беларусь.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1.3. Что умеет сегодня и чего не делает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Сегодня закрыт контур «собрать нормативную базу проверки и не читать кодекс целиком». Один кейс — одна проверка: название, ключевые слова, период. Дальше система ведёт аудитора по шагам.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969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Умеет сейчас</w:t>
            </w:r>
          </w:p>
        </w:tc>
        <w:tc>
          <w:tcPr>
            <w:tcW w:type="dxa" w:w="5386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Как аудитор этим пользуется</w:t>
            </w:r>
          </w:p>
        </w:tc>
      </w:tr>
      <w:tr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Предложить библиотеку НПА по теме проверки</w:t>
            </w:r>
          </w:p>
        </w:tc>
        <w:tc>
          <w:tcPr>
            <w:tcW w:type="dxa" w:w="5386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Описать проверку одной строкой. Модель вернёт нумерованный список актов с приоритетом и обоснованием.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Скачать официальные тексты после утверждения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Написать «утверждаю 1, 2, 4». Без этой фразы файлы не качаются.</w:t>
            </w:r>
          </w:p>
        </w:tc>
      </w:tr>
      <w:tr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Дописать акт, которого не было в списке</w:t>
            </w:r>
          </w:p>
        </w:tc>
        <w:tc>
          <w:tcPr>
            <w:tcW w:type="dxa" w:w="5386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«плюс Инструкция НБРБ № 38» или подложить полный URL с pravo.by.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Ответить на вопрос по норме с цитатой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Спросить в том же чате. В ответе — текст и блок «Откуда в базе знаний».</w:t>
            </w:r>
          </w:p>
        </w:tc>
      </w:tr>
      <w:tr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Собрать обзор базы знаний в Word</w:t>
            </w:r>
          </w:p>
        </w:tc>
        <w:tc>
          <w:tcPr>
            <w:tcW w:type="dxa" w:w="5386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Команда «саммари». Карточки по актам и ссылки [n] на фрагменты.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Собрать черновик программы проверки в Word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Команда «программа проверки». Цель, риски, процедуры — не утверждённая программа СВА.</w:t>
            </w:r>
          </w:p>
        </w:tc>
      </w:tr>
    </w:tbl>
    <w:p>
      <w:pPr>
        <w:spacing w:after="200" w:before="80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Граница продукта такая же важна, как возможности. Система не выдаёт юридически значимое заключение «за аудитора», не ставит вывод «нарушение / не нарушение» и не подписывает working paper. Она не ищет по всему интернету и чужим юрисдикциям: нормы РФ, ЕС и IFRS в библиотеку не подмешиваются. Она не считает суммы по договорам клиента — контура фактов (выгрузки, Excel, SQL) ещё нет. Две проверки в одном чате вести нельзя.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В плане — данные клиента, тесты с выборкой, рабочие бумаги и детерминированные правила (курсы, лимиты). Это появится в том же кейсе, но отдельным контуром: норма и факт никогда не лежат в одной базе знаний.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1.4. Принципы, которые нельзя ломать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Список НПА и (позже) тесты утверждает аудитор. Download без явного выбора невозможен.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Ollama, чат, поиск и файлы кейса живут на своей машине или в контуре банка.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Поиск актов — только allowlist: pravo.by, pravo.gov.by, etalonline.by, nbrb.by, minfin.gov.by, nalog.gov.by, government.by, president.gov.by.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Норма не равна факту. Кодексы и выписки клиента — разные хранилища и разные инструменты.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Цитата важнее гладкого ответа. Нет фрагмента в библиотеке — модель должна отказаться, а не сочинить статью.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Какой файл, какой чанк и какой URL попали в ответ, должно быть восстановимо из папки кейса.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1.5. Как выглядит вход для аудитора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Продукт — один адрес. Аудитор открывает браузер, входит в Open WebUI и выбирает модель «Аудитор». Это не обычная языковая модель из списка Ollama: это цикл с руками и стоп-краном. Код понимает фазу проверки, вызывает Audit Tool Server и останавливается, когда нужно решение человека. Обычная модель qwen3.6:35b (иконка «ol») этого не умеет — с ней нет кейса, нет «утверждаю» и нет саммари.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Swagger API на порту 8100 аудитору не нужен: это лаборатория для разработки. Лабораторный React-интерфейс тоже не витрина продукта. Работает тот, кто открыл чат и ведёт проверку фразами на русском.</w:t>
      </w:r>
    </w:p>
    <w:p>
      <w:pPr>
        <w:pStyle w:val="Heading1"/>
        <w:spacing w:before="280" w:after="16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32"/>
        </w:rPr>
        <w:t>2. Руководство пользователя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2.1. Подготовка и первый вход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На машине должны быть установлены Docker и Ollama. Ollama крутится на хосте, не в контейнере. На Windows в настройках Ollama включите «Expose Ollama to the network», иначе контейнеры не достучатся до моделей. Скачайте две модели: чат qwen3.6:35b и эмбеддинги qwen3-embedding:latest (именно её, не MiniLM — для юридического русского она слабая).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Стек поднимается одной командой из корня репозитория:</w:t>
      </w:r>
    </w:p>
    <w:p>
      <w:pPr>
        <w:spacing w:after="0" w:before="8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cd c:\Users\audit\Work\Arina\2026\audit-tools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docker compose up -d --build</w:t>
      </w:r>
    </w:p>
    <w:p>
      <w:pPr>
        <w:spacing w:after="160" w:before="40" w:line="120" w:lineRule="auto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Откройте http://localhost:3000. При первом запуске создайте учётную запись администратора и войдите. Если в списке моделей нет пункта «Аудитор», агент ещё не вставлен. Это делает администратор один раз: Панель администратора → Функции → создать функцию с ID auditor, вставить код Pipe, включить переключатель, в параметрах указать AUDIT_API=http://backend:8100. После обновления страницы (F5) модель «Аудитор» появляется в новом чате. Иконка у неё не «ol».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2.2. Навигация в Open WebUI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Слева — лента чатов, снизу слева — ваше имя, справа — диалог. Имя продукта в шапке — «Аудитор». Большое поле внизу — единственный вход: обычный текст, Enter отправляет. Над ответом появляются статусы Pipe («Создаю проверку…», «Скачиваю выбранные документы…»). Это не ответ модели, а прогресс. Подбор списка НПА и сборка Word занимают минуты, не секунды. Дождитесь конца шага.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Одна проверка — один чат. Новая тема — новый чат и снова модель «Аудитор». В конец почти каждого ответа агент вшивает скрытую метку кейса. Если удалить ответы агента из истории, привязка потеряется, и проверку придётся описывать заново. Команды «помощь», «help» или «?» показывают шпаргалку прямо в чате.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Чего не делать в этом сценарии: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не выбирайте голый qwen3.6:35b вместо модели «Аудитор»;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не включайте веб-поиск в чате — SearXNG работает только на сервере при скачивании актов;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не прикрепляйте клиентские Excel и договоры скрепкой — норма и факт смешаются;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не ведите вторую проверку в том же окне;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не открывайте лабораторный UI на порту 5174 как «место работы».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2.3. Шаги проверки в чате</w:t>
      </w:r>
    </w:p>
    <w:p>
      <w:pPr>
        <w:pStyle w:val="Heading3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26"/>
        </w:rPr>
        <w:t>Шаг 1. Описать проверку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Текст до первой запятой станет названием проверки. Остальное через запятую — ключевые слова для поиска актов и саммари. Не пишите JSON и не начинайте с вопроса: вопрос без кейса агент попытается ответить, хотя библиотеки ещё нет.</w:t>
      </w:r>
    </w:p>
    <w:p>
      <w:pPr>
        <w:spacing w:after="0" w:before="8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Проверка &lt;тема&gt;, &lt;слово 1&gt;, &lt;слово 2&gt;, &lt;слово 3&gt;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 xml:space="preserve"> 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Проверка аренды коммерческой недвижимости, аренда, валюта, НДС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Аудит кассовых операций, касса, лимит остатка, подотчёт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Проверка валютного контроля по экспортным контрактам, валютная выручка, срок репатриации</w:t>
      </w:r>
    </w:p>
    <w:p>
      <w:pPr>
        <w:spacing w:after="160" w:before="40" w:line="120" w:lineRule="auto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Через одну–три минуты придёт нумерованный список: обязательно / желательно / опционально и короткое «зачем этот акт». Файлы ещё не качаются. Список можно урезать: модель могла предложить лишний или устаревший акт. Вы — человек в контуре.</w:t>
      </w:r>
    </w:p>
    <w:p>
      <w:pPr>
        <w:pStyle w:val="Heading3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26"/>
        </w:rPr>
        <w:t>Шаг 2. Утвердить и скачать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Пока вы не написали «утверждаю», система ничего не скачивает. Качать или нет — решаете вы, не модель. Номера совпадают с последним списком в чате.</w:t>
      </w:r>
    </w:p>
    <w:p>
      <w:pPr>
        <w:spacing w:after="0" w:before="8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утверждаю 1, 2, 4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утверждаю все обязательные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утверждаю 1, 2 плюс Инструкция НБРБ № 38; Положение о внутреннем контроле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к 3 url https://pravo.by/document/?guid=3871&amp;p0=Hk9900218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добавь Инструкция о порядке проведения валютных операций</w:t>
      </w:r>
    </w:p>
    <w:p>
      <w:pPr>
        <w:spacing w:after="160" w:before="40" w:line="120" w:lineRule="auto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Синонимы утверждения: «подтверждаю», «выбираю», «скачивай», «скачай», «бери эти акты». «Все обязательные» — это не весь список, а только пункты с приоритетом 1. URL вставляйте целиком из адресной строки, без многоточия: обрезанную ссылку агент отвергнет. После скачивания в ответе появятся ссылки на zip-архив библиотеки. Уже скачанный файл повторно не перезаписывается.</w:t>
      </w:r>
    </w:p>
    <w:p>
      <w:pPr>
        <w:pStyle w:val="Heading3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26"/>
        </w:rPr>
        <w:t>Шаг 3. Если акт не скачался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SearXNG часто получает 403 от поисковиков — это ожидаемо, не поломка агента. Повторите «скачай» или подложите официальную ссылку к провалившемуся пункту. Команда «документы» (синонимы: «библиотека», «файлы», «архив») показывает состав: что скачано, что нет, и ссылку на zip. Проверьте архив глазами: там должны быть акты, которые вы утвердили, а не «то, что модель вспомнила».</w:t>
      </w:r>
    </w:p>
    <w:p>
      <w:pPr>
        <w:pStyle w:val="Heading3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26"/>
        </w:rPr>
        <w:t>Шаг 4. Саммари и программа проверки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Когда библиотека скачана, напишите «саммари» (синонимы: «сводка», «бриф», «docx», «обзор актов»). Система несколько минут пишет карточку на каждый акт и собирает обзор проверки. Полный текст в чат не копируется — приходит ссылка на Word и короткий дайджест. В файле: обзор нормативного контура, карточка по каждому акту (зачем нужен, ключевые нормы, что смотреть, пробелы) и приложение фрагментов. Номера [n] в тексте — не статьи закона, а ссылки на фрагменты в конце файла. Это черновик для чтения глазами, не мнение аудитора. Пересборка: «саммари заново».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Отдельно: «программа проверки». Это черновик программы аудиторской проверки банка РБ: цель, границы, риски, процедуры, что запросить у банка, критерии по праву РБ. Это не утверждённая программа СВА и не суждение. Пересборка: «программа проверки заново». Не пишите «Программа проверки аренды…» как первую реплику нового чата — агент может принять это за название новой проверки. Сначала создайте кейс, затем отдельно попросите программу.</w:t>
      </w:r>
    </w:p>
    <w:p>
      <w:pPr>
        <w:pStyle w:val="Heading3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26"/>
        </w:rPr>
        <w:t>Шаг 5. Спросить норму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Вопросы пишите в том же чате, где создали проверку. Хороший вопрос — про конкретную норму из этой библиотеки, один за сообщение, лучше с вопросительным знаком или с «какой / что / где / можно ли». Называйте предмет («валютная оговорка», «аренда нежилого»); если знаете акт — скажите его. Плохо: «расскажи всё про аренду», «сравни с Россией и IFRS», «сколько начислено по договору № 17» (это факт из клиентских данных, такого контура ещё нет).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В ответе будет текст и блок «Откуда в базе знаний» с обрезками фрагментов. Если фрагментов нет — не считайте ответ нормой. Переформулируйте с названием акта или утвердите недостающий документ. Источник истины — цитата и файл в zip, не красноречие абзаца.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2.4. Шпаргалка фраз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18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Написать</w:t>
            </w:r>
          </w:p>
        </w:tc>
        <w:tc>
          <w:tcPr>
            <w:tcW w:type="dxa" w:w="3969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Что произойдёт</w:t>
            </w:r>
          </w:p>
        </w:tc>
        <w:tc>
          <w:tcPr>
            <w:tcW w:type="dxa" w:w="2268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Модель вызывается?</w:t>
            </w:r>
          </w:p>
        </w:tc>
      </w:tr>
      <w:tr>
        <w:tc>
          <w:tcPr>
            <w:tcW w:type="dxa" w:w="311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Проверка …, слово, слово</w:t>
            </w:r>
          </w:p>
        </w:tc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Создать кейс и получить список актов</w:t>
            </w:r>
          </w:p>
        </w:tc>
        <w:tc>
          <w:tcPr>
            <w:tcW w:type="dxa" w:w="226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да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утверждаю 1, 2, 4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Выбрать и скачать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нет</w:t>
            </w:r>
          </w:p>
        </w:tc>
      </w:tr>
      <w:tr>
        <w:tc>
          <w:tcPr>
            <w:tcW w:type="dxa" w:w="311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утверждаю все обязательные</w:t>
            </w:r>
          </w:p>
        </w:tc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Только акты с приоритетом 1</w:t>
            </w:r>
          </w:p>
        </w:tc>
        <w:tc>
          <w:tcPr>
            <w:tcW w:type="dxa" w:w="226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нет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плюс / добавь Название акта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Дописать документ, которого не было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нет</w:t>
            </w:r>
          </w:p>
        </w:tc>
      </w:tr>
      <w:tr>
        <w:tc>
          <w:tcPr>
            <w:tcW w:type="dxa" w:w="311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к 3 url https://…</w:t>
            </w:r>
          </w:p>
        </w:tc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Подложить официальную ссылку</w:t>
            </w:r>
          </w:p>
        </w:tc>
        <w:tc>
          <w:tcPr>
            <w:tcW w:type="dxa" w:w="226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нет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скачай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Повторить скачивание выбранных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нет</w:t>
            </w:r>
          </w:p>
        </w:tc>
      </w:tr>
      <w:tr>
        <w:tc>
          <w:tcPr>
            <w:tcW w:type="dxa" w:w="311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документы</w:t>
            </w:r>
          </w:p>
        </w:tc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Состав библиотеки и ссылка на zip</w:t>
            </w:r>
          </w:p>
        </w:tc>
        <w:tc>
          <w:tcPr>
            <w:tcW w:type="dxa" w:w="226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нет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саммари / саммари заново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Word-обзор актов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да</w:t>
            </w:r>
          </w:p>
        </w:tc>
      </w:tr>
      <w:tr>
        <w:tc>
          <w:tcPr>
            <w:tcW w:type="dxa" w:w="311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программа проверки</w:t>
            </w:r>
          </w:p>
        </w:tc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Word-черновик программы</w:t>
            </w:r>
          </w:p>
        </w:tc>
        <w:tc>
          <w:tcPr>
            <w:tcW w:type="dxa" w:w="226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да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вопрос с «?»</w:t>
            </w:r>
          </w:p>
        </w:tc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Ответ по фрагментам библиотеки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да</w:t>
            </w:r>
          </w:p>
        </w:tc>
      </w:tr>
      <w:tr>
        <w:tc>
          <w:tcPr>
            <w:tcW w:type="dxa" w:w="311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статус / кейсы / помощь</w:t>
            </w:r>
          </w:p>
        </w:tc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Состояние, список, шпаргалка</w:t>
            </w:r>
          </w:p>
        </w:tc>
        <w:tc>
          <w:tcPr>
            <w:tcW w:type="dxa" w:w="226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нет</w:t>
            </w:r>
          </w:p>
        </w:tc>
      </w:tr>
    </w:tbl>
    <w:p>
      <w:pPr>
        <w:spacing w:after="200" w:before="80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На шагах утверждения, скачивания и «документы» языковая модель молчит: работает только код. Выдумать статью на этих шагах невозможно — текста модели нет.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2.5. Если что-то пошло не так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969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Симптом</w:t>
            </w:r>
          </w:p>
        </w:tc>
        <w:tc>
          <w:tcPr>
            <w:tcW w:type="dxa" w:w="5386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Что сделать</w:t>
            </w:r>
          </w:p>
        </w:tc>
      </w:tr>
      <w:tr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В списке моделей нет «Аудитор»</w:t>
            </w:r>
          </w:p>
        </w:tc>
        <w:tc>
          <w:tcPr>
            <w:tcW w:type="dxa" w:w="5386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Админ: Функции, ID auditor, переключатель «Включено», F5.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Отвечает голый Qwen без списка актов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В шапке чата выбрана не модель «Аудитор».</w:t>
            </w:r>
          </w:p>
        </w:tc>
      </w:tr>
      <w:tr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«В этом чате ещё нет проверки»</w:t>
            </w:r>
          </w:p>
        </w:tc>
        <w:tc>
          <w:tcPr>
            <w:tcW w:type="dxa" w:w="5386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Опишите проверку заново в этом окне; не удаляйте ответы агента.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«Не поняла, какие документы взять»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Пишите «утверждаю 1, 2» — номера как в последнем списке.</w:t>
            </w:r>
          </w:p>
        </w:tc>
      </w:tr>
      <w:tr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Акт не скачался / ссылка обрезана</w:t>
            </w:r>
          </w:p>
        </w:tc>
        <w:tc>
          <w:tcPr>
            <w:tcW w:type="dxa" w:w="5386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«скачай» или полный URL без многоточия: «к N url https://…».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«Сервер проверки не отвечает»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Контейнер audit-tools жив; в параметрах Pipe AUDIT_API=http://backend:8100.</w:t>
            </w:r>
          </w:p>
        </w:tc>
      </w:tr>
      <w:tr>
        <w:tc>
          <w:tcPr>
            <w:tcW w:type="dxa" w:w="396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Саммари или программа долго / таймаут</w:t>
            </w:r>
          </w:p>
        </w:tc>
        <w:tc>
          <w:tcPr>
            <w:tcW w:type="dxa" w:w="5386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Подождите; при необходимости повторите команду.</w:t>
            </w:r>
          </w:p>
        </w:tc>
      </w:tr>
      <w:tr>
        <w:tc>
          <w:tcPr>
            <w:tcW w:type="dxa" w:w="396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Ответ без цитат / «этого нет»</w:t>
            </w:r>
          </w:p>
        </w:tc>
        <w:tc>
          <w:tcPr>
            <w:tcW w:type="dxa" w:w="5386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Акта нет в библиотеке или вопрос слишком общий. Утвердите акт или сузьте вопрос.</w:t>
            </w:r>
          </w:p>
        </w:tc>
      </w:tr>
    </w:tbl>
    <w:p>
      <w:pPr>
        <w:spacing w:after="200" w:before="80"/>
      </w:pPr>
    </w:p>
    <w:p>
      <w:pPr>
        <w:pStyle w:val="Heading1"/>
        <w:spacing w:before="280" w:after="16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32"/>
        </w:rPr>
        <w:t>3. Пользовательская история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3.1. Контекст: проверка аренды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Мария — внутренний аудитор банка. На этой неделе проверка аренды коммерческой недвижимости: валютные расчёты, НДС, договоры с нерезидентами. Раньше она начинала с пустого листа: вспоминала Гражданский и Налоговый кодексы, Закон о лизинге, инструкции НБРБ, открывала вкладки pravo.by, читала главы, которых в итоге не понадобится, и только потом выписывала нормы в программу проверки. Срок — несколько дней только на нормативку, ещё до выборки договоров.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Теперь у неё один адрес в браузере. Клиентские выгрузки она пока не отдаёт системе: контур фактов не готов, и смешивать Excel с кодексами нельзя. Задача на сегодня — собрать утверждённую библиотеку, прочитать короткий обзор вместо ГК целиком, уточнить две нормы и унести Word-черновик программы в свой контур рабочей документации.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3.2. Диалог от начала до цитаты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Мария открывает http://localhost:3000, создаёт новый чат, в поиске моделей набирает «Аудитор» и выбирает его. В поле ввода пишет одну строку.</w:t>
      </w:r>
    </w:p>
    <w:p>
      <w:pPr>
        <w:spacing w:after="0" w:before="8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Проверка аренды коммерческой недвижимости, аренда, валюта, НДС</w:t>
      </w:r>
    </w:p>
    <w:p>
      <w:pPr>
        <w:spacing w:after="160" w:before="40" w:line="120" w:lineRule="auto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Статус «Создаю проверку…» сменяется на «Подбираю список документов…». Ждать приходится около двух минут. Агент возвращает нумерованный список из двенадцати актов: ГК, НК, Закон о лизинге, инструкция НБРБ, постановление Минфина — с пометками «обязательно» и «желательно» и коротким обоснованием, зачем акт нужен именно этой проверке. Внизу просьба: ничего не скачиваю, сначала выберите номера. Мария видит лишнюю методичку с приоритетом 3 и акт, который она уже открыла на pravo.by.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Она не утверждает «всё подряд». Берёт обязательные пункты, одну инструкцию и дописывает документ, которого модель не предложила. К четвёртому пункту подкладывает полную ссылку.</w:t>
      </w:r>
    </w:p>
    <w:p>
      <w:pPr>
        <w:spacing w:after="0" w:before="8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утверждаю 1, 2, 4, 5 плюс Инструкция НБРБ № 38, к 4 url https://pravo.by/document/?guid=3871&amp;p0=Hk9900218</w:t>
      </w:r>
    </w:p>
    <w:p>
      <w:pPr>
        <w:spacing w:after="160" w:before="40" w:line="120" w:lineRule="auto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Модель на этом шаге молчит: код разбирает номера и названия, сервер ищет URL в порядке «ручная ссылка → известные официальные адреса → поиск по allowlist». Через несколько минут: скачано четыре, один акт не найден. Мария не считает это аварией. Смотрит состав командой «документы», открывает zip, убеждается, что внутри именно утверждённые ею файлы. Для провалившегося пункта вставляет URL с nbrb.by и пишет «скачай». Лежащие файлы система не перезаписывает.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Библиотека готова. Читать ГК целиком Мария не будет. Она пишет «саммари» и уходит к другому делу на несколько минут. В чат приходит не простыня текста, а ссылка на Word: обзор контура, карточка по каждому акту, приложение с фрагментами [n] и официальными URL. Отдельным сообщением она просит «программа проверки» — получает черновик цели, границ, рисков и процедур. Оба файла она сохраняет к себе. Это черновики: править и подписывать будет она, не система.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В том же чате она задаёт вопрос, из-за которого обычно открывают две главы ГК и инструкцию.</w:t>
      </w:r>
    </w:p>
    <w:p>
      <w:pPr>
        <w:spacing w:after="0" w:before="8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Можно ли в договоре аренды с резидентом РБ устанавливать арендную плату в евро?</w:t>
      </w:r>
    </w:p>
    <w:p>
      <w:pPr>
        <w:spacing w:after="160" w:before="40" w:line="120" w:lineRule="auto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Агент ищет не в интернете, а в уже скачанных файлах кейса. Ответ приходит с блоком «Откуда в базе знаний»: обрезок фрагмента и название акта. Мария сверяет формулировку с файлом в zip, прежде чем тащить норму в рабочую бумагу. Второй вопрос — про срок регистрации договора аренды нежилого. Если нужного акта в библиотеке нет, агент так и говорит. Мария либо добавляет акт («добавь …» / «скачай»), либо не использует ответ как норму.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Кассу на этой неделе она не начинает в том же окне. Слева — «Новый чат», снова модель «Аудитор», новая строка «Аудит кассовых операций, касса, лимит остатка, подотчёт». Две библиотеки не смешиваются.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3.3. Что аудитор забирает с собой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zip утверждённых официальных текстов — первоисточники, не «память модели»;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Word-обзор на несколько страниц со ссылками на статьи и URL;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Word-черновик программы проверки, который правится в контуре СВА;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ответы на точечные вопросы с цитатами, которые можно перепроверить по файлу.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Чего у Марии после этого сеанса нет и быть не должно: подписи руководителя СВА, вывода о нарушении, расчёта по выгрузке клиента. Система ускорила день, который раньше уходил на поиск и чтение актов. Суждение осталось за аудитором.</w:t>
      </w:r>
    </w:p>
    <w:p>
      <w:pPr>
        <w:pStyle w:val="Heading1"/>
        <w:spacing w:before="280" w:after="16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32"/>
        </w:rPr>
        <w:t>4. Краткая реализация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4.1. Сборка готовых сервисов, а не форк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Архитектурная ставка: минимум своего кода, максимум готовых локальных инструментов. Мы не форкаем Open WebUI, не пишем свой чат, не обучаем модель с нуля и не поднимаем Kubernetes. Пишем только то, чего нет на рынке: жизненный цикл кейса проверки, домен НПА Республики Беларусь (allowlist, известные официальные URL, нарезка по статьям), разделение «норма ≠ факт», вызовы tools и audit trail.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835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Компонент</w:t>
            </w:r>
          </w:p>
        </w:tc>
        <w:tc>
          <w:tcPr>
            <w:tcW w:type="dxa" w:w="4252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Роль</w:t>
            </w:r>
          </w:p>
        </w:tc>
        <w:tc>
          <w:tcPr>
            <w:tcW w:type="dxa" w:w="2268"/>
            <w:shd w:fill="1F3A5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20"/>
              </w:rPr>
              <w:t>Свой код?</w:t>
            </w:r>
          </w:p>
        </w:tc>
      </w:tr>
      <w:tr>
        <w:tc>
          <w:tcPr>
            <w:tcW w:type="dxa" w:w="283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Open WebUI :3000</w:t>
            </w:r>
          </w:p>
        </w:tc>
        <w:tc>
          <w:tcPr>
            <w:tcW w:type="dxa" w:w="4252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Единственная поверхность: чат, файлы, auth</w:t>
            </w:r>
          </w:p>
        </w:tc>
        <w:tc>
          <w:tcPr>
            <w:tcW w:type="dxa" w:w="226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нет, засев промпта и Pipe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Pipe «Аудитор»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Фаза проверки кодом, HITL, формат ответа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да, тонкий Python</w:t>
            </w:r>
          </w:p>
        </w:tc>
      </w:tr>
      <w:tr>
        <w:tc>
          <w:tcPr>
            <w:tcW w:type="dxa" w:w="283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Audit Tool Server :8100</w:t>
            </w:r>
          </w:p>
        </w:tc>
        <w:tc>
          <w:tcPr>
            <w:tcW w:type="dxa" w:w="4252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Система записи: кейс, добыча, индекс, Word</w:t>
            </w:r>
          </w:p>
        </w:tc>
        <w:tc>
          <w:tcPr>
            <w:tcW w:type="dxa" w:w="226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да, главный custom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Ollama на хосте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Чат-модель и эмбеддинги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нет</w:t>
            </w:r>
          </w:p>
        </w:tc>
      </w:tr>
      <w:tr>
        <w:tc>
          <w:tcPr>
            <w:tcW w:type="dxa" w:w="283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SearXNG :8080</w:t>
            </w:r>
          </w:p>
        </w:tc>
        <w:tc>
          <w:tcPr>
            <w:tcW w:type="dxa" w:w="4252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Добыча URL актов, не RAG в каждом вопросе</w:t>
            </w:r>
          </w:p>
        </w:tc>
        <w:tc>
          <w:tcPr>
            <w:tcW w:type="dxa" w:w="226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нет, свой settings.yml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Файлы кейса на диске</w:t>
            </w:r>
          </w:p>
        </w:tc>
        <w:tc>
          <w:tcPr>
            <w:tcW w:type="dxa" w:w="4252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Первоисточники, текст, индекс, zip, Word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логика в сервере</w:t>
            </w:r>
          </w:p>
        </w:tc>
      </w:tr>
      <w:tr>
        <w:tc>
          <w:tcPr>
            <w:tcW w:type="dxa" w:w="283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React frontend/</w:t>
            </w:r>
          </w:p>
        </w:tc>
        <w:tc>
          <w:tcPr>
            <w:tcW w:type="dxa" w:w="4252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Лаборатория API, profile lab</w:t>
            </w:r>
          </w:p>
        </w:tc>
        <w:tc>
          <w:tcPr>
            <w:tcW w:type="dxa" w:w="226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after="40" w:before="40" w:line="259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222222"/>
                <w:sz w:val="20"/>
              </w:rPr>
              <w:t>заморожен, не продукт</w:t>
            </w:r>
          </w:p>
        </w:tc>
      </w:tr>
    </w:tbl>
    <w:p>
      <w:pPr>
        <w:spacing w:after="200" w:before="80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Правило стыковки. Pipe не содержит бизнес-логики библиотеки: он вызывает HTTP API сервера и показывает аудитору результат. Сервер не рисует интерфейс. Языковая модель не решает, качать файлы или нет.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4.2. Слои и ответственность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Сообщение аудитора приходит в Open WebUI. Pipe (файл seed/openwebui/functions/audit_agent.py) определяет фазу регулярками и правилами, а не свободным ReAct. Это сознательно: локальная модель 35B плохо держит native tool-calling и могла бы вызвать download без «утверждаю». Фазу выбирает код. Модель вызывается точечно: предложить список актов, написать карточку саммари, написать программу, ответить по подложенным фрагментам.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Audit Tool Server — FastAPI-приложение в backend/. Два набора маршрутов: библиотека (/api/v1/cases, propose, select, download, library) и знания (ingest, ask, brief, program, total, sync в Open WebUI). Propose собирает промпт старшего методолога ВА банка РБ и просит JSON со списком актов: название, тип, приоритет, обоснование, поисковые запросы. Select помечает выбранные идентификаторы и может принять extra_titles и manual_urls. Download для каждого акта берёт URL в порядке: ручная ссылка аудитора, curated known_sources, SearXNG строго по allowlist. HTML и PDF сохраняются в knowledge_raw/, из них извлекается текст, режется на чанки (в том числе по статьям), считаются эмбеддинги, пишется knowledge_index.json.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Вопрос по норме идёт POST …/knowledge/ask: вопрос эмбеддится той же моделью, что строила индекс; чанки ранжируются пересечением слов и косинусной близостью; top-k кладётся в промпт. Веб-поиска на этом шаге нет. Pipe дописывает блок цитат из тех же чанков, даже если модель ответила гладко. Саммари и программа собираются отдельными потоками: карточки только из фрагментов, Word через python-docx, в чат — ссылка, не полный текст.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4.3. Жизненный цикл кейса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Один кейс проходит короткий набор статусов, без BPM и согласований «четыре глаза»: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создан — есть название, keywords, пустая папка;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предложен список — модель вернула JSON, аудитор ещё ничего не утвердил;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выбраны акты — есть document_ids и, возможно, свои названия и URL;</w:t>
      </w:r>
    </w:p>
    <w:p>
      <w:pPr>
        <w:pStyle w:val="ListBullet"/>
        <w:spacing w:after="40" w:before="0" w:line="276" w:lineRule="auto"/>
        <w:ind w:left="709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готов — файлы скачаны, текст извлечён, индекс построен, можно спрашивать и собирать Word.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Клиентские формулировки в SearXNG не передаются: в поиск уходят названия актов и заранее составленные запросы вида site:pravo.gov.by. Allowlist дублируется в настройках SearXNG и на сервере (defense in depth).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4.4. Как выбирается фаза в чате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Pipe проверяет сообщение сверху вниз; первое совпадение побеждает. Сначала служебные команды: помощь, программа проверки, саммари, утверждение и скачивание, состав библиотеки, статус. Затем — текст, похожий на новую проверку и не похожий на вопрос. Затем — вопрос к уже существующему кейсу. Поэтому «Проверка аренды…» в чате с живым кейсом может начать новый кейс, если фраза не выглядит как вопрос. Для вопросов ставьте «?» или начинайте с «какой / что / можно ли». Кейс привязан к истории этого чата через скрытый HTML-комментарий.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4.5. Хранение и audit trail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Пока один аудитор и одна машина, отдельная база данных не нужна. Состояние — папка на диске:</w:t>
      </w:r>
    </w:p>
    <w:p>
      <w:pPr>
        <w:spacing w:after="0" w:before="8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>backend/data/audit_cases/{case_id}/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 xml:space="preserve">  case.json                 состояние: статус, кто выбран, URL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 xml:space="preserve">  manifest.json             что скачали, sha256, источник URL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 xml:space="preserve">  knowledge_raw/            первоисточники html/pdf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 xml:space="preserve">  knowledge_text/           очищенный текст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 xml:space="preserve">  summaries/                карточки актов, Word-обзор, brief.md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 xml:space="preserve">  programs/                 Word-программа проверки, program.md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 xml:space="preserve">  knowledge_index.json      чанки и векторы для вопросов</w:t>
      </w:r>
    </w:p>
    <w:p>
      <w:pPr>
        <w:spacing w:after="0" w:before="0" w:line="240" w:lineRule="auto"/>
        <w:ind w:left="567"/>
        <w:jc w:val="left"/>
      </w:pPr>
      <w:r>
        <w:rPr>
          <w:rFonts w:ascii="Consolas" w:hAnsi="Consolas" w:eastAsia="Consolas" w:cs="Consolas"/>
          <w:b w:val="0"/>
          <w:i w:val="0"/>
          <w:color w:val="1F3A5F"/>
          <w:sz w:val="20"/>
        </w:rPr>
        <w:t xml:space="preserve">  library.zip               архив сырых файлов</w:t>
      </w:r>
    </w:p>
    <w:p>
      <w:pPr>
        <w:spacing w:after="160" w:before="40" w:line="120" w:lineRule="auto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Позже в той же папке появятся evidence/ (выгрузки клиента, не в Knowledge НПА), tests/, wp/ и trail/*.jsonl. SQLite имеет смысл, когда понадобятся поиск по многим кейсам, пользователи или неизменяемый журнал. Postgres «на вырост» не заводим.</w:t>
      </w:r>
    </w:p>
    <w:p>
      <w:pPr>
        <w:pStyle w:val="Heading2"/>
        <w:spacing w:before="200" w:after="80" w:line="240" w:lineRule="auto"/>
      </w:pPr>
      <w:r>
        <w:rPr>
          <w:rFonts w:ascii="Times New Roman" w:hAnsi="Times New Roman" w:eastAsia="Times New Roman" w:cs="Times New Roman"/>
          <w:b/>
          <w:i w:val="0"/>
          <w:color w:val="2E5A88"/>
          <w:sz w:val="28"/>
        </w:rPr>
        <w:t>4.6. Что сознательно оставлено на потом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Не в первой версии: свой портал и дизайн-система, мультипользовательское согласование, облако и мультитенант, форк Open WebUI, автообновление всех НПА с pravo.by по расписанию, IDE-агент, отдельный векторный кластер. Данные клиента пойдут через DuckDB и tools, а не через RAG по Excel. Тесты и working papers — черновики со статусом draft и повторным HITL, как у списка актов. Правила (курсы, лимиты) — обычный код, который модель не пересчитывает «примерно».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Критерий готовности коробки для человека без репозитория: один URL; чат «Аудитор» без ручной настройки RAG; список НПА нельзя скачать без «утверждаю»; «саммари» отдаёт Word со ссылками на статьи; вопрос по акту — с цитатой, вопроса нет в библиотеке — отказ; никто не открывал Vite, чтобы просто работать.</w:t>
      </w:r>
    </w:p>
    <w:p>
      <w:pPr>
        <w:pStyle w:val="Heading1"/>
        <w:spacing w:before="280" w:after="160" w:line="240" w:lineRule="auto"/>
      </w:pPr>
      <w:r>
        <w:rPr>
          <w:rFonts w:ascii="Times New Roman" w:hAnsi="Times New Roman" w:eastAsia="Times New Roman" w:cs="Times New Roman"/>
          <w:b/>
          <w:i w:val="0"/>
          <w:color w:val="1F3A5F"/>
          <w:sz w:val="32"/>
        </w:rPr>
        <w:t>Краткий итог для читающего</w:t>
      </w:r>
    </w:p>
    <w:p>
      <w:pPr>
        <w:spacing w:after="240" w:before="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222222"/>
          <w:sz w:val="24"/>
        </w:rPr>
        <w:t>Audit Tools — коробка для внутреннего аудитора банка РБ. Вы открываете чат, описываете проверку, утверждаете список официальных актов, получаете файлы, Word-обзор, черновик программы и ответы с цитатами из утверждённой библиотеки. Модель думает там, где это безопасно. Код держит стоп-кран и систему записи. Суждение, подпись и ответственность остаются у аудитора.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2E5A88"/>
          <w:sz w:val="24"/>
        </w:rPr>
        <w:t>Продуктовый вход: http://localhost:3000, модель «Аудитор». API для разработки: http://localhost:8100/docs.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555555"/>
        <w:sz w:val="20"/>
      </w:rPr>
      <w:t xml:space="preserve">стр. </w:t>
    </w:r>
    <w:r>
      <w:rPr>
        <w:rFonts w:ascii="Times New Roman" w:hAnsi="Times New Roman" w:eastAsia="Times New Roman" w:cs="Times New Roman"/>
        <w:b w:val="0"/>
        <w:i w:val="0"/>
        <w:color w:val="555555"/>
        <w:sz w:val="20"/>
      </w:rPr>
      <w:fldChar w:fldCharType="begin"/>
      <w:instrText xml:space="preserve"> PAGE </w:instrText>
      <w:fldChar w:fldCharType="end"/>
    </w:r>
    <w:r>
      <w:rPr>
        <w:rFonts w:ascii="Times New Roman" w:hAnsi="Times New Roman" w:eastAsia="Times New Roman" w:cs="Times New Roman"/>
        <w:b w:val="0"/>
        <w:i w:val="0"/>
        <w:color w:val="555555"/>
        <w:sz w:val="20"/>
      </w:rPr>
      <w:t xml:space="preserve">  ·  конфиденциально, внутреннее использование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eastAsia="Times New Roman" w:cs="Times New Roman"/>
        <w:b w:val="0"/>
        <w:i/>
        <w:color w:val="555555"/>
        <w:sz w:val="18"/>
      </w:rPr>
      <w:t>Audit Tools  ·  документация продукта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