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left"/>
      </w:pPr>
      <w:r>
        <w:rPr>
          <w:rFonts w:ascii="Calibri" w:hAnsi="Calibri" w:eastAsia="Calibri" w:cs="Calibri"/>
          <w:b/>
          <w:i w:val="0"/>
          <w:color w:val="1B3A5F"/>
          <w:sz w:val="44"/>
        </w:rPr>
        <w:t>Локальный Cursor для внутреннего аудита банка (РБ)</w:t>
      </w:r>
    </w:p>
    <w:p>
      <w:pPr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E5A88"/>
          <w:sz w:val="24"/>
        </w:rPr>
        <w:t>План реализации и качества ответов. Сборка: Open WebUI + Ollama + SearXNG + Audit Tool Server.</w:t>
      </w:r>
    </w:p>
    <w:p>
      <w:pPr>
        <w:spacing w:after="280" w:before="0" w:line="276" w:lineRule="auto"/>
      </w:pPr>
      <w:r>
        <w:rPr>
          <w:rFonts w:ascii="Calibri" w:hAnsi="Calibri" w:eastAsia="Calibri" w:cs="Calibri"/>
          <w:b w:val="0"/>
          <w:i/>
          <w:color w:val="555555"/>
          <w:sz w:val="18"/>
        </w:rPr>
        <w:t>Версия 2.0  ·  24.08.2026  ·  заменяет план 1.0 от 20.08.2026  ·  клиентские данные и формулировки проверки — только on-prem</w:t>
      </w:r>
    </w:p>
    <w:p>
      <w:pPr>
        <w:spacing w:after="200" w:before="80" w:line="276" w:lineRule="auto"/>
        <w:ind w:left="227"/>
      </w:pPr>
      <w:r>
        <w:rPr>
          <w:rFonts w:ascii="Calibri" w:hAnsi="Calibri" w:eastAsia="Calibri" w:cs="Calibri"/>
          <w:b w:val="0"/>
          <w:i/>
          <w:color w:val="1B3A5F"/>
          <w:sz w:val="22"/>
        </w:rPr>
        <w:t>Главная цель не меняется: инструмент, которым аудитор банка ведёт проверку так же уверенно, как разработчик пишет код в Cursor. Не «ещё один чат с LLM». Планка — качество ответа, grounding в утверждённых актах, HITL и коробка, которая просто работает.</w:t>
      </w:r>
    </w:p>
    <w:p>
      <w:pPr>
        <w:pStyle w:val="Heading1"/>
      </w:pPr>
      <w:r>
        <w:rPr>
          <w:color w:val="1B3A5F"/>
          <w:sz w:val="32"/>
        </w:rPr>
        <w:t>0. Цель, инвариант, планка Cursor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Внутренний аудитор банка каждый раз заново собирает НПА, читает кодексы, проектирует тесты и пишет working papers. Модель без документов галлюцинирует статьи. Документы без модели не масштабируются. Продукт закрывает разрыв: модель думает, утверждённые акты доказывают, аудитор подтверждает.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Инвариант (не ломаем).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Модель не заменяет чтение первоисточника и не ставит аудиторское суждение. Она ускоряет поиск нормы, черновик теста и черновик WP. Цитата проверяется по файлу в кейсе. Клиентские данные в интернет не уходят.</w:t>
      </w:r>
    </w:p>
    <w:p>
      <w:pPr>
        <w:pStyle w:val="Heading2"/>
      </w:pPr>
      <w:r>
        <w:rPr>
          <w:color w:val="1B3A5F"/>
          <w:sz w:val="26"/>
        </w:rPr>
        <w:t>0.1 Что значит «как Cursor» — это не метафора про UI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Cursor победил не тем, что написал IDE с нуля. Он взял VS Code и сделал законченный продукт: мнение из коробки, grounding в этом репозитории, агент с руками, предсказуемый цикл «план → tool → проверка». Мы делаем то же со стеком Open WebUI + Ollama + SearXNG + тонкий Audit Tool Server.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Cursor</w:t>
            </w:r>
          </w:p>
        </w:tc>
        <w:tc>
          <w:tcPr>
            <w:tcW w:type="dxa" w:w="5043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Мы (целевое состояние)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Поставил — открыл — пишешь код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Поставил — открыл — ведёшь проверку в одном чате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VS Code не форкали, обвязали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Open WebUI не форкаем, засеваем (промпт, RAG, Pipe)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Цитата из этого репозитория, не «вообще из интернета»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Цитата из этого утверждённого акта, не «из памяти модели»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grep + семантический поиск + чтение файла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hybrid retrieval по статьям + открытие первоисточника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Терминал / линтер считают, модель не «примерно компилирует»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SQL/rules считают факт; модель не «примерно вспоминает курс»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Один вход: окно редактора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Один вход: чат Open WebUI + файлы кейса на диске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 заставляет собирать стек руками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compose up / инсталлятор, не вики из шести сервисов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Правила проекта (.cursor, AGENTS.md)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Пакет проверки: keywords, known_sources, золотые вопросы, шаблон WP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2"/>
        </w:rPr>
        <w:t>Если аудитор должен прочитать README, выбрать embedding, включить hybrid search и привязать Knowledge — это стенд разработчика, не продукт.</w:t>
      </w:r>
    </w:p>
    <w:p>
      <w:pPr>
        <w:pStyle w:val="Heading2"/>
      </w:pPr>
      <w:r>
        <w:rPr>
          <w:color w:val="1B3A5F"/>
          <w:sz w:val="26"/>
        </w:rPr>
        <w:t>0.2 Что должно получиться (горизонт пилота)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Аудитор открывает один URL, выбирает модель «Аудитор», описывает проверку.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Система предлагает список НПА. Ничего не качается, пока аудитор не напишет «утверждаю 1, 2, 4».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Официальные тексты лежат в папке кейса. Саммари Word на 6–10 страниц со ссылками на статьи.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Вопрос по норме → ответ с цитатой из утверждённой библиотеки. Нет фрагмента — отказ, не выдуманная статья.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Дальше (ещё не готово): факт из Excel через DuckDB, черновики тестов и WP, детерминированные rules, audit trail.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Контур банка: Ollama / Open WebUI / SearXNG / данные кейса — on-prem. SearXNG только allowlist доменов РБ.</w:t>
      </w:r>
    </w:p>
    <w:p>
      <w:pPr>
        <w:pStyle w:val="Heading1"/>
      </w:pPr>
      <w:r>
        <w:rPr>
          <w:color w:val="1B3A5F"/>
          <w:sz w:val="32"/>
        </w:rPr>
        <w:t>1. Реализация: что уже собрано (факт на 24.08.2026)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План 1.0 от 20.08 предлагал начать с Excel-tools (data_profile) и 10 автономных фаз. Это было бы «умный чат по таблицам» без нормативного контура. Мы сознательно перевернули порядок: сначала библиотека НПА и цитата — это аналог «модель видит этот репозиторий» у Cursor. Без этого любой finding юридически пустой.</w:t>
      </w:r>
    </w:p>
    <w:p>
      <w:pPr>
        <w:pStyle w:val="Heading2"/>
      </w:pPr>
      <w:r>
        <w:rPr>
          <w:color w:val="1B3A5F"/>
          <w:sz w:val="26"/>
        </w:rPr>
        <w:t>1.1 Стек в репозитории audit-tools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Свой код</w:t>
            </w:r>
          </w:p>
        </w:tc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Open WebUI :3000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Единственная поверхность аудитора: чат, Knowledge, auth, Files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Нет — ставим и засеваем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Pipe «Аудитор»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Фазы и HITL в Python. 35B плохо держит native tool-calling — фазу выбирает код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seed/openwebui/functions/audit_agent.py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Audit Tool Server :8100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Система записи кейса: propose / select / download / ingest / ask / brief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backend/ FastAPI — главный custom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 (норма)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Ollama (хост)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Чат qwen3.6:35b, embeddings qwen3-embedding (не MiniLM)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Нет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SearXNG :8080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Добыча актов по allowlist РБ. В чате веб-поиск выключен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searxng/settings.yml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Индекс кейса + sync Knowledge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Чанки по статьям, ask с цитатами; опционально коллекция npa-{case}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knowledge_flow.py, chunker.py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Саммари Word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Карточки актов из фрагментов + обзор проверки, ссылки [n]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brief_flow.py, brief_docx.py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React frontend/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Лаборатория API. Не витрина продукта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заморожен, profile lab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 развиваем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DuckDB / тесты / WP / rules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Факт, процедуры, черновики бумаг, детерминированные проверки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план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Continue.dev / Pipelines-сервис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IDE и отдельный orchestrator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 нужны в v1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 ставим</w:t>
            </w:r>
          </w:p>
        </w:tc>
      </w:tr>
    </w:tbl>
    <w:p/>
    <w:p>
      <w:pPr>
        <w:pStyle w:val="Heading2"/>
      </w:pPr>
      <w:r>
        <w:rPr>
          <w:color w:val="1B3A5F"/>
          <w:sz w:val="26"/>
        </w:rPr>
        <w:t>1.2 Поток данных (как это работает сейчас)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Аудитор живёт в одном окне http://localhost:3000, модель «Аудитор».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Описать проверку одной фразой: «Проверка аренды коммерческой недвижимости, аренда, валюта, НДС».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Pipe вызывает POST /cases и POST /propose. Локальная LLM возвращает список актов с приоритетом 1/2/3 и обоснованием. Файлы ещё не качаются. В чат вшивается скрытая метка кейса.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Аудитор: «утверждаю 1, 2, 4 плюс Инструкция НБРБ № 38» или «к 3 url https://pravo.by/…». Без явных id download запрещён.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POST /select + POST /download. URL в порядке: ручная ссылка → curated known_sources → SearXNG (allowlist). Клиентский текст в поиск не уходит.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HTML/PDF → очищенный текст → нарезка по «Статья N» → knowledge_index.json → (если есть ключ) sync в Open WebUI Knowledge.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«саммари» — Word на 6–10 стр. из фрагментов, не из памяти модели. Вопросы по норме — RAG по библиотеке этого кейса.</w:t>
      </w:r>
    </w:p>
    <w:p>
      <w:pPr>
        <w:pStyle w:val="Heading2"/>
      </w:pPr>
      <w:r>
        <w:rPr>
          <w:color w:val="1B3A5F"/>
          <w:sz w:val="26"/>
        </w:rPr>
        <w:t>1.3 Папка кейса — система записи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2"/>
        </w:rPr>
        <w:t>data/audit_cases/{case_id}/ : case.json, manifest.json, knowledge_raw/, knowledge_text/, summaries/, knowledge_index.json, library.zip. Позже: evidence/, tests/, wp/, trail/.</w:t>
      </w:r>
    </w:p>
    <w:p>
      <w:pPr>
        <w:pStyle w:val="Heading2"/>
      </w:pPr>
      <w:r>
        <w:rPr>
          <w:color w:val="1B3A5F"/>
          <w:sz w:val="26"/>
        </w:rPr>
        <w:t>1.4 Принцип сборки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Минимум своего кода. Максимум готовых инструментов. Пишем только то, чего нет на рынке: жизненный цикл кейса, домен РБ (allowlist, known_sources, нарезка НПА, норма ≠ факт), tools агента, audit trail. Не пишем чат, свою LLM, свой поисковик, второй фронт «потому что Open WebUI недостаточно красивый».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Pipelines не содержат бизнес-логики: вызывают API сервера и показывают результат. Сервер не рисует UI. Native Tools (audit_case.py) — запасной путь: 35B ломает HITL.</w:t>
      </w:r>
    </w:p>
    <w:p>
      <w:pPr>
        <w:pStyle w:val="Heading1"/>
      </w:pPr>
      <w:r>
        <w:rPr>
          <w:color w:val="1B3A5F"/>
          <w:sz w:val="32"/>
        </w:rPr>
        <w:t>2. Архитектура (слои)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Поверхность (готовое): Open WebUI — чат, Knowledge, citations, auth, Files.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Клей агента: Pipe «Аудитор» — фазы библиотека → вопросы к НПА → (план) данные → тесты → WP. HITL в коде.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Ядро (свой код): Audit Tool Server — кейс, HITL, добыча НПА, ingest, ask, brief; позже evidence, tests, WP, rules, trail.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Исполнители: Ollama (LLM + embed), SearXNG (только добыча актов), диск кейса, Chroma внутри Open WebUI (индекс чата).</w:t>
      </w:r>
    </w:p>
    <w:p>
      <w:pPr>
        <w:pStyle w:val="Heading2"/>
      </w:pPr>
      <w:r>
        <w:rPr>
          <w:color w:val="1B3A5F"/>
          <w:sz w:val="26"/>
        </w:rPr>
        <w:t>2.1 Норма ≠ факт (архитектурный инвариант)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362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Норма</w:t>
            </w:r>
          </w:p>
        </w:tc>
        <w:tc>
          <w:tcPr>
            <w:tcW w:type="dxa" w:w="3362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Факт</w:t>
            </w:r>
          </w:p>
        </w:tc>
      </w:tr>
      <w:tr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Что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НПА, инструкции НБРБ, внутренние политики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Выгрузки, договоры, обороты</w:t>
            </w:r>
          </w:p>
        </w:tc>
      </w:tr>
      <w:tr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Где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knowledge_*, коллекция npa-{id}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evidence/, DuckDB (план)</w:t>
            </w:r>
          </w:p>
        </w:tc>
      </w:tr>
      <w:tr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Как отвечает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RAG + цитата статьи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tool / SQL / pandas / rule</w:t>
            </w:r>
          </w:p>
        </w:tc>
      </w:tr>
      <w:tr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Риск ошибки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галлюцинация статьи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«похожий ряд в Excel»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Смешивать Excel клиента и ГК в одной Knowledge-коллекции нельзя. Вопросы «сколько начислено» через код, не через «похожий абзац».</w:t>
      </w:r>
    </w:p>
    <w:p>
      <w:pPr>
        <w:pStyle w:val="Heading2"/>
      </w:pPr>
      <w:r>
        <w:rPr>
          <w:color w:val="1B3A5F"/>
          <w:sz w:val="26"/>
        </w:rPr>
        <w:t>2.2 Allowlist поиска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pravo.gov.by / pravo.by / etalonline.by, nbrb.by, minfin.gov.by, nalog.gov.by, government.by, president.gov.by. Defense in depth: фильтр и в SearXNG, и в сервере. Веб-поиск в чате выключен: иначе модель тащит чужую юрисдикцию и меню сайта в ответ.</w:t>
      </w:r>
    </w:p>
    <w:p>
      <w:pPr>
        <w:pStyle w:val="Heading1"/>
      </w:pPr>
      <w:r>
        <w:rPr>
          <w:color w:val="1B3A5F"/>
          <w:sz w:val="32"/>
        </w:rPr>
        <w:t>3. Как максимизировать качество ответов и работы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Качество Cursor — это не «взять модель побольше». Это инженерия контекста: в окно модели попадает ровно тот файл и та статья, которые нужны, а факты считает код. Ниже — рычаги в порядке отдачи. Без пунктов A–D наращивать фазы проверки бессмысленно: аудитор не будет доверять тесту, если статья выдумана.</w:t>
      </w:r>
    </w:p>
    <w:p>
      <w:pPr>
        <w:pStyle w:val="Heading2"/>
      </w:pPr>
      <w:r>
        <w:rPr>
          <w:color w:val="1B3A5F"/>
          <w:sz w:val="26"/>
        </w:rPr>
        <w:t>3.1 Карта рычагов (что реально двигает качество)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Рычаг</w:t>
            </w:r>
          </w:p>
        </w:tc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Аналог в Cursor</w:t>
            </w:r>
          </w:p>
        </w:tc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Эффект</w:t>
            </w:r>
          </w:p>
        </w:tc>
        <w:tc>
          <w:tcPr>
            <w:tcW w:type="dxa" w:w="2521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Когда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A. Grounding: только утверждённая библиотека кейса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Цитата из этого репо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Критический. Убирает «вообще ГК» и РФ/IFRS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сейчас уже; ужесточить промпт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B. Нарезка по статье + метаданные (акт, статья, URL, дата)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Семантические чанки файла + путь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Критический. «ст. 625» находится и цитируется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ближайшие дни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C. Hybrid + rerank, не «похожий абзац»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grep + embeddings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Высокий. Номера статей, перефразы, меньше путаницы актов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ближайшие дни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D. Eval: золотые вопросы после каждой смены RAG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Тесты агента / eval harness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Критический. Иначе крутят RAG «на глаз» и ломают доверие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параллельно с B–C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E. Отказ как фича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Модель не выдумывает API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Высокий. «В библиотеке нет» важнее гладкого абзаца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промпт + порог retrieval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F. Мнение из коробки (seed)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Дефолтная модель, shortcuts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Высокий. MiniLM / ctx=2048 убивают качество молча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compose + засев Admin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G. HITL на список НПА (и позже на тесты)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Apply / reject diff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Высокий. Мусорный акт в индексе = мусорный ответ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есть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H. Пакет типовой проверки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Правила проекта + индекс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Высокий. Повтор не с пустого промпта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пилот «Аренда»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I. Факт через код, не RAG по Excel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Терминал / линтер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Критический для цифр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после стабильной цитаты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J. Rules на курсы/лимиты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Тесты в CI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Средний, точечный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1–2 правила на пилот</w:t>
            </w:r>
          </w:p>
        </w:tc>
      </w:tr>
      <w:tr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K. Trail: какой чанк ушёл в промпт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История tool-вызовов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Доверие + отладка</w:t>
            </w:r>
          </w:p>
        </w:tc>
        <w:tc>
          <w:tcPr>
            <w:tcW w:type="dxa" w:w="2521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сразу после eval</w:t>
            </w:r>
          </w:p>
        </w:tc>
      </w:tr>
      <w:tr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L. Модель 70B+ / reranker, когда железо тянет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Лучшая модель в агенте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Средний. Бесполезен, если retrieval врёт</w:t>
            </w:r>
          </w:p>
        </w:tc>
        <w:tc>
          <w:tcPr>
            <w:tcW w:type="dxa" w:w="2521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после зелёного eval</w:t>
            </w:r>
          </w:p>
        </w:tc>
      </w:tr>
    </w:tbl>
    <w:p/>
    <w:p>
      <w:pPr>
        <w:pStyle w:val="Heading2"/>
      </w:pPr>
      <w:r>
        <w:rPr>
          <w:color w:val="1B3A5F"/>
          <w:sz w:val="26"/>
        </w:rPr>
        <w:t>3.2 A–E: качество цитаты (ядро доверия)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2"/>
        </w:rPr>
        <w:t>Инвариант retrieval: модель видит только то, что попало в промпт. Если нужная статья не в top-k — модель её «не знает», даже если файл лежит в кейсе. Баги почти всегда не в LLM, а в extract / chunk / embed / top-k / num_ctx.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1) Нормализация текста перед индексом.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В Knowledge и в knowledge_index класть не сырой HTML с меню pravo.by, а markdown: заголовок акта, официальный URL, дата редакции, затем ## Статья N / ## Пункт N. Тогда сплиттер Open WebUI (Markdown Header Split) режет по той же границе, что и наш ARTICLE_RE. Не плодить вторую vector DB, пока этот путь не исчерпан.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2) Hybrid обязателен для «ст. 625».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Семантика плохо ловит идентификаторы. BM25 ловит номер статьи как ключевое слово. Сейчас серверный /knowledge/ask — смесь keyword overlap + cosine, top_k=8; эмбеддятся не все чанки, а «релевантный» поднабор. Это слабее, чем hybrid Open WebUI (vector + BM25 + RRF + rerank). Цель: один контур качества — либо довести серверный ask до hybrid+rerank и метаданных статьи/URL в блоке «Откуда», либо сделать основным канал Open WebUI Knowledge после markdown-ingest, а серверный ask оставить контрольным.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3) Жёсткий отказ.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В RAG-шаблоне Open WebUI уже правильно: «только фрагменты, не выдумывай, не РФ/IFRS». В ASK_SYSTEM сервера до сих пор лазейка: «можно добавить оговорку из своих знаний». Её нужно убрать. Нет фрагмента — «в утверждённой библиотеке этого нет», перечислить, где искали (имена актов). Калибровать промптом и порогом rerank, не «уверенностью %».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4) Цитата = файл в кейсе.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В ответе: полное название акта, статья/пункт, дословная формулировка, URL. Клик/ссылка открывает тот же .txt/.html, что в knowledge_raw. Путаница «ГК vs инструкция НБРБ» лечится метаданными в чанке и шаблоном «называй документ полностью».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5) Золотой набор вопросов.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20–30 пар вопрос–ожидание на пилотную тему (аренда). Четыре класса: (а) точная формулировка, которая есть в тексте; (б) статьи, которой нет — должен отказ; (в) запрос «ст. N» — BM25; (г) перефраз без номера — семантика. Скрипт eval_rag.py гонять после смены embedding, chunk, промпта. Без этого любая «улучшалка» — лотерея.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6) Окно контекста.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chunk ~1500–2000, overlap 150–200, top-k 12–20, num_ctx модели 32k+, RAG_SYSTEM_CONTEXT=true. На 2048 токенах retrieved чанки обрежутся — будет казаться, что «embedding плохой». Full context глобально выключен: ГК в каждый ход не влезает. Точечно — на короткую инструкцию.</w:t>
      </w:r>
    </w:p>
    <w:p>
      <w:pPr>
        <w:pStyle w:val="Heading2"/>
      </w:pPr>
      <w:r>
        <w:rPr>
          <w:color w:val="1B3A5F"/>
          <w:sz w:val="26"/>
        </w:rPr>
        <w:t>3.3 F–H: ощущение продукта (коробка, не стенд)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Один персонаж.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Одна кастомная модель «Аудитор»: промпт, Pipe, RAG, num_ctx уже стоят. Аудитор не выбирает между 15 моделями Ollama.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Засев.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compose up → один URL. Засев Pipe без ручной вставки в Admin — дыра коробки (сейчас Admin руками). На чистом volume hybrid/embedding уже в env; на живом volume — чеклист seed/openwebui.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Пакет проверки.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Пилот «Аренда коммерческой недвижимости»: готовые keywords, known_sources (официальные URL ГК/НК/валютного закона уже есть), золотые вопросы, позже шаблон WP. Это контент, не код — сильный рычаг «коробочности», как правила репозитория в Cursor.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Добыча актов.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Ручная ссылка — первый класс. SearXNG поисковики банят (403). Порядок URL уже верный: manual → known_sources → SearXNG. Ошибки по-человечески: «вставьте URL с pravo.by», а не stack trace.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Не читай кодекс.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Саммари в начале кейса — карточки «зачем этот акт» на 2 экрана, не 200 страниц кодекса. Уже есть команда «саммари». Качество карточки = качество отбора фрагментов по keywords проверки (не пересказ всего ГК).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Агент, а не скрипт.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Фазы в коде Pipe, не свободный ReAct. 35B иначе вызовет download без «утверждаю». Качать/не качать решает аудитор. Когда цитата стабильна, 35B не нужна для выбора фазы — модель пишет текст по фрагментам.</w:t>
      </w:r>
    </w:p>
    <w:p>
      <w:pPr>
        <w:pStyle w:val="Heading2"/>
      </w:pPr>
      <w:r>
        <w:rPr>
          <w:color w:val="1B3A5F"/>
          <w:sz w:val="26"/>
        </w:rPr>
        <w:t>3.4 I–K: когда качество упирается не в RAG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Cursor не эмбеддит вывод компилятора «на всякий случай» — он запускает компилятор. У нас то же разделение.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Факт.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Каталог evidence/ в кейсе. Загрузка файлом в кейс через tool или drop в папку. Не в коллекцию npa-*. Tool evidence_sql: DuckDB read_xlsx/csv, лимит строк, в trail — запрос и имя файла. Этот tool не ходит в SearXNG.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Черновик, не подпись.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Модель данных теста: цель, критерий, источник нормы (id акта + статья), выборка, шаги, ожидаемый ok/finding. propose_tests → HITL select_tests. Шаблон WP банка (.docx): норма / факт / вывод / ссылка на файл. Статус всегда draft.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Rules.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Простые YAML/код: курс НБРБ на дату, срок репатриации, лимит. Модель не пересчитывает «примерно». LLM только объясняет fail человеческим языком. 1–2 правила на пилот, не фреймворк на 40.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Trail.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В case.json / trail/*.jsonl: какой file_id ушёл в Open WebUI, какой чанк и score попал в промпт, какой tool с какими аргументами, кто утвердил список. Строки выборки клиента — маскировать или не хранить.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Стоп-кран находок. </w:t>
      </w:r>
      <w:r>
        <w:rPr>
          <w:rFonts w:ascii="Calibri" w:hAnsi="Calibri" w:eastAsia="Calibri" w:cs="Calibri"/>
          <w:b w:val="0"/>
          <w:i w:val="0"/>
          <w:color w:val="222222"/>
          <w:sz w:val="22"/>
        </w:rPr>
        <w:t>QA-валидатор (как в плане 1.0, но на правильном месте): блокировать draft finding без evidence и без norm_reference. Это после тестов/WP, не вместо цитаты.</w:t>
      </w:r>
    </w:p>
    <w:p>
      <w:pPr>
        <w:pStyle w:val="Heading2"/>
      </w:pPr>
      <w:r>
        <w:rPr>
          <w:color w:val="1B3A5F"/>
          <w:sz w:val="26"/>
        </w:rPr>
        <w:t>3.5 Модель и железо — после retrieval, не вместо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Сейчас: qwen3.6:35b + qwen3-embedding. Это рабочий контур. 72B имеет смысл, когда золотые тесты уже зелёные и узкое место — рассуждение (программа проверки, формулировка finding), а не «не та статья». Reranker (bge-reranker-v2-m3) даёт больше, чем смена чат-модели, если GPU позволяет. Двухмодельный контур (маленькая классифицирует «норма/факт/процедура», большая отвечает) — когда одна сильная модель стабильно не путает фазу; сейчас фазу держит Pipe.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Не делать: fine-tune на НПА (RAG + чанкер дешевле и честнее); мультиагенты «исследователь / скептик / писатель» (сначала один агент с HITL); native function calling как продуктовый путь на 35B.</w:t>
      </w:r>
    </w:p>
    <w:p>
      <w:pPr>
        <w:pStyle w:val="Heading2"/>
      </w:pPr>
      <w:r>
        <w:rPr>
          <w:color w:val="1B3A5F"/>
          <w:sz w:val="26"/>
        </w:rPr>
        <w:t>3.6 Что чинить в коде прямо сейчас (разрыв с планкой)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Это не новый scope — это долг качества уже собранного контура нормы: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Разрыв</w:t>
            </w:r>
          </w:p>
        </w:tc>
        <w:tc>
          <w:tcPr>
            <w:tcW w:type="dxa" w:w="3362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Почему бьёт по качеству</w:t>
            </w:r>
          </w:p>
        </w:tc>
        <w:tc>
          <w:tcPr>
            <w:tcW w:type="dxa" w:w="3362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ASK_SYSTEM разрешает «знания модели»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Противоречит RAG-шаблону и инварианту цитаты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Убрать оговорку; единый шаблон отказа</w:t>
            </w:r>
          </w:p>
        </w:tc>
      </w:tr>
      <w:tr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 Knowledge уходит .txt без ## Статья N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Сплиттер Open WebUI режет посередине нормы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Нормализатор перед sync</w:t>
            </w:r>
          </w:p>
        </w:tc>
      </w:tr>
      <w:tr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ask: top_k=8, эмбед не всех чанков, нет статьи/URL в sources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Пропуск нужного пункта, слабая сверка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Hybrid, top-k 12–20, метаданные в «Откуда»</w:t>
            </w:r>
          </w:p>
        </w:tc>
      </w:tr>
      <w:tr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Нет eval_rag.py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Регрессии невидимы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20–30 золотых вопросов, гонять после смены RAG</w:t>
            </w:r>
          </w:p>
        </w:tc>
      </w:tr>
      <w:tr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Засев Pipe руками в Admin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Коробка не «просто работает»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Автозасев при compose up</w:t>
            </w:r>
          </w:p>
        </w:tc>
      </w:tr>
      <w:tr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known_sources тонкий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SearXNG 403 → пустая библиотека</w:t>
            </w:r>
          </w:p>
        </w:tc>
        <w:tc>
          <w:tcPr>
            <w:tcW w:type="dxa" w:w="3362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Добить URL пилота «Аренда»</w:t>
            </w:r>
          </w:p>
        </w:tc>
      </w:tr>
      <w:tr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Два канала RAG (сервер и Open WebUI)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Разное качество в зависимости от пути</w:t>
            </w:r>
          </w:p>
        </w:tc>
        <w:tc>
          <w:tcPr>
            <w:tcW w:type="dxa" w:w="3362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Один целевой канал + контрольный</w:t>
            </w:r>
          </w:p>
        </w:tc>
      </w:tr>
    </w:tbl>
    <w:p/>
    <w:p>
      <w:pPr>
        <w:pStyle w:val="Heading1"/>
      </w:pPr>
      <w:r>
        <w:rPr>
          <w:color w:val="1B3A5F"/>
          <w:sz w:val="32"/>
        </w:rPr>
        <w:t>4. План наращивания (от факта к пилоту)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Правило отбора работ. Прежде чем писать своё: (1) это уже есть в Open WebUI / Ollama / SearXNG / DuckDB / Word-шаблоне? (2) хватит ли tool-скрипта на 50–150 строк? (3) это домен проверки (кейс, HITL, НПА РБ, trail)? Нет → не делаем. Особенно экраны, админки, второй RAG.</w:t>
      </w:r>
    </w:p>
    <w:p>
      <w:pPr>
        <w:pStyle w:val="Heading2"/>
      </w:pPr>
      <w:r>
        <w:rPr>
          <w:color w:val="1B3A5F"/>
          <w:sz w:val="26"/>
        </w:rPr>
        <w:t>4.1 Этап 0–1. Коробка и мнение продукта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Цель: compose up → открыл URL → чат с уже настроенным RAG. VISION/ARCHITECTURE/PLAN в репо — источник истины. Frontend в profile lab. Один вход = Open WebUI.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Сделано: compose (Open WebUI, SearXNG, backend), seed RAG/hybrid в env, документ аудитора (AUDITOR.md), Pipe с HITL.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Осталось: корневой .env.example; страница «поставил → работает» (для банка — офлайн-бандл образов/весов); автозасев Pipe.</w:t>
      </w:r>
    </w:p>
    <w:p>
      <w:pPr>
        <w:pStyle w:val="Heading2"/>
      </w:pPr>
      <w:r>
        <w:rPr>
          <w:color w:val="1B3A5F"/>
          <w:sz w:val="26"/>
        </w:rPr>
        <w:t>4.2 Этап 2. Аудитор живёт в чате (гипотеза «фронт не нужен»)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Сделано: поток библиотеки НПА из чата, жёсткий HITL, extra_titles, ручной URL, саммари, ask. Решение по React — после того, как список из 15 актов удобен или нет. Если галочки в тексте больные — не портал, а одна HTMX-страница только на select. Новые шаги 3–6 в React не класть.</w:t>
      </w:r>
    </w:p>
    <w:p>
      <w:pPr>
        <w:pStyle w:val="Heading2"/>
      </w:pPr>
      <w:r>
        <w:rPr>
          <w:color w:val="1B3A5F"/>
          <w:sz w:val="26"/>
        </w:rPr>
        <w:t>4.3 Этап 3. Качество НПА — главный рычаг ближайших недель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Цель: цитата стабильно из нужной статьи, отказ если статьи нет. Это ядро доверия. Сюда входят пункты 3.2 и 3.6. Выход: можно показать службе внутреннего аудита ответ с цитатой и не краснеть. Не делать на этом этапе: Postgres, агент на 7 фаз, новый фронт.</w:t>
      </w:r>
    </w:p>
    <w:p>
      <w:pPr>
        <w:pStyle w:val="Heading2"/>
      </w:pPr>
      <w:r>
        <w:rPr>
          <w:color w:val="1B3A5F"/>
          <w:sz w:val="26"/>
        </w:rPr>
        <w:t>4.4 Этап 4. Кейс как система записи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Список кейсов в чате: «открой кейс X», привязать Knowledge. Файловый store; SQLite — только если больно искать.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Статусы v1: created → proposed → selected → ready. Не BPM «согласовано начальником».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Режим airgap: SearXNG выключен, только manual URL и known_sources.</w:t>
      </w:r>
    </w:p>
    <w:p>
      <w:pPr>
        <w:pStyle w:val="Heading2"/>
      </w:pPr>
      <w:r>
        <w:rPr>
          <w:color w:val="1B3A5F"/>
          <w:sz w:val="26"/>
        </w:rPr>
        <w:t>4.5 Этап 5. Данные клиента без RAG по Excel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evidence/ + evidence_sql (DuckDB). 2–3 типовых запроса в system prompt (сумма, период, группировка). Выход: норма и факт отвечают разными механизмами.</w:t>
      </w:r>
    </w:p>
    <w:p>
      <w:pPr>
        <w:pStyle w:val="Heading2"/>
      </w:pPr>
      <w:r>
        <w:rPr>
          <w:color w:val="1B3A5F"/>
          <w:sz w:val="26"/>
        </w:rPr>
        <w:t>4.6 Этап 6. Черновики тестов и WP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Не «генератор отчёта». Аудитор копирует черновик в свой контур рабочей документации. QA: finding без нормы и без evidence не собирается.</w:t>
      </w:r>
    </w:p>
    <w:p>
      <w:pPr>
        <w:pStyle w:val="Heading2"/>
      </w:pPr>
      <w:r>
        <w:rPr>
          <w:color w:val="1B3A5F"/>
          <w:sz w:val="26"/>
        </w:rPr>
        <w:t>4.7 Этап 7. Rules там, где LLM врать дороже всего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run_rule → pass/fail + explanation. Пайплайн: сначала rule, потом текст.</w:t>
      </w:r>
    </w:p>
    <w:p>
      <w:pPr>
        <w:pStyle w:val="Heading2"/>
      </w:pPr>
      <w:r>
        <w:rPr>
          <w:color w:val="1B3A5F"/>
          <w:sz w:val="26"/>
        </w:rPr>
        <w:t>4.8 Этап 8. Полировка коробки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Инсталлятор: GPU/RAM, pull моделей, healthcheck, «откройте http://…».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Пакет пилота «Аренда». Выкинуть лабораторный фронт из коробки.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Пилот с 2 аудиторами на 1–2 реальных проверках. Feedback в промпты, known_sources и eval — не в новый UI.</w:t>
      </w:r>
    </w:p>
    <w:p>
      <w:pPr>
        <w:pStyle w:val="Heading2"/>
      </w:pPr>
      <w:r>
        <w:rPr>
          <w:color w:val="1B3A5F"/>
          <w:sz w:val="26"/>
        </w:rPr>
        <w:t>4.9 Если времени мало — порядок ценности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Коробка и засев RAG (этап 1).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Цитаты и eval (этап 3) — можно частично параллельно.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Удобство HITL в чате (этап 2), решение по фронту.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DuckDB по одной реальной выгрузке.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Один шаблон WP отдела.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Остальное.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2"/>
        </w:rPr>
        <w:t>Писать React-портал при неготовой коробке и сырой цитате — самый дорогой способ не получить продукт. План 1.0 (сразу 10 фаз + data_profile + Continue.dev) сознательно не возвращаем: это расползание до качества Cursor.</w:t>
      </w:r>
    </w:p>
    <w:p>
      <w:pPr>
        <w:pStyle w:val="Heading1"/>
      </w:pPr>
      <w:r>
        <w:rPr>
          <w:color w:val="1B3A5F"/>
          <w:sz w:val="32"/>
        </w:rPr>
        <w:t>5. Целевой UX аудитора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2"/>
        </w:rPr>
        <w:t>Сообщение: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>Проверка аренды коммерческой недвижимости, аренда, валюта, НДС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2"/>
        </w:rPr>
        <w:t>Цикл в одном чате: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Список актов (модель предлагает) → аудитор утверждает номера и/или даёт URL.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Скачивание → «документы» / «саммари» → Word со ссылками [n].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Вопросы: «Можно ли устанавливать арендную плату в валюте для резидентов РБ?» → ответ + блок «Откуда».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Нет акта в библиотеке — отказ → доутвердить акт или вставить ссылку, не сочинять.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Позже: «профилируй ops.xlsx» → SQL → «предложи тесты» → HITL → «черновик WP по тесту 3».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Новая проверка — новый чат. Не смешивать две темы. Не прикреплять клиентский Excel «чтобы модель посмотрела» — смешает закон и цифру. Полные фразы и разбор сбоев: docs/AUDITOR.md.</w:t>
      </w:r>
    </w:p>
    <w:p>
      <w:pPr>
        <w:pStyle w:val="Heading1"/>
      </w:pPr>
      <w:r>
        <w:rPr>
          <w:color w:val="1B3A5F"/>
          <w:sz w:val="32"/>
        </w:rPr>
        <w:t>6. Конфиденциальность и контур банка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Ollama и Open WebUI без облачных API-ключей. Запрещены OpenAI / Claude / Gemini / облачные embeddings / Tavily.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Клиентские данные только в /audit_cases/{case_id}/evidence — не в общий Knowledge.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В query SearXNG не подставлять счета, ФИО, суммы, формулировки проверки.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Tools к evidence/ не имеют права ходить в интернет.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Air-gap: образы и веса моделей файлами, не Hugging Face из банка.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RBAC auditor / reviewer / admin — не в v1, если один аудитор на машине. Четыре глаза — идея после пилота.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SQL к АБС (если появится) — только read-only replica по политике банка.</w:t>
      </w:r>
    </w:p>
    <w:p>
      <w:pPr>
        <w:pStyle w:val="Heading1"/>
      </w:pPr>
      <w:r>
        <w:rPr>
          <w:color w:val="1B3A5F"/>
          <w:sz w:val="32"/>
        </w:rPr>
        <w:t>7. Анти-цели (пока «как Cursor» не достигнуто)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Не делать</w:t>
            </w:r>
          </w:p>
        </w:tc>
        <w:tc>
          <w:tcPr>
            <w:tcW w:type="dxa" w:w="5043"/>
            <w:shd w:fill="1B3A5F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Почему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Свой чат / SPA «портал аудитора»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Дубль Open WebUI, вечный второй сорт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Форк Open WebUI «чуть UX»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Навсегда отстанем от апстрима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10 автономных фаз без стабильной цитаты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Автопилот по выдуманным нормам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RAG по Excel в куче с ГК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Галлюцинации фактов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Автоматическое юридическое заключение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Ломает инвариант продукта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Веб-поиск дефолтом чата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Утечки и чужая юрисдикция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Мультиагенты, fine-tune, Kubernetes, Kafka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Сложность вместо качества ответа</w:t>
            </w:r>
          </w:p>
        </w:tc>
      </w:tr>
      <w:tr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Continue.dev / Aider в коробке v1</w:t>
            </w:r>
          </w:p>
        </w:tc>
        <w:tc>
          <w:tcPr>
            <w:tcW w:type="dxa" w:w="5043"/>
            <w:shd w:fill="F4F7FA" w:val="clear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IDE для правки rules — после стабильного чата</w:t>
            </w:r>
          </w:p>
        </w:tc>
      </w:tr>
      <w:tr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Смена чат-модели до зелёных золотых тестов</w:t>
            </w:r>
          </w:p>
        </w:tc>
        <w:tc>
          <w:tcPr>
            <w:tcW w:type="dxa" w:w="5043"/>
          </w:tcPr>
          <w:p>
            <w:pPr>
              <w:spacing w:after="40" w:before="40" w:line="259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Маскирует сломанный retrieval</w:t>
            </w:r>
          </w:p>
        </w:tc>
      </w:tr>
    </w:tbl>
    <w:p/>
    <w:p>
      <w:pPr>
        <w:pStyle w:val="Heading1"/>
      </w:pPr>
      <w:r>
        <w:rPr>
          <w:color w:val="1B3A5F"/>
          <w:sz w:val="32"/>
        </w:rPr>
        <w:t>8. Чеклисты</w:t>
      </w:r>
    </w:p>
    <w:p>
      <w:pPr>
        <w:pStyle w:val="Heading2"/>
      </w:pPr>
      <w:r>
        <w:rPr>
          <w:color w:val="1B3A5F"/>
          <w:sz w:val="26"/>
        </w:rPr>
        <w:t>8.1 Коробка стоит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docker compose: Open WebUI, SearXNG, Audit Tool Server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Ollama на хосте: qwen3.6:35b + qwen3-embedding (не MiniLM)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Веб-поиск в чате выключен; SearXNG только для download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Нет облачных ключей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Pipe «Аудитор» засеян без ручного Admin (сейчас — руками, AGENT.md)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num_ctx модели 32k+ проверен на живом volume</w:t>
      </w:r>
    </w:p>
    <w:p>
      <w:pPr>
        <w:pStyle w:val="Heading2"/>
      </w:pPr>
      <w:r>
        <w:rPr>
          <w:color w:val="1B3A5F"/>
          <w:sz w:val="26"/>
        </w:rPr>
        <w:t>8.2 Цитата не стыдная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HITL: download только после «утверждаю»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RAG-шаблон: только фрагменты, не выдумывай, не РФ/IFRS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ASK_SYSTEM без лазейки «из своих знаний»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.txt → markdown ## Статья N перед sync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Четыре золотых теста на одной инструкции НБРБ проходят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20–30 вопросов пакета «Аренда» в eval_rag.py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На вопросе вне библиотеки — отказ + список актов, где искали</w:t>
      </w:r>
    </w:p>
    <w:p>
      <w:pPr>
        <w:pStyle w:val="Heading2"/>
      </w:pPr>
      <w:r>
        <w:rPr>
          <w:color w:val="1B3A5F"/>
          <w:sz w:val="26"/>
        </w:rPr>
        <w:t>8.3 Готово показать аудитору без репозитория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Один URL, модель «Аудитор», без настройки RAG руками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Список НПА нельзя скачать без утверждения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[x] «саммари» отдаёт Word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Вопрос по акту — с цитатой из файла кейса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Нет второго окна Vite, без которого нельзя работать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Повтор той же темы начинается с пакета, не с пустого промпта</w:t>
      </w:r>
    </w:p>
    <w:p>
      <w:pPr>
        <w:pStyle w:val="Heading2"/>
      </w:pPr>
      <w:r>
        <w:rPr>
          <w:color w:val="1B3A5F"/>
          <w:sz w:val="26"/>
        </w:rPr>
        <w:t>8.4 Пилот (после этапов 5–6)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evidence_sql на одной реальной выгрузке банка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Черновик WP по шаблону отдела, статус draft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QA блокирует finding без нормы и evidence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Trail восстановим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[ ] 1–2 проверки с живыми аудиторами</w:t>
      </w:r>
    </w:p>
    <w:p>
      <w:pPr>
        <w:pStyle w:val="Heading1"/>
      </w:pPr>
      <w:r>
        <w:rPr>
          <w:color w:val="1B3A5F"/>
          <w:sz w:val="32"/>
        </w:rPr>
        <w:t>9. Критерии «мы близко к Cursor»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Не «есть GPT в чате», а: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Человек без этого репо поднимает систему одной командой и задаёт вопрос по акту с цитатой.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На вопросе, которого нет в библиотеке, модель отказывается, а не сочиняет статью.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Список НПА нельзя скачать без утверждения аудитора.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Excel клиента не всплывает в ответе про закон; закон не всплывает в ответе про сумму без tool.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Нет второго окна «настоящего UI», без которого нельзя работать.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Повторная проверка той же темы начинается с пакета, а не с пустого промпта.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Аудитор тратит время на суждение и выборку, а не на поиск редакции на pravo.by и перечитывание кодекса.</w:t>
      </w:r>
    </w:p>
    <w:p>
      <w:pPr>
        <w:pStyle w:val="Heading1"/>
      </w:pPr>
      <w:r>
        <w:rPr>
          <w:color w:val="1B3A5F"/>
          <w:sz w:val="32"/>
        </w:rPr>
        <w:t>10. Источники истины в репозитории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Этот Word — продуктовый план для команды и пилота. Детали кода живут рядом, чтобы не разъехаться: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docs/VISION.md — что продаём.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docs/ARCHITECTURE.md — сборка, не форк.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docs/PLAN.md — этапы и чеклисты разработки.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docs/AUDITOR.md — как аудитор работает в чате.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docs/RAG_для_разработчика.md — retrieval, грабли, золотые тесты.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docs/START.md — что писать на этой неделе.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docs/IDEAS.md — бэклог, не обязательства.</w:t>
      </w:r>
    </w:p>
    <w:p>
      <w:pPr>
        <w:pStyle w:val="ListBullet"/>
        <w:spacing w:after="80" w:before="0" w:line="276" w:lineRule="auto"/>
        <w:ind w:left="709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seed/openwebui/ — промпт, RAG-шаблон, Pipe.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/>
          <w:color w:val="222222"/>
          <w:sz w:val="22"/>
        </w:rPr>
        <w:t>Сопутствующий PDF в той же папке (гипотезы / 10 фаз) остаётся справочником по будущим фазам проверки. Фазы данных и отчёта включаются только после зелёного этапа 3. Алгоритм «агент сам проходит всё без человека» не является целью v1: Cursor тоже не коммитит в main без вас.</w:t>
      </w:r>
    </w:p>
    <w:p>
      <w:pPr>
        <w:pStyle w:val="Heading1"/>
      </w:pPr>
      <w:r>
        <w:rPr>
          <w:color w:val="1B3A5F"/>
          <w:sz w:val="32"/>
        </w:rPr>
        <w:t>11. Итог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Путь: готовый стек уже стоит → довести цитату до доверия (markdown-статьи, hybrid, отказ, eval, пакет «Аренда») → коробка без ручного Admin → факт через DuckDB → черновики тестов/WP и 1–2 rules → пилот. Качество, близкое к Cursor, даёт не магия 72B и не пятнадцать tools в первую неделю, а цикл «утверждённый контекст → tool/retrieval → проверка → отказ, если доказательства нет».</w:t>
      </w:r>
    </w:p>
    <w:p>
      <w:pPr>
        <w:spacing w:after="200" w:before="80" w:line="276" w:lineRule="auto"/>
        <w:ind w:left="227"/>
      </w:pPr>
      <w:r>
        <w:rPr>
          <w:rFonts w:ascii="Calibri" w:hAnsi="Calibri" w:eastAsia="Calibri" w:cs="Calibri"/>
          <w:b w:val="0"/>
          <w:i/>
          <w:color w:val="1B3A5F"/>
          <w:sz w:val="22"/>
        </w:rPr>
        <w:t>Ближайший спринт качества: убрать лазейку «из знаний модели», нормализовать статьи, посадить золотые вопросы, добить known_sources пилота. Пока эти четыре вещи красные — не начинать портал, Pipelines-оркестратор и автогенерацию findings.</w:t>
      </w:r>
    </w:p>
    <w:p>
      <w:pPr>
        <w:spacing w:after="0" w:before="320" w:line="276" w:lineRule="auto"/>
      </w:pPr>
      <w:r>
        <w:rPr>
          <w:rFonts w:ascii="Calibri" w:hAnsi="Calibri" w:eastAsia="Calibri" w:cs="Calibri"/>
          <w:b w:val="0"/>
          <w:i/>
          <w:color w:val="555555"/>
          <w:sz w:val="16"/>
        </w:rPr>
        <w:t>audit-tools  ·  версия документа 2.0  ·  24.08.2026  ·  предыдущая 1.0 (20.08.2026) сохранена по смыслу в git / этом файле как заменённая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