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20"/>
          <w:lang w:val="en-US" w:eastAsia="en-US"/>
        </w:rPr>
      </w:pPr>
      <w:r>
        <w:rPr>
          <w:color w:val="000000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-4445</wp:posOffset>
                </wp:positionH>
                <wp:positionV relativeFrom="paragraph">
                  <wp:posOffset>106680</wp:posOffset>
                </wp:positionV>
                <wp:extent cx="1431290" cy="5645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645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机构图标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7pt;height:44.45pt;mso-wrap-distance-left:9.05pt;mso-wrap-distance-right:9.05pt;mso-wrap-distance-top:0pt;mso-wrap-distance-bottom:0pt;margin-top:8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机构图标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0"/>
        <w:spacing w:before="0" w:after="120"/>
        <w:rPr>
          <w:b/>
          <w:color w:val="000000"/>
          <w:sz w:val="52"/>
        </w:rPr>
      </w:pPr>
      <w:r>
        <w:rPr>
          <w:b/>
          <w:color w:val="000000"/>
          <w:sz w:val="52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{</w:t>
      </w:r>
      <w:r>
        <w:rPr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项目名称</w:t>
      </w:r>
      <w:r>
        <w:rPr>
          <w:rFonts w:eastAsia="Times New Roman"/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}</w:t>
      </w:r>
    </w:p>
    <w:p>
      <w:pPr>
        <w:pStyle w:val="Normal0"/>
        <w:spacing w:before="0" w:after="120"/>
        <w:jc w:val="center"/>
        <w:rPr>
          <w:color w:val="000000"/>
          <w:sz w:val="28"/>
          <w:lang w:val="en-US" w:eastAsia="en-US"/>
        </w:rPr>
      </w:pPr>
      <w:r>
        <w:rPr>
          <w:color w:val="000000"/>
          <w:sz w:val="28"/>
          <w:lang w:val="en-US" w:eastAsia="en-US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项目计划</w:t>
      </w:r>
    </w:p>
    <w:p>
      <w:pPr>
        <w:pStyle w:val="Normal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>
        <w:trPr>
          <w:trHeight w:val="319" w:hRule="atLeast"/>
          <w:cantSplit w:val="true"/>
        </w:trPr>
        <w:tc>
          <w:tcPr>
            <w:tcW w:w="2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color w:val="000000"/>
              </w:rPr>
            </w:pPr>
            <w:r>
              <w:rPr>
                <w:rFonts w:ascii="宋体;SimSun" w:hAnsi="宋体;SimSun" w:cs="宋体;SimSun"/>
                <w:color w:val="000000"/>
              </w:rPr>
              <w:t>文件状态：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[√] </w:t>
            </w:r>
            <w:r>
              <w:rPr>
                <w:rFonts w:ascii="宋体;SimSun" w:hAnsi="宋体;SimSun" w:cs="宋体;SimSun"/>
                <w:color w:val="000000"/>
              </w:rPr>
              <w:t>草稿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  ] </w:t>
            </w:r>
            <w:r>
              <w:rPr>
                <w:rFonts w:ascii="宋体;SimSun" w:hAnsi="宋体;SimSun" w:cs="宋体;SimSun"/>
                <w:color w:val="000000"/>
              </w:rPr>
              <w:t>正式发布</w:t>
            </w:r>
          </w:p>
          <w:p>
            <w:pPr>
              <w:pStyle w:val="Normal"/>
              <w:ind w:firstLine="224" w:right="0"/>
              <w:rPr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>[  ]</w:t>
            </w:r>
            <w:r>
              <w:rPr>
                <w:rFonts w:cs="宋体;SimSun" w:ascii="宋体;SimSun" w:hAnsi="宋体;SimSun"/>
                <w:color w:val="000000"/>
              </w:rPr>
              <w:t xml:space="preserve"> </w:t>
            </w:r>
            <w:r>
              <w:rPr>
                <w:rFonts w:ascii="宋体;SimSun" w:hAnsi="宋体;SimSun" w:cs="宋体;SimSun"/>
                <w:color w:val="000000"/>
              </w:rPr>
              <w:t>正在修改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文件标识：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Company-Project-PP-PLAN</w:t>
            </w:r>
          </w:p>
        </w:tc>
      </w:tr>
      <w:tr>
        <w:trPr>
          <w:trHeight w:val="319" w:hRule="atLeast"/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当前版本：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X.Y</w:t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作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者：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完成日期：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Year-Month-Day</w:t>
            </w:r>
          </w:p>
        </w:tc>
      </w:tr>
    </w:tbl>
    <w:p>
      <w:pPr>
        <w:pStyle w:val="Heading"/>
        <w:jc w:val="both"/>
        <w:rPr>
          <w:color w:val="000000"/>
          <w:sz w:val="21"/>
          <w:lang w:val="en-US" w:eastAsia="en-US"/>
        </w:rPr>
      </w:pPr>
      <w:r>
        <w:rPr>
          <w:color w:val="000000"/>
          <w:sz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66675</wp:posOffset>
                </wp:positionH>
                <wp:positionV relativeFrom="page">
                  <wp:posOffset>8230235</wp:posOffset>
                </wp:positionV>
                <wp:extent cx="5271770" cy="10090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1009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Header"/>
                              <w:pBdr>
                                <w:bottom w:val="nil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 w:val="true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机构公开信息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15.1pt;height:79.45pt;mso-wrap-distance-left:9.05pt;mso-wrap-distance-right:9.05pt;mso-wrap-distance-top:0pt;mso-wrap-distance-bottom:0pt;margin-top:648.05pt;mso-position-vertical-relative:page;margin-left:5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Header"/>
                        <w:pBdr>
                          <w:bottom w:val="nil"/>
                        </w:pBdr>
                        <w:tabs>
                          <w:tab w:val="clear" w:pos="4153"/>
                          <w:tab w:val="clear" w:pos="8306"/>
                        </w:tabs>
                        <w:snapToGrid w:val="true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机构公开信息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w:br w:type="page"/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  <w:t>版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本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历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史</w:t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状态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作者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参与者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起止日期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rFonts w:ascii="Times" w:hAnsi="Times" w:cs="Times"/>
          <w:shadow/>
          <w:color w:val="000000"/>
          <w:sz w:val="32"/>
          <w:bdr w:val="single" w:sz="4" w:space="0" w:color="000000"/>
        </w:rPr>
      </w:pPr>
      <w:r>
        <w:rPr>
          <w:rFonts w:eastAsia="Times" w:cs="Times" w:ascii="Times" w:hAnsi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目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录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"1-3" \h \z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228739384">
            <w:r>
              <w:rPr>
                <w:rStyle w:val="IndexLink"/>
                <w:lang w:val="en-US" w:eastAsia="en-US"/>
              </w:rPr>
              <w:t xml:space="preserve">0. </w:t>
            </w:r>
            <w:r>
              <w:rPr>
                <w:rStyle w:val="IndexLink"/>
                <w:lang w:val="en-US" w:eastAsia="en-US"/>
              </w:rPr>
              <w:t>文档介绍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85">
            <w:r>
              <w:rPr>
                <w:rStyle w:val="IndexLink"/>
                <w:lang w:val="en-US" w:eastAsia="en-US"/>
              </w:rPr>
              <w:t xml:space="preserve">0.1 </w:t>
            </w:r>
            <w:r>
              <w:rPr>
                <w:rStyle w:val="IndexLink"/>
                <w:lang w:val="en-US" w:eastAsia="en-US"/>
              </w:rPr>
              <w:t>文档目的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86">
            <w:r>
              <w:rPr>
                <w:rStyle w:val="IndexLink"/>
                <w:lang w:val="en-US" w:eastAsia="en-US"/>
              </w:rPr>
              <w:t xml:space="preserve">0.2 </w:t>
            </w:r>
            <w:r>
              <w:rPr>
                <w:rStyle w:val="IndexLink"/>
                <w:lang w:val="en-US" w:eastAsia="en-US"/>
              </w:rPr>
              <w:t>文档范围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87">
            <w:r>
              <w:rPr>
                <w:rStyle w:val="IndexLink"/>
                <w:lang w:val="en-US" w:eastAsia="en-US"/>
              </w:rPr>
              <w:t xml:space="preserve">0.3 </w:t>
            </w:r>
            <w:r>
              <w:rPr>
                <w:rStyle w:val="IndexLink"/>
                <w:lang w:val="en-US" w:eastAsia="en-US"/>
              </w:rPr>
              <w:t>读者对象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88">
            <w:r>
              <w:rPr>
                <w:rStyle w:val="IndexLink"/>
                <w:lang w:val="en-US" w:eastAsia="en-US"/>
              </w:rPr>
              <w:t xml:space="preserve">0.4 </w:t>
            </w:r>
            <w:r>
              <w:rPr>
                <w:rStyle w:val="IndexLink"/>
                <w:lang w:val="en-US" w:eastAsia="en-US"/>
              </w:rPr>
              <w:t>参考文献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89">
            <w:r>
              <w:rPr>
                <w:rStyle w:val="IndexLink"/>
                <w:lang w:val="en-US" w:eastAsia="en-US"/>
              </w:rPr>
              <w:t xml:space="preserve">0.5 </w:t>
            </w:r>
            <w:r>
              <w:rPr>
                <w:rStyle w:val="IndexLink"/>
                <w:lang w:val="en-US" w:eastAsia="en-US"/>
              </w:rPr>
              <w:t>术语与缩写解释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390">
            <w:r>
              <w:rPr>
                <w:rStyle w:val="IndexLink"/>
                <w:lang w:val="en-US" w:eastAsia="en-US"/>
              </w:rPr>
              <w:t xml:space="preserve">1. </w:t>
            </w:r>
            <w:r>
              <w:rPr>
                <w:rStyle w:val="IndexLink"/>
                <w:lang w:val="en-US" w:eastAsia="en-US"/>
              </w:rPr>
              <w:t>项目介绍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91">
            <w:r>
              <w:rPr>
                <w:rStyle w:val="IndexLink"/>
                <w:lang w:val="en-US" w:eastAsia="en-US"/>
              </w:rPr>
              <w:t xml:space="preserve">1.1 </w:t>
            </w:r>
            <w:r>
              <w:rPr>
                <w:rStyle w:val="IndexLink"/>
                <w:lang w:val="en-US" w:eastAsia="en-US"/>
              </w:rPr>
              <w:t>项目范围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92">
            <w:r>
              <w:rPr>
                <w:rStyle w:val="IndexLink"/>
                <w:lang w:val="en-US" w:eastAsia="en-US"/>
              </w:rPr>
              <w:t xml:space="preserve">1.2 </w:t>
            </w:r>
            <w:r>
              <w:rPr>
                <w:rStyle w:val="IndexLink"/>
                <w:lang w:val="en-US" w:eastAsia="en-US"/>
              </w:rPr>
              <w:t>项目目标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93">
            <w:r>
              <w:rPr>
                <w:rStyle w:val="IndexLink"/>
                <w:lang w:val="en-US" w:eastAsia="en-US"/>
              </w:rPr>
              <w:t xml:space="preserve">1.3 </w:t>
            </w:r>
            <w:r>
              <w:rPr>
                <w:rStyle w:val="IndexLink"/>
                <w:lang w:val="en-US" w:eastAsia="en-US"/>
              </w:rPr>
              <w:t>客户与最终用户介绍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394">
            <w:r>
              <w:rPr>
                <w:rStyle w:val="IndexLink"/>
                <w:lang w:val="en-US" w:eastAsia="en-US"/>
              </w:rPr>
              <w:t xml:space="preserve">2. </w:t>
            </w:r>
            <w:r>
              <w:rPr>
                <w:rStyle w:val="IndexLink"/>
                <w:lang w:val="en-US" w:eastAsia="en-US"/>
              </w:rPr>
              <w:t>项目过程定义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95">
            <w:r>
              <w:rPr>
                <w:rStyle w:val="IndexLink"/>
                <w:lang w:val="en-US" w:eastAsia="en-US"/>
              </w:rPr>
              <w:t xml:space="preserve">2.1 </w:t>
            </w:r>
            <w:r>
              <w:rPr>
                <w:rStyle w:val="IndexLink"/>
                <w:lang w:val="en-US" w:eastAsia="en-US"/>
              </w:rPr>
              <w:t>过程模型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96">
            <w:r>
              <w:rPr>
                <w:rStyle w:val="IndexLink"/>
                <w:lang w:val="en-US" w:eastAsia="en-US"/>
              </w:rPr>
              <w:t xml:space="preserve">2.2 </w:t>
            </w:r>
            <w:r>
              <w:rPr>
                <w:rStyle w:val="IndexLink"/>
                <w:lang w:val="en-US" w:eastAsia="en-US"/>
              </w:rPr>
              <w:t>方法与工具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6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397">
            <w:r>
              <w:rPr>
                <w:rStyle w:val="IndexLink"/>
                <w:lang w:val="en-US" w:eastAsia="en-US"/>
              </w:rPr>
              <w:t xml:space="preserve">3. </w:t>
            </w:r>
            <w:r>
              <w:rPr>
                <w:rStyle w:val="IndexLink"/>
                <w:lang w:val="en-US" w:eastAsia="en-US"/>
              </w:rPr>
              <w:t>人力资源计划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6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398">
            <w:r>
              <w:rPr>
                <w:rStyle w:val="IndexLink"/>
                <w:lang w:val="en-US" w:eastAsia="en-US"/>
              </w:rPr>
              <w:t xml:space="preserve">4. </w:t>
            </w:r>
            <w:r>
              <w:rPr>
                <w:rStyle w:val="IndexLink"/>
                <w:lang w:val="en-US" w:eastAsia="en-US"/>
              </w:rPr>
              <w:t>软硬件资源计划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6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399">
            <w:r>
              <w:rPr>
                <w:rStyle w:val="IndexLink"/>
                <w:lang w:val="en-US" w:eastAsia="en-US"/>
              </w:rPr>
              <w:t xml:space="preserve">5. </w:t>
            </w:r>
            <w:r>
              <w:rPr>
                <w:rStyle w:val="IndexLink"/>
                <w:lang w:val="en-US" w:eastAsia="en-US"/>
              </w:rPr>
              <w:t>财务计划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7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sz w:val="22"/>
              <w:lang w:val="en-US" w:eastAsia="en-US"/>
            </w:rPr>
          </w:pPr>
          <w:hyperlink w:anchor="__RefHeading___Toc228739400"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 xml:space="preserve">6. 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任务与进度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ab/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7</w:t>
            </w:r>
          </w:hyperlink>
          <w:r>
            <w:rPr>
              <w:rStyle w:val="IndexLink"/>
              <w:smallCaps w:val="false"/>
              <w:caps w:val="false"/>
              <w:bCs w:val="false"/>
              <w:lang w:val="en-US" w:eastAsia="en-US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before="175" w:after="175"/>
        <w:rPr>
          <w:rFonts w:ascii="等线;DengXian" w:hAnsi="等线;DengXian" w:eastAsia="等线;DengXian" w:cs="等线;DengXian"/>
          <w:b w:val="false"/>
          <w:bCs/>
          <w:caps/>
          <w:color w:val="000000"/>
          <w:sz w:val="22"/>
          <w:lang w:val="en-US" w:eastAsia="en-US"/>
        </w:rPr>
      </w:pPr>
      <w:r>
        <w:rPr>
          <w:rFonts w:eastAsia="等线;DengXian" w:cs="等线;DengXian" w:ascii="等线;DengXian" w:hAnsi="等线;DengXian"/>
          <w:b w:val="false"/>
          <w:bCs/>
          <w:caps/>
          <w:color w:val="000000"/>
          <w:sz w:val="22"/>
          <w:lang w:val="en-US" w:eastAsia="en-US"/>
        </w:rPr>
      </w:r>
      <w:r>
        <w:br w:type="page"/>
      </w:r>
    </w:p>
    <w:p>
      <w:pPr>
        <w:pStyle w:val="Heading1"/>
        <w:spacing w:before="175" w:after="175"/>
        <w:ind w:hanging="0" w:left="0"/>
        <w:rPr>
          <w:color w:val="000000"/>
        </w:rPr>
      </w:pPr>
      <w:bookmarkStart w:id="0" w:name="__RefHeading___Toc228739384"/>
      <w:bookmarkEnd w:id="0"/>
      <w:r>
        <w:rPr>
          <w:color w:val="000000"/>
        </w:rPr>
        <w:t>0</w:t>
      </w:r>
      <w:r>
        <w:rPr>
          <w:color w:val="000000"/>
        </w:rPr>
        <w:t xml:space="preserve">. </w:t>
      </w:r>
      <w:r>
        <w:rPr>
          <w:color w:val="000000"/>
        </w:rPr>
        <w:t>文档介绍</w:t>
      </w:r>
    </w:p>
    <w:p>
      <w:pPr>
        <w:pStyle w:val="Heading2"/>
        <w:ind w:hanging="0" w:left="0"/>
        <w:rPr>
          <w:color w:val="000000"/>
        </w:rPr>
      </w:pPr>
      <w:bookmarkStart w:id="1" w:name="__RefHeading___Toc228739385"/>
      <w:bookmarkEnd w:id="1"/>
      <w:r>
        <w:rPr>
          <w:color w:val="000000"/>
        </w:rPr>
        <w:t xml:space="preserve">0.1 </w:t>
      </w:r>
      <w:r>
        <w:rPr>
          <w:color w:val="000000"/>
        </w:rPr>
        <w:t>文档目的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2" w:name="__RefHeading___Toc228739386"/>
      <w:bookmarkEnd w:id="2"/>
      <w:r>
        <w:rPr>
          <w:color w:val="000000"/>
        </w:rPr>
        <w:t xml:space="preserve">0.2 </w:t>
      </w:r>
      <w:r>
        <w:rPr>
          <w:color w:val="000000"/>
        </w:rPr>
        <w:t>文档范围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3" w:name="__RefHeading___Toc228739387"/>
      <w:bookmarkEnd w:id="3"/>
      <w:r>
        <w:rPr>
          <w:color w:val="000000"/>
        </w:rPr>
        <w:t xml:space="preserve">0.3 </w:t>
      </w:r>
      <w:r>
        <w:rPr>
          <w:color w:val="000000"/>
        </w:rPr>
        <w:t>读者对象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2"/>
        <w:ind w:hanging="0" w:left="0"/>
        <w:rPr>
          <w:color w:val="000000"/>
        </w:rPr>
      </w:pPr>
      <w:bookmarkStart w:id="4" w:name="__RefHeading___Toc228739388"/>
      <w:bookmarkEnd w:id="4"/>
      <w:r>
        <w:rPr>
          <w:color w:val="000000"/>
        </w:rPr>
        <w:t xml:space="preserve">0.4 </w:t>
      </w:r>
      <w:r>
        <w:rPr>
          <w:color w:val="000000"/>
        </w:rPr>
        <w:t>参考文献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列出本文档的所有参考文献（可以是非正式出版物），格式如下：</w:t>
      </w:r>
    </w:p>
    <w:p>
      <w:pPr>
        <w:pStyle w:val="Normal"/>
        <w:ind w:firstLine="420" w:right="0"/>
        <w:rPr/>
      </w:pPr>
      <w:r>
        <w:rPr>
          <w:rFonts w:cs="宋体;SimSun" w:ascii="宋体;SimSun" w:hAnsi="宋体;SimSun"/>
          <w:i/>
          <w:iCs/>
          <w:color w:val="000000"/>
        </w:rPr>
        <w:t>[</w:t>
      </w:r>
      <w:r>
        <w:rPr>
          <w:rFonts w:ascii="宋体;SimSun" w:hAnsi="宋体;SimSun" w:cs="宋体;SimSun"/>
          <w:i/>
          <w:iCs/>
          <w:color w:val="000000"/>
        </w:rPr>
        <w:t>标识符</w:t>
      </w:r>
      <w:r>
        <w:rPr>
          <w:rFonts w:cs="宋体;SimSun" w:ascii="宋体;SimSun" w:hAnsi="宋体;SimSun"/>
          <w:i/>
          <w:iCs/>
          <w:color w:val="000000"/>
        </w:rPr>
        <w:t xml:space="preserve">] </w:t>
      </w:r>
      <w:r>
        <w:rPr>
          <w:rFonts w:ascii="宋体;SimSun" w:hAnsi="宋体;SimSun" w:cs="宋体;SimSun"/>
          <w:i/>
          <w:iCs/>
          <w:color w:val="000000"/>
        </w:rPr>
        <w:t>作者，文献名称，出版单位（或归属单位），日期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例如：</w:t>
      </w:r>
    </w:p>
    <w:p>
      <w:pPr>
        <w:pStyle w:val="Normal"/>
        <w:ind w:left="448" w:right="0"/>
        <w:rPr>
          <w:i/>
          <w:i/>
          <w:iCs/>
          <w:color w:val="000000"/>
        </w:rPr>
      </w:pPr>
      <w:r>
        <w:rPr>
          <w:b/>
          <w:bCs/>
          <w:i/>
          <w:iCs/>
          <w:color w:val="000000"/>
          <w:sz w:val="18"/>
        </w:rPr>
        <w:t>[</w:t>
      </w:r>
      <w:r>
        <w:rPr>
          <w:b/>
          <w:bCs/>
          <w:i/>
          <w:iCs/>
          <w:color w:val="000000"/>
          <w:sz w:val="18"/>
        </w:rPr>
        <w:t>AAA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i/>
          <w:iCs/>
          <w:color w:val="000000"/>
          <w:sz w:val="18"/>
        </w:rPr>
        <w:t>作者，《立项建议书》，机构名称，日期</w:t>
      </w:r>
    </w:p>
    <w:p>
      <w:pPr>
        <w:pStyle w:val="Normal"/>
        <w:ind w:left="448" w:right="0"/>
        <w:rPr>
          <w:i/>
          <w:i/>
          <w:iCs/>
          <w:color w:val="000000"/>
        </w:rPr>
      </w:pPr>
      <w:r>
        <w:rPr>
          <w:rFonts w:eastAsia="Times New Roman"/>
          <w:b/>
          <w:bCs/>
          <w:i/>
          <w:iCs/>
          <w:color w:val="000000"/>
          <w:sz w:val="18"/>
        </w:rPr>
        <w:t xml:space="preserve"> </w:t>
      </w:r>
      <w:r>
        <w:rPr>
          <w:b/>
          <w:bCs/>
          <w:i/>
          <w:iCs/>
          <w:color w:val="000000"/>
          <w:sz w:val="18"/>
        </w:rPr>
        <w:t>[</w:t>
      </w:r>
      <w:r>
        <w:rPr>
          <w:b/>
          <w:bCs/>
          <w:i/>
          <w:iCs/>
          <w:color w:val="000000"/>
          <w:sz w:val="18"/>
        </w:rPr>
        <w:t>SPP-PROC-PP</w:t>
      </w:r>
      <w:r>
        <w:rPr>
          <w:b/>
          <w:bCs/>
          <w:i/>
          <w:iCs/>
          <w:color w:val="000000"/>
          <w:sz w:val="18"/>
        </w:rPr>
        <w:t>]</w:t>
      </w:r>
      <w:r>
        <w:rPr>
          <w:i/>
          <w:iCs/>
          <w:color w:val="000000"/>
          <w:sz w:val="18"/>
        </w:rPr>
        <w:t xml:space="preserve"> </w:t>
      </w:r>
      <w:r>
        <w:rPr>
          <w:i/>
          <w:iCs/>
          <w:color w:val="000000"/>
          <w:sz w:val="18"/>
        </w:rPr>
        <w:t>SEPG</w:t>
      </w:r>
      <w:r>
        <w:rPr>
          <w:i/>
          <w:iCs/>
          <w:color w:val="000000"/>
          <w:sz w:val="18"/>
        </w:rPr>
        <w:t>，项目规划规范，机构名称，日期</w:t>
      </w:r>
    </w:p>
    <w:p>
      <w:pPr>
        <w:pStyle w:val="Heading2"/>
        <w:ind w:hanging="0" w:left="0"/>
        <w:rPr/>
      </w:pPr>
      <w:bookmarkStart w:id="5" w:name="__RefHeading___Toc228739389"/>
      <w:bookmarkEnd w:id="5"/>
      <w:r>
        <w:rPr/>
        <w:t xml:space="preserve">0.5 </w:t>
      </w:r>
      <w:r>
        <w:rPr/>
        <w:t>术语与缩写解释</w:t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6352"/>
      </w:tblGrid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缩写、术语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解</w:t>
            </w:r>
            <w:r>
              <w:rPr>
                <w:rFonts w:eastAsia="Times New Roman"/>
                <w:b/>
                <w:bCs/>
                <w:color w:val="000000"/>
                <w:sz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</w:rPr>
              <w:t>释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SPP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精简并行过程，</w:t>
            </w:r>
            <w:r>
              <w:rPr>
                <w:color w:val="000000"/>
                <w:sz w:val="18"/>
              </w:rPr>
              <w:t>Simplified Parallel Process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PP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项目规划，</w:t>
            </w:r>
            <w:r>
              <w:rPr>
                <w:color w:val="000000"/>
                <w:sz w:val="18"/>
              </w:rPr>
              <w:t>Project Planning</w:t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6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3346" w:leader="none"/>
              </w:tabs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>
          <w:color w:val="000000"/>
        </w:rPr>
      </w:pPr>
      <w:bookmarkStart w:id="6" w:name="__RefHeading___Toc228739390"/>
      <w:bookmarkEnd w:id="6"/>
      <w:commentRangeStart w:id="0"/>
      <w:r>
        <w:rPr>
          <w:color w:val="000000"/>
        </w:rPr>
        <w:t>1</w:t>
      </w:r>
      <w:r>
        <w:rPr>
          <w:color w:val="000000"/>
        </w:rPr>
        <w:t xml:space="preserve">. </w:t>
      </w:r>
      <w:r>
        <w:rPr>
          <w:color w:val="000000"/>
        </w:rPr>
        <w:t>项目介绍</w:t>
      </w:r>
      <w:commentRangeEnd w:id="0"/>
      <w:r>
        <w:commentReference w:id="0"/>
      </w:r>
      <w:r>
        <w:rPr>
          <w:rStyle w:val="Style11"/>
          <w:b/>
          <w:vanish w:val="false"/>
        </w:rPr>
      </w:r>
    </w:p>
    <w:p>
      <w:pPr>
        <w:pStyle w:val="Heading2"/>
        <w:ind w:hanging="0" w:left="0"/>
        <w:rPr/>
      </w:pPr>
      <w:bookmarkStart w:id="7" w:name="__RefHeading___Toc228739391"/>
      <w:bookmarkEnd w:id="7"/>
      <w:r>
        <w:rPr>
          <w:color w:val="000000"/>
        </w:rPr>
        <w:t>1.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项目范围</w:t>
      </w:r>
    </w:p>
    <w:p>
      <w:pPr>
        <w:pStyle w:val="Normal"/>
        <w:rPr>
          <w:rFonts w:ascii="宋体;SimSun" w:hAnsi="宋体;SimSun" w:cs="宋体;SimSun"/>
          <w:b/>
          <w:bCs/>
          <w:i/>
          <w:i/>
          <w:iCs/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ascii="宋体;SimSun" w:hAnsi="宋体;SimSun" w:cs="宋体;SimSun"/>
          <w:i/>
          <w:iCs/>
          <w:color w:val="000000"/>
        </w:rPr>
        <w:t>（</w:t>
      </w:r>
      <w:r>
        <w:rPr>
          <w:rFonts w:cs="宋体;SimSun" w:ascii="宋体;SimSun" w:hAnsi="宋体;SimSun"/>
          <w:i/>
          <w:iCs/>
          <w:color w:val="000000"/>
        </w:rPr>
        <w:t>1</w:t>
      </w:r>
      <w:r>
        <w:rPr>
          <w:rFonts w:ascii="宋体;SimSun" w:hAnsi="宋体;SimSun" w:cs="宋体;SimSun"/>
          <w:i/>
          <w:iCs/>
          <w:color w:val="000000"/>
        </w:rPr>
        <w:t>）用简练的语言说明本项目“是什么”，“说明用途”。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2</w:t>
      </w:r>
      <w:r>
        <w:rPr>
          <w:i/>
          <w:iCs/>
          <w:color w:val="000000"/>
        </w:rPr>
        <w:t>）说明本项目“应当包含的内容”和“不包含的内容”。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3</w:t>
      </w:r>
      <w:r>
        <w:rPr>
          <w:i/>
          <w:iCs/>
          <w:color w:val="000000"/>
        </w:rPr>
        <w:t>）说明本项目“适用的领域”和“不适用的领域”。</w:t>
      </w:r>
    </w:p>
    <w:p>
      <w:pPr>
        <w:pStyle w:val="Heading2"/>
        <w:ind w:hanging="0" w:left="0"/>
        <w:rPr/>
      </w:pPr>
      <w:bookmarkStart w:id="8" w:name="__RefHeading___Toc228739392"/>
      <w:bookmarkEnd w:id="8"/>
      <w:r>
        <w:rPr>
          <w:color w:val="000000"/>
        </w:rPr>
        <w:t>1.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项目目标</w:t>
      </w:r>
    </w:p>
    <w:p>
      <w:pPr>
        <w:pStyle w:val="Normal"/>
        <w:tabs>
          <w:tab w:val="clear" w:pos="420"/>
          <w:tab w:val="left" w:pos="3346" w:leader="none"/>
        </w:tabs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说明本项目的目标，这些目标必须是“可实现”、“可验证</w:t>
      </w:r>
      <w:r>
        <w:rPr>
          <w:rFonts w:ascii="宋体;SimSun" w:hAnsi="宋体;SimSun" w:cs="宋体;SimSun"/>
          <w:i/>
          <w:iCs/>
          <w:color w:val="000000"/>
        </w:rPr>
        <w:t>”</w:t>
      </w:r>
      <w:r>
        <w:rPr>
          <w:rFonts w:ascii="宋体;SimSun" w:hAnsi="宋体;SimSun" w:cs="宋体;SimSun"/>
          <w:i/>
          <w:iCs/>
          <w:color w:val="000000"/>
        </w:rPr>
        <w:t>的。</w:t>
      </w:r>
    </w:p>
    <w:p>
      <w:pPr>
        <w:pStyle w:val="Normal"/>
        <w:tabs>
          <w:tab w:val="clear" w:pos="420"/>
          <w:tab w:val="left" w:pos="3346" w:leader="none"/>
        </w:tabs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Normal"/>
        <w:tabs>
          <w:tab w:val="clear" w:pos="420"/>
          <w:tab w:val="left" w:pos="3346" w:leader="none"/>
        </w:tabs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2"/>
        <w:ind w:hanging="0" w:left="0"/>
        <w:rPr/>
      </w:pPr>
      <w:bookmarkStart w:id="9" w:name="__RefHeading___Toc228739393"/>
      <w:bookmarkEnd w:id="9"/>
      <w:r>
        <w:rPr>
          <w:color w:val="000000"/>
        </w:rPr>
        <w:t>1.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t>客户与最终用户介绍</w:t>
      </w:r>
    </w:p>
    <w:p>
      <w:pPr>
        <w:pStyle w:val="BodyTextIndent"/>
        <w:ind w:hanging="0" w:right="0"/>
        <w:rPr/>
      </w:pPr>
      <w:r>
        <w:rPr>
          <w:rFonts w:ascii="宋体;SimSun" w:hAnsi="宋体;SimSun" w:cs="宋体;SimSun"/>
          <w:b/>
          <w:bCs/>
          <w:color w:val="000000"/>
        </w:rPr>
        <w:t>提示：</w:t>
      </w:r>
      <w:r>
        <w:rPr>
          <w:color w:val="000000"/>
        </w:rPr>
        <w:t>如果是合同项目，请说明本项目的客户及其责任人是谁，描述最终用户的特征。如果不是合同项目，请描述潜在客户和最终用户的特征。</w:t>
      </w:r>
    </w:p>
    <w:p>
      <w:pPr>
        <w:pStyle w:val="BodyTextIndent"/>
        <w:ind w:hanging="0" w:right="0"/>
        <w:rPr>
          <w:color w:val="000000"/>
        </w:rPr>
      </w:pPr>
      <w:r>
        <w:rPr>
          <w:color w:val="000000"/>
        </w:rPr>
      </w:r>
    </w:p>
    <w:p>
      <w:pPr>
        <w:pStyle w:val="BodyTextIndent"/>
        <w:ind w:hanging="0" w:right="0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420"/>
          <w:tab w:val="left" w:pos="3346" w:leader="none"/>
        </w:tabs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Normal"/>
        <w:tabs>
          <w:tab w:val="clear" w:pos="420"/>
          <w:tab w:val="left" w:pos="3346" w:leader="none"/>
        </w:tabs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Normal"/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p>
      <w:pPr>
        <w:pStyle w:val="Heading1"/>
        <w:spacing w:before="350" w:after="350"/>
        <w:ind w:hanging="0" w:left="0"/>
        <w:rPr>
          <w:color w:val="000000"/>
        </w:rPr>
      </w:pPr>
      <w:bookmarkStart w:id="10" w:name="__RefHeading___Toc228739394"/>
      <w:bookmarkEnd w:id="10"/>
      <w:commentRangeStart w:id="1"/>
      <w:r>
        <w:rPr>
          <w:color w:val="000000"/>
        </w:rPr>
        <w:t>2</w:t>
      </w:r>
      <w:r>
        <w:rPr>
          <w:color w:val="000000"/>
        </w:rPr>
        <w:t xml:space="preserve">. </w:t>
      </w:r>
      <w:r>
        <w:rPr>
          <w:color w:val="000000"/>
        </w:rPr>
        <w:t>项目过程定义</w:t>
      </w:r>
      <w:commentRangeEnd w:id="1"/>
      <w:r>
        <w:commentReference w:id="1"/>
      </w:r>
      <w:r>
        <w:rPr>
          <w:rStyle w:val="Style11"/>
          <w:b/>
          <w:vanish w:val="false"/>
        </w:rPr>
      </w:r>
    </w:p>
    <w:p>
      <w:pPr>
        <w:pStyle w:val="Heading2"/>
        <w:ind w:hanging="0" w:left="0"/>
        <w:rPr/>
      </w:pPr>
      <w:bookmarkStart w:id="11" w:name="__RefHeading___Toc228739395"/>
      <w:bookmarkEnd w:id="11"/>
      <w:r>
        <w:rPr>
          <w:color w:val="000000"/>
        </w:rPr>
        <w:t>2</w:t>
      </w:r>
      <w:r>
        <w:rPr>
          <w:color w:val="000000"/>
        </w:rPr>
        <w:t>.</w:t>
      </w:r>
      <w:r>
        <w:rPr>
          <w:color w:val="000000"/>
        </w:rPr>
        <w:t xml:space="preserve">1 </w:t>
      </w:r>
      <w:r>
        <w:rPr>
          <w:color w:val="000000"/>
        </w:rPr>
        <w:t>过程模型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描述、绘制</w:t>
      </w:r>
      <w:r>
        <w:rPr>
          <w:i/>
          <w:iCs/>
          <w:color w:val="000000"/>
        </w:rPr>
        <w:t>本项目的过程模型</w:t>
      </w:r>
      <w:r>
        <w:rPr>
          <w:i/>
          <w:iCs/>
          <w:color w:val="000000"/>
        </w:rPr>
        <w:t>,</w:t>
      </w:r>
      <w:r>
        <w:rPr>
          <w:i/>
          <w:iCs/>
          <w:color w:val="000000"/>
        </w:rPr>
        <w:t>例如裁剪</w:t>
      </w:r>
      <w:r>
        <w:rPr>
          <w:i/>
          <w:iCs/>
          <w:color w:val="000000"/>
        </w:rPr>
        <w:t>SPP</w:t>
      </w:r>
      <w:r>
        <w:rPr>
          <w:i/>
          <w:iCs/>
          <w:color w:val="000000"/>
        </w:rPr>
        <w:t>模型</w:t>
      </w:r>
    </w:p>
    <w:p>
      <w:pPr>
        <w:pStyle w:val="Header"/>
        <w:pBdr>
          <w:bottom w:val="nil"/>
        </w:pBdr>
        <w:tabs>
          <w:tab w:val="clear" w:pos="4153"/>
          <w:tab w:val="clear" w:pos="8306"/>
        </w:tabs>
        <w:snapToGrid w:val="true"/>
        <w:jc w:val="both"/>
        <w:rPr>
          <w:i/>
          <w:i/>
          <w:iCs/>
          <w:color w:val="000000"/>
          <w:szCs w:val="24"/>
        </w:rPr>
      </w:pPr>
      <w:r>
        <w:rPr>
          <w:i/>
          <w:iCs/>
          <w:color w:val="000000"/>
          <w:szCs w:val="24"/>
        </w:rPr>
      </w:r>
    </w:p>
    <w:p>
      <w:pPr>
        <w:pStyle w:val="Heading2"/>
        <w:ind w:hanging="0" w:left="0"/>
        <w:rPr/>
      </w:pPr>
      <w:bookmarkStart w:id="12" w:name="__RefHeading___Toc228739396"/>
      <w:bookmarkEnd w:id="12"/>
      <w:r>
        <w:rPr>
          <w:color w:val="000000"/>
        </w:rPr>
        <w:t>2</w:t>
      </w:r>
      <w:r>
        <w:rPr>
          <w:color w:val="000000"/>
        </w:rPr>
        <w:t>.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方法与工具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rFonts w:ascii="宋体;SimSun" w:hAnsi="宋体;SimSun" w:cs="宋体;SimSun"/>
          <w:i/>
          <w:iCs/>
          <w:color w:val="000000"/>
        </w:rPr>
        <w:t>说明</w:t>
      </w:r>
      <w:r>
        <w:rPr>
          <w:i/>
          <w:iCs/>
          <w:color w:val="000000"/>
        </w:rPr>
        <w:t>过程模型中将采用的方法与工具。例如采用</w:t>
      </w:r>
      <w:r>
        <w:rPr>
          <w:i/>
          <w:iCs/>
          <w:color w:val="000000"/>
        </w:rPr>
        <w:t>Rational Rose</w:t>
      </w:r>
      <w:r>
        <w:rPr>
          <w:i/>
          <w:iCs/>
          <w:color w:val="000000"/>
        </w:rPr>
        <w:t>进行面向对象分析与设计，采用</w:t>
      </w:r>
      <w:r>
        <w:rPr>
          <w:i/>
          <w:iCs/>
          <w:color w:val="000000"/>
        </w:rPr>
        <w:t>Visual SourceSafe</w:t>
      </w:r>
      <w:r>
        <w:rPr>
          <w:i/>
          <w:iCs/>
          <w:color w:val="000000"/>
        </w:rPr>
        <w:t>进行配置管理，采用</w:t>
      </w:r>
      <w:r>
        <w:rPr>
          <w:i/>
          <w:iCs/>
          <w:color w:val="000000"/>
        </w:rPr>
        <w:t>Microsoft Office 2000</w:t>
      </w:r>
      <w:r>
        <w:rPr>
          <w:i/>
          <w:iCs/>
          <w:color w:val="000000"/>
        </w:rPr>
        <w:t>制作文档。</w:t>
      </w:r>
    </w:p>
    <w:p>
      <w:pPr>
        <w:pStyle w:val="Normal"/>
        <w:ind w:firstLine="420" w:right="0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5252"/>
      </w:tblGrid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过程域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方法与工具</w:t>
            </w:r>
          </w:p>
        </w:tc>
      </w:tr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/>
      </w:pPr>
      <w:bookmarkStart w:id="13" w:name="__RefHeading___Toc228739397"/>
      <w:bookmarkEnd w:id="13"/>
      <w:r>
        <w:rPr>
          <w:color w:val="000000"/>
        </w:rPr>
        <w:t>3</w:t>
      </w:r>
      <w:r>
        <w:rPr>
          <w:color w:val="000000"/>
        </w:rPr>
        <w:t xml:space="preserve">. </w:t>
      </w:r>
      <w:r>
        <w:rPr>
          <w:color w:val="000000"/>
        </w:rPr>
        <w:t>人力资源计划</w:t>
      </w:r>
    </w:p>
    <w:p>
      <w:pPr>
        <w:pStyle w:val="Normal"/>
        <w:rPr>
          <w:color w:val="000000"/>
        </w:rPr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规划小组制定本项目的角色职责表，并为已知的项目成员分配角色（一个人可以兼多个角色）。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3334"/>
        <w:gridCol w:w="2042"/>
        <w:gridCol w:w="1892"/>
      </w:tblGrid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commentRangeStart w:id="2"/>
            <w:r>
              <w:rPr>
                <w:b/>
                <w:bCs/>
                <w:color w:val="000000"/>
                <w:sz w:val="18"/>
              </w:rPr>
              <w:t>角色</w:t>
            </w:r>
            <w:commentRangeEnd w:id="2"/>
            <w:r>
              <w:commentReference w:id="2"/>
            </w:r>
            <w:r>
              <w:rPr>
                <w:rStyle w:val="Style11"/>
                <w:vanish w:val="false"/>
              </w:rPr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职责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人员姓名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贡献度（</w:t>
            </w:r>
            <w:r>
              <w:rPr>
                <w:b/>
                <w:bCs/>
                <w:color w:val="000000"/>
                <w:sz w:val="18"/>
              </w:rPr>
              <w:t>%</w:t>
            </w:r>
            <w:r>
              <w:rPr>
                <w:b/>
                <w:bCs/>
                <w:color w:val="000000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机构领导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项目经理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需求分析员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系统设计员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程序员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测试员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质量保证员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配置管理员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/>
      </w:pPr>
      <w:bookmarkStart w:id="14" w:name="__RefHeading___Toc228739398"/>
      <w:bookmarkEnd w:id="14"/>
      <w:r>
        <w:rPr>
          <w:color w:val="000000"/>
        </w:rPr>
        <w:t>4</w:t>
      </w:r>
      <w:r>
        <w:rPr>
          <w:color w:val="000000"/>
        </w:rPr>
        <w:t xml:space="preserve">. </w:t>
      </w:r>
      <w:r>
        <w:rPr>
          <w:color w:val="000000"/>
        </w:rPr>
        <w:t>软硬件资源计划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规划小组分析项目开发、测试、运行所需的软硬件资源，主要内容包括：</w:t>
      </w:r>
    </w:p>
    <w:p>
      <w:pPr>
        <w:pStyle w:val="Normal"/>
        <w:numPr>
          <w:ilvl w:val="0"/>
          <w:numId w:val="2"/>
        </w:numPr>
        <w:rPr>
          <w:i/>
          <w:i/>
          <w:iCs/>
          <w:color w:val="000000"/>
        </w:rPr>
      </w:pPr>
      <w:r>
        <w:rPr>
          <w:i/>
          <w:iCs/>
          <w:color w:val="000000"/>
        </w:rPr>
        <w:t>资源级别（分为“关键”、“普通”两种）</w:t>
      </w:r>
    </w:p>
    <w:p>
      <w:pPr>
        <w:pStyle w:val="Normal"/>
        <w:numPr>
          <w:ilvl w:val="0"/>
          <w:numId w:val="2"/>
        </w:numPr>
        <w:rPr>
          <w:i/>
          <w:i/>
          <w:iCs/>
          <w:color w:val="000000"/>
        </w:rPr>
      </w:pPr>
      <w:r>
        <w:rPr>
          <w:i/>
          <w:iCs/>
          <w:color w:val="000000"/>
        </w:rPr>
        <w:t>详细配置</w:t>
      </w:r>
    </w:p>
    <w:p>
      <w:pPr>
        <w:pStyle w:val="Normal"/>
        <w:numPr>
          <w:ilvl w:val="0"/>
          <w:numId w:val="2"/>
        </w:numPr>
        <w:rPr>
          <w:i/>
          <w:i/>
          <w:iCs/>
          <w:color w:val="000000"/>
        </w:rPr>
      </w:pPr>
      <w:r>
        <w:rPr>
          <w:i/>
          <w:iCs/>
          <w:color w:val="000000"/>
        </w:rPr>
        <w:t>获取方式（如“已经存在”、“可以借用”或“需要购买”等）与获取时间</w:t>
      </w:r>
    </w:p>
    <w:p>
      <w:pPr>
        <w:pStyle w:val="Normal"/>
        <w:numPr>
          <w:ilvl w:val="0"/>
          <w:numId w:val="2"/>
        </w:numPr>
        <w:rPr>
          <w:i/>
          <w:i/>
          <w:iCs/>
          <w:color w:val="000000"/>
        </w:rPr>
      </w:pPr>
      <w:r>
        <w:rPr>
          <w:i/>
          <w:iCs/>
          <w:color w:val="000000"/>
        </w:rPr>
        <w:t>使用说明（如“谁”在“什么”时候使用）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2576"/>
        <w:gridCol w:w="1904"/>
        <w:gridCol w:w="1556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软硬件资源名称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级别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详细配置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获取方式与时间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使用说明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关键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关键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关键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</w:rPr>
              <w:t>普通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普通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/>
      </w:pPr>
      <w:bookmarkStart w:id="15" w:name="__RefHeading___Toc228739399"/>
      <w:bookmarkEnd w:id="15"/>
      <w:r>
        <w:rPr>
          <w:color w:val="000000"/>
        </w:rPr>
        <w:t>5</w:t>
      </w:r>
      <w:r>
        <w:rPr>
          <w:color w:val="000000"/>
        </w:rPr>
        <w:t xml:space="preserve">. </w:t>
      </w:r>
      <w:r>
        <w:rPr>
          <w:color w:val="000000"/>
        </w:rPr>
        <w:t>财务计划</w:t>
      </w:r>
    </w:p>
    <w:p>
      <w:pPr>
        <w:pStyle w:val="Normal"/>
        <w:rPr/>
      </w:pPr>
      <w:r>
        <w:rPr>
          <w:rFonts w:ascii="宋体;SimSun" w:hAnsi="宋体;SimSun" w:cs="宋体;SimSun"/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参考附录的成本估计表</w:t>
      </w:r>
      <w:r>
        <w:rPr>
          <w:color w:val="000000"/>
        </w:rPr>
        <w:t>。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3584"/>
        <w:gridCol w:w="1904"/>
        <w:gridCol w:w="1556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开支类别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主要开支项、用途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金额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时间</w:t>
            </w:r>
          </w:p>
        </w:tc>
      </w:tr>
      <w:tr>
        <w:trPr>
          <w:cantSplit w:val="true"/>
        </w:trPr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6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/>
      </w:pPr>
      <w:bookmarkStart w:id="16" w:name="__RefHeading___Toc228739400"/>
      <w:bookmarkEnd w:id="16"/>
      <w:r>
        <w:rPr>
          <w:color w:val="000000"/>
        </w:rPr>
        <w:t>6</w:t>
      </w:r>
      <w:r>
        <w:rPr>
          <w:color w:val="000000"/>
        </w:rPr>
        <w:t>.</w:t>
      </w:r>
      <w:r>
        <w:rPr>
          <w:color w:val="000000"/>
        </w:rPr>
        <w:t xml:space="preserve"> </w:t>
      </w:r>
      <w:r>
        <w:rPr>
          <w:color w:val="000000"/>
        </w:rPr>
        <w:t>任务与进度</w:t>
      </w:r>
    </w:p>
    <w:p>
      <w:pPr>
        <w:pStyle w:val="Normal"/>
        <w:rPr>
          <w:color w:val="000000"/>
        </w:rPr>
      </w:pPr>
      <w:r>
        <w:rPr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规划小组分配任务制定进度表，建议采用</w:t>
      </w:r>
      <w:r>
        <w:rPr>
          <w:i/>
          <w:iCs/>
          <w:color w:val="000000"/>
        </w:rPr>
        <w:t>Microsoft Project</w:t>
      </w:r>
      <w:r>
        <w:rPr>
          <w:i/>
          <w:iCs/>
          <w:color w:val="000000"/>
        </w:rPr>
        <w:t>制作</w:t>
      </w:r>
      <w:r>
        <w:rPr>
          <w:i/>
          <w:iCs/>
          <w:color w:val="000000"/>
        </w:rPr>
        <w:t xml:space="preserve">Gantt </w:t>
      </w:r>
      <w:r>
        <w:rPr>
          <w:i/>
          <w:iCs/>
          <w:color w:val="000000"/>
        </w:rPr>
        <w:t>图（插入此处或作为附件）。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</w:tblGrid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任务名称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起止时间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工作人员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工作量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预期工作成果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350" w:after="350"/>
        <w:ind w:hanging="0" w:left="0"/>
        <w:rPr>
          <w:color w:val="000000"/>
        </w:rPr>
      </w:pPr>
      <w:r>
        <w:rPr>
          <w:color w:val="00000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毛毛妈" w:date="2026-05-03T22:06:00Z" w:initials="chy">
    <w:p>
      <w:pPr>
        <w:overflowPunct w:val="false"/>
        <w:bidi w:val="0"/>
        <w:jc w:val="left"/>
        <w:rPr/>
      </w:pPr>
      <w:r>
        <w:rPr>
          <w:rFonts w:ascii="Times New Roman" w:hAnsi="Times New Roman" w:eastAsia="宋体;SimSun" w:cs="Times New Roman"/>
          <w:color w:val="auto"/>
          <w:kern w:val="2"/>
          <w:sz w:val="21"/>
          <w:szCs w:val="24"/>
          <w:lang w:val="en-US" w:eastAsia="zh-CN" w:bidi="ar-SA"/>
        </w:rPr>
        <w:t>介绍清楚项目的功能范围、支持几个端（网页/小程序/APP等），说明各端的功能有何差别。</w:t>
      </w:r>
    </w:p>
  </w:comment>
  <w:comment w:id="1" w:author="毛毛妈" w:date="2026-05-03T21:53:00Z" w:initials="chy">
    <w:p>
      <w:pPr>
        <w:overflowPunct w:val="false"/>
        <w:bidi w:val="0"/>
        <w:jc w:val="left"/>
        <w:rPr/>
      </w:pPr>
      <w:r>
        <w:rPr>
          <w:rFonts w:ascii="Times New Roman" w:hAnsi="Times New Roman" w:eastAsia="宋体;SimSun" w:cs="Times New Roman"/>
          <w:color w:val="auto"/>
          <w:kern w:val="2"/>
          <w:sz w:val="21"/>
          <w:szCs w:val="24"/>
          <w:lang w:val="en-US" w:eastAsia="zh-CN" w:bidi="ar-SA"/>
        </w:rPr>
        <w:t>根据项目开发实际情况详细阐述清楚，特别是方法与工具部分，在什么过程/功能设计/功能开发中使用了什么方法、技术、平台、工具等。</w:t>
      </w:r>
    </w:p>
  </w:comment>
  <w:comment w:id="2" w:author="毛毛妈" w:date="2026-05-03T21:54:00Z" w:initials="chy">
    <w:p>
      <w:pPr>
        <w:overflowPunct w:val="false"/>
        <w:bidi w:val="0"/>
        <w:jc w:val="left"/>
        <w:rPr/>
      </w:pPr>
      <w:r>
        <w:rPr>
          <w:rFonts w:ascii="Times New Roman" w:hAnsi="Times New Roman" w:eastAsia="宋体;SimSun" w:cs="Times New Roman"/>
          <w:color w:val="auto"/>
          <w:kern w:val="2"/>
          <w:sz w:val="21"/>
          <w:szCs w:val="24"/>
          <w:lang w:val="en-US" w:eastAsia="zh-CN" w:bidi="ar-SA"/>
        </w:rPr>
        <w:t>根据实际情况填写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Times">
    <w:altName w:val="Times New Roman"/>
    <w:charset w:val="00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>
      <w:trPr/>
      <w:tc>
        <w:tcPr>
          <w:tcW w:w="4360" w:type="dxa"/>
          <w:tcBorders/>
        </w:tcPr>
        <w:p>
          <w:pPr>
            <w:pStyle w:val="Footer"/>
            <w:rPr/>
          </w:pPr>
          <w:r>
            <w:rPr>
              <w:rFonts w:eastAsia="Symbol" w:cs="Symbol" w:ascii="Symbol" w:hAnsi="Symbol"/>
            </w:rPr>
            <w:sym w:font="Symbol" w:char="f0d3"/>
          </w:r>
          <w:r>
            <w:rPr>
              <w:rFonts w:eastAsia="Times New Roman"/>
            </w:rPr>
            <w:t xml:space="preserve"> </w:t>
          </w:r>
          <w:r>
            <w:rPr/>
            <w:t>机构名称，</w:t>
          </w:r>
          <w:r>
            <w:rPr/>
            <w:t>200</w:t>
          </w:r>
          <w:r>
            <w:rPr/>
            <w:t>2</w:t>
          </w:r>
        </w:p>
      </w:tc>
      <w:tc>
        <w:tcPr>
          <w:tcW w:w="4360" w:type="dxa"/>
          <w:tcBorders/>
        </w:tcPr>
        <w:p>
          <w:pPr>
            <w:pStyle w:val="Footer"/>
            <w:jc w:val="right"/>
            <w:rPr/>
          </w:pPr>
          <w:r>
            <w:rPr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/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  <w:t>项目名称，《项目计划》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280"/>
      <w:jc w:val="lef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28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single"/>
      <w:vertAlign w:val="baseline"/>
    </w:rPr>
  </w:style>
  <w:style w:type="character" w:styleId="WW8Num7z1">
    <w:name w:val="WW8Num7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color w:val="auto"/>
      <w:position w:val="0"/>
      <w:sz w:val="26"/>
      <w:sz w:val="26"/>
      <w:vertAlign w:val="baseline"/>
    </w:rPr>
  </w:style>
  <w:style w:type="character" w:styleId="WW8Num7z2">
    <w:name w:val="WW8Num7z2"/>
    <w:qFormat/>
    <w:rPr>
      <w:rFonts w:ascii="Times New Roman" w:hAnsi="Times New Roman" w:cs="Times New Roman"/>
      <w:b/>
      <w:i w:val="false"/>
      <w:sz w:val="24"/>
    </w:rPr>
  </w:style>
  <w:style w:type="character" w:styleId="WW8Num7z3">
    <w:name w:val="WW8Num7z3"/>
    <w:qFormat/>
    <w:rPr>
      <w:rFonts w:ascii="Times New Roman" w:hAnsi="Times New Roman" w:cs="Times New Roman"/>
      <w:b w:val="false"/>
      <w:i/>
      <w:sz w:val="24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Style10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10"/>
    <w:rPr/>
  </w:style>
  <w:style w:type="character" w:styleId="FollowedHyperlink">
    <w:name w:val="FollowedHyperlink"/>
    <w:rPr>
      <w:color w:val="800080"/>
      <w:u w:val="single"/>
    </w:rPr>
  </w:style>
  <w:style w:type="character" w:styleId="Style11">
    <w:name w:val="批注引用"/>
    <w:qFormat/>
    <w:rPr>
      <w:sz w:val="21"/>
      <w:szCs w:val="21"/>
    </w:rPr>
  </w:style>
  <w:style w:type="character" w:styleId="Style12">
    <w:name w:val="批注文字 字符"/>
    <w:qFormat/>
    <w:rPr>
      <w:kern w:val="2"/>
      <w:sz w:val="21"/>
      <w:szCs w:val="24"/>
    </w:rPr>
  </w:style>
  <w:style w:type="character" w:styleId="Style13">
    <w:name w:val="批注主题 字符"/>
    <w:qFormat/>
    <w:rPr>
      <w:b/>
      <w:bCs/>
      <w:kern w:val="2"/>
      <w:sz w:val="21"/>
      <w:szCs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Normal"/>
    <w:next w:val="Normal"/>
    <w:pPr>
      <w:ind w:hanging="0" w:left="210" w:right="0"/>
      <w:jc w:val="left"/>
    </w:pPr>
    <w:rPr>
      <w:smallCaps/>
    </w:rPr>
  </w:style>
  <w:style w:type="paragraph" w:styleId="TOC3">
    <w:name w:val="TOC 3"/>
    <w:basedOn w:val="Normal"/>
    <w:next w:val="Normal"/>
    <w:pPr>
      <w:ind w:hanging="0" w:left="420" w:right="0"/>
      <w:jc w:val="left"/>
    </w:pPr>
    <w:rPr>
      <w:i/>
      <w:iCs/>
    </w:rPr>
  </w:style>
  <w:style w:type="paragraph" w:styleId="TOC4">
    <w:name w:val="TOC 4"/>
    <w:basedOn w:val="Normal"/>
    <w:next w:val="Normal"/>
    <w:pPr>
      <w:ind w:hanging="0" w:left="630" w:right="0"/>
      <w:jc w:val="left"/>
    </w:pPr>
    <w:rPr>
      <w:szCs w:val="21"/>
    </w:rPr>
  </w:style>
  <w:style w:type="paragraph" w:styleId="TOC5">
    <w:name w:val="TOC 5"/>
    <w:basedOn w:val="Normal"/>
    <w:next w:val="Normal"/>
    <w:pPr>
      <w:ind w:hanging="0" w:left="840" w:right="0"/>
      <w:jc w:val="left"/>
    </w:pPr>
    <w:rPr>
      <w:szCs w:val="21"/>
    </w:rPr>
  </w:style>
  <w:style w:type="paragraph" w:styleId="TOC6">
    <w:name w:val="TOC 6"/>
    <w:basedOn w:val="Normal"/>
    <w:next w:val="Normal"/>
    <w:pPr>
      <w:ind w:hanging="0" w:left="1050" w:right="0"/>
      <w:jc w:val="left"/>
    </w:pPr>
    <w:rPr>
      <w:szCs w:val="21"/>
    </w:rPr>
  </w:style>
  <w:style w:type="paragraph" w:styleId="TOC7">
    <w:name w:val="TOC 7"/>
    <w:basedOn w:val="Normal"/>
    <w:next w:val="Normal"/>
    <w:pPr>
      <w:ind w:hanging="0" w:left="1260" w:right="0"/>
      <w:jc w:val="left"/>
    </w:pPr>
    <w:rPr>
      <w:szCs w:val="21"/>
    </w:rPr>
  </w:style>
  <w:style w:type="paragraph" w:styleId="TOC8">
    <w:name w:val="TOC 8"/>
    <w:basedOn w:val="Normal"/>
    <w:next w:val="Normal"/>
    <w:pPr>
      <w:ind w:hanging="0" w:left="1470" w:right="0"/>
      <w:jc w:val="left"/>
    </w:pPr>
    <w:rPr>
      <w:szCs w:val="21"/>
    </w:rPr>
  </w:style>
  <w:style w:type="paragraph" w:styleId="TOC9">
    <w:name w:val="TOC 9"/>
    <w:basedOn w:val="Normal"/>
    <w:next w:val="Normal"/>
    <w:pPr>
      <w:ind w:hanging="0" w:left="1680" w:right="0"/>
      <w:jc w:val="left"/>
    </w:pPr>
    <w:rPr>
      <w:szCs w:val="21"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left="0" w:right="0"/>
    </w:pPr>
    <w:rPr>
      <w:i/>
      <w:iCs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="477" w:left="0" w:right="0"/>
    </w:pPr>
    <w:rPr>
      <w:i/>
      <w:iCs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val="en-US" w:eastAsia="en-US" w:bidi="ar-SA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left="1440" w:right="1440"/>
    </w:pPr>
    <w:rPr>
      <w:rFonts w:ascii="Book Antiqua" w:hAnsi="Book Antiqua" w:eastAsia="Times New Roman" w:cs="Book Antiqua"/>
      <w:i/>
      <w:kern w:val="0"/>
      <w:sz w:val="20"/>
      <w:szCs w:val="20"/>
    </w:rPr>
  </w:style>
  <w:style w:type="paragraph" w:styleId="3">
    <w:name w:val="正文文本缩进 3"/>
    <w:basedOn w:val="Normal"/>
    <w:qFormat/>
    <w:pPr>
      <w:ind w:firstLine="420" w:left="0" w:right="0"/>
    </w:pPr>
    <w:rPr>
      <w:i/>
      <w:iCs/>
      <w:sz w:val="18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31">
    <w:name w:val="正文文本 3"/>
    <w:basedOn w:val="Normal"/>
    <w:qFormat/>
    <w:pPr/>
    <w:rPr>
      <w:i/>
      <w:iCs/>
    </w:rPr>
  </w:style>
  <w:style w:type="paragraph" w:styleId="Style15">
    <w:name w:val="批注文字"/>
    <w:basedOn w:val="Normal"/>
    <w:qFormat/>
    <w:pPr>
      <w:jc w:val="left"/>
    </w:pPr>
    <w:rPr/>
  </w:style>
  <w:style w:type="paragraph" w:styleId="Style16">
    <w:name w:val="批注主题"/>
    <w:basedOn w:val="Style15"/>
    <w:next w:val="Style15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2002-09-24T13:27:00Z</dcterms:created>
  <dc:creator>linrui</dc:creator>
  <dc:description/>
  <cp:keywords/>
  <dc:language>en-US</dc:language>
  <cp:lastModifiedBy>毛毛妈</cp:lastModifiedBy>
  <cp:lastPrinted>2002-09-24T13:27:00Z</cp:lastPrinted>
  <dcterms:modified xsi:type="dcterms:W3CDTF">2026-05-03T22:22:00Z</dcterms:modified>
  <cp:revision>14</cp:revision>
  <dc:subject/>
  <dc:title/>
</cp:coreProperties>
</file>