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7673489"/>
        <w:docPartObj>
          <w:docPartGallery w:val="Cover Pages"/>
          <w:docPartUnique/>
        </w:docPartObj>
      </w:sdtPr>
      <w:sdtContent>
        <w:p w14:paraId="08E35F38" w14:textId="4E660F85" w:rsidR="00CF2DE5" w:rsidRDefault="00CF2DE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C8AA68" wp14:editId="4E3E211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C64B92" w14:textId="034998AD" w:rsidR="00CF2DE5" w:rsidRDefault="00CF2DE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5C8AA68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C64B92" w14:textId="034998AD" w:rsidR="00CF2DE5" w:rsidRDefault="00CF2DE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872F04" wp14:editId="1D237BE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69738C" w14:textId="5F4D18F4" w:rsidR="00CF2DE5" w:rsidRDefault="00000000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F2DE5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By</w:t>
                                    </w:r>
                                  </w:sdtContent>
                                </w:sdt>
                              </w:p>
                              <w:p w14:paraId="28829A80" w14:textId="0F0DD812" w:rsidR="00CF2DE5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2DE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[Sweetha]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872F0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069738C" w14:textId="5F4D18F4" w:rsidR="00CF2DE5" w:rsidRDefault="00000000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F2DE5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By</w:t>
                              </w:r>
                            </w:sdtContent>
                          </w:sdt>
                        </w:p>
                        <w:p w14:paraId="28829A80" w14:textId="0F0DD812" w:rsidR="00CF2DE5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2DE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[Sweetha]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542EE4" wp14:editId="3997DDF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7A552A" w14:textId="4ACF66D5" w:rsidR="00CF2DE5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F2DE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Report</w:t>
                                    </w:r>
                                  </w:sdtContent>
                                </w:sdt>
                              </w:p>
                              <w:p w14:paraId="2E221ADA" w14:textId="07040CC5" w:rsidR="00CF2DE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F2DE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[Banking Domain]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542EE4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67A552A" w14:textId="4ACF66D5" w:rsidR="00CF2DE5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F2DE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Report</w:t>
                              </w:r>
                            </w:sdtContent>
                          </w:sdt>
                        </w:p>
                        <w:p w14:paraId="2E221ADA" w14:textId="07040CC5" w:rsidR="00CF2DE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F2DE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[Banking Domain]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4144B84" w14:textId="46AE2709" w:rsidR="00CF2DE5" w:rsidRDefault="00CF2DE5">
          <w:r>
            <w:br w:type="page"/>
          </w:r>
        </w:p>
      </w:sdtContent>
    </w:sdt>
    <w:p w14:paraId="2A268941" w14:textId="3EC69A25" w:rsidR="00CF2DE5" w:rsidRPr="00CF2DE5" w:rsidRDefault="00CF2DE5" w:rsidP="00CF2D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2DE5">
        <w:rPr>
          <w:rFonts w:ascii="Times New Roman" w:hAnsi="Times New Roman" w:cs="Times New Roman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Problem Statement</w:t>
      </w:r>
    </w:p>
    <w:p w14:paraId="236C5C28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Banks face a major challenge when deciding whether to approve a loan for a customer.</w:t>
      </w:r>
      <w:r w:rsidRPr="00CF2DE5">
        <w:rPr>
          <w:rFonts w:ascii="Times New Roman" w:hAnsi="Times New Roman" w:cs="Times New Roman"/>
        </w:rPr>
        <w:br/>
        <w:t>If the bank gives a loan to someone who is unable to repay it, the bank experiences financial loss.</w:t>
      </w:r>
      <w:r w:rsidRPr="00CF2DE5">
        <w:rPr>
          <w:rFonts w:ascii="Times New Roman" w:hAnsi="Times New Roman" w:cs="Times New Roman"/>
        </w:rPr>
        <w:br/>
        <w:t xml:space="preserve">Therefore, understanding </w:t>
      </w:r>
      <w:r w:rsidRPr="00CF2DE5">
        <w:rPr>
          <w:rFonts w:ascii="Times New Roman" w:hAnsi="Times New Roman" w:cs="Times New Roman"/>
          <w:b/>
          <w:bCs/>
        </w:rPr>
        <w:t>risk analytics</w:t>
      </w:r>
      <w:r w:rsidRPr="00CF2DE5">
        <w:rPr>
          <w:rFonts w:ascii="Times New Roman" w:hAnsi="Times New Roman" w:cs="Times New Roman"/>
        </w:rPr>
        <w:t xml:space="preserve"> is very important in banking.</w:t>
      </w:r>
    </w:p>
    <w:p w14:paraId="0F182055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Risk analytics helps the bank identify:</w:t>
      </w:r>
    </w:p>
    <w:p w14:paraId="2B9D2064" w14:textId="77777777" w:rsidR="00CF2DE5" w:rsidRPr="00CF2DE5" w:rsidRDefault="00CF2DE5" w:rsidP="00CF2DE5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Which customers are financially stable</w:t>
      </w:r>
    </w:p>
    <w:p w14:paraId="45F0690E" w14:textId="77777777" w:rsidR="00CF2DE5" w:rsidRPr="00CF2DE5" w:rsidRDefault="00CF2DE5" w:rsidP="00CF2DE5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Which customers may struggle to repay</w:t>
      </w:r>
    </w:p>
    <w:p w14:paraId="32FB17ED" w14:textId="77777777" w:rsidR="00CF2DE5" w:rsidRPr="00CF2DE5" w:rsidRDefault="00CF2DE5" w:rsidP="00CF2DE5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Which customers should be approved or rejected</w:t>
      </w:r>
    </w:p>
    <w:p w14:paraId="65D1B0C4" w14:textId="32A9866D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The objective of this project is to analyses customer financial data and help the bank reduce the risk of losing money by lending only to safe and reliable customers.</w:t>
      </w:r>
    </w:p>
    <w:p w14:paraId="38774EF5" w14:textId="1CF97DE8" w:rsidR="00CF2DE5" w:rsidRPr="00CF2DE5" w:rsidRDefault="00CF2DE5" w:rsidP="00CF2DE5">
      <w:pPr>
        <w:rPr>
          <w:rFonts w:ascii="Times New Roman" w:hAnsi="Times New Roman" w:cs="Times New Roman"/>
        </w:rPr>
      </w:pPr>
    </w:p>
    <w:p w14:paraId="541CDB3A" w14:textId="11D52B14" w:rsidR="00CF2DE5" w:rsidRPr="00CF2DE5" w:rsidRDefault="00CF2DE5" w:rsidP="00CF2DE5">
      <w:pPr>
        <w:rPr>
          <w:rFonts w:ascii="Times New Roman" w:hAnsi="Times New Roman" w:cs="Times New Roman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</w:p>
    <w:p w14:paraId="7213322F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To solve this problem, we developed an interactive </w:t>
      </w:r>
      <w:r w:rsidRPr="00CF2DE5">
        <w:rPr>
          <w:rFonts w:ascii="Times New Roman" w:hAnsi="Times New Roman" w:cs="Times New Roman"/>
          <w:b/>
          <w:bCs/>
        </w:rPr>
        <w:t>Power BI dashboard</w:t>
      </w:r>
      <w:r w:rsidRPr="00CF2DE5">
        <w:rPr>
          <w:rFonts w:ascii="Times New Roman" w:hAnsi="Times New Roman" w:cs="Times New Roman"/>
        </w:rPr>
        <w:t xml:space="preserve"> using the latest data analytics tools.</w:t>
      </w:r>
    </w:p>
    <w:p w14:paraId="6579276A" w14:textId="56A3A7B9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The dashboard provides a clear understanding of each customer’s financial </w:t>
      </w:r>
      <w:r w:rsidR="001B0817" w:rsidRPr="00CF2DE5">
        <w:rPr>
          <w:rFonts w:ascii="Times New Roman" w:hAnsi="Times New Roman" w:cs="Times New Roman"/>
        </w:rPr>
        <w:t>behavior</w:t>
      </w:r>
      <w:r w:rsidRPr="00CF2DE5">
        <w:rPr>
          <w:rFonts w:ascii="Times New Roman" w:hAnsi="Times New Roman" w:cs="Times New Roman"/>
        </w:rPr>
        <w:t xml:space="preserve"> by </w:t>
      </w:r>
      <w:r w:rsidR="001B0817" w:rsidRPr="00CF2DE5">
        <w:rPr>
          <w:rFonts w:ascii="Times New Roman" w:hAnsi="Times New Roman" w:cs="Times New Roman"/>
        </w:rPr>
        <w:t>analyzing</w:t>
      </w:r>
      <w:r w:rsidRPr="00CF2DE5">
        <w:rPr>
          <w:rFonts w:ascii="Times New Roman" w:hAnsi="Times New Roman" w:cs="Times New Roman"/>
        </w:rPr>
        <w:t>:</w:t>
      </w:r>
    </w:p>
    <w:p w14:paraId="73E9EE89" w14:textId="77777777" w:rsidR="00CF2DE5" w:rsidRPr="00CF2DE5" w:rsidRDefault="00CF2DE5" w:rsidP="00CF2DE5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Income</w:t>
      </w:r>
    </w:p>
    <w:p w14:paraId="70710696" w14:textId="77777777" w:rsidR="00CF2DE5" w:rsidRPr="00CF2DE5" w:rsidRDefault="00CF2DE5" w:rsidP="00CF2DE5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Deposits</w:t>
      </w:r>
    </w:p>
    <w:p w14:paraId="3B169C68" w14:textId="77777777" w:rsidR="00CF2DE5" w:rsidRPr="00CF2DE5" w:rsidRDefault="00CF2DE5" w:rsidP="00CF2DE5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Loans</w:t>
      </w:r>
    </w:p>
    <w:p w14:paraId="6D7B1B9E" w14:textId="77777777" w:rsidR="00CF2DE5" w:rsidRPr="00CF2DE5" w:rsidRDefault="00CF2DE5" w:rsidP="00CF2DE5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Credit card balance</w:t>
      </w:r>
    </w:p>
    <w:p w14:paraId="26DF746F" w14:textId="77777777" w:rsidR="00CF2DE5" w:rsidRPr="00CF2DE5" w:rsidRDefault="00CF2DE5" w:rsidP="00CF2DE5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Savings</w:t>
      </w:r>
    </w:p>
    <w:p w14:paraId="65829FDD" w14:textId="77777777" w:rsidR="00CF2DE5" w:rsidRPr="00CF2DE5" w:rsidRDefault="00CF2DE5" w:rsidP="00CF2DE5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Business lending</w:t>
      </w:r>
    </w:p>
    <w:p w14:paraId="5F3BBD72" w14:textId="77777777" w:rsidR="00CF2DE5" w:rsidRPr="00CF2DE5" w:rsidRDefault="00CF2DE5" w:rsidP="00CF2DE5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Risk weighting</w:t>
      </w:r>
    </w:p>
    <w:p w14:paraId="11DFA84A" w14:textId="6F5BD00E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By </w:t>
      </w:r>
      <w:r w:rsidR="001B0817" w:rsidRPr="00CF2DE5">
        <w:rPr>
          <w:rFonts w:ascii="Times New Roman" w:hAnsi="Times New Roman" w:cs="Times New Roman"/>
        </w:rPr>
        <w:t>visualizing</w:t>
      </w:r>
      <w:r w:rsidRPr="00CF2DE5">
        <w:rPr>
          <w:rFonts w:ascii="Times New Roman" w:hAnsi="Times New Roman" w:cs="Times New Roman"/>
        </w:rPr>
        <w:t xml:space="preserve"> these factors, the bank can easily assess whether the customer is capable of repaying the loan.</w:t>
      </w:r>
    </w:p>
    <w:p w14:paraId="4C47EB9C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  <w:bCs/>
        </w:rPr>
        <w:t>If the customer shows good financial strength → Loan can be approved.</w:t>
      </w:r>
      <w:r w:rsidRPr="00CF2DE5">
        <w:rPr>
          <w:rFonts w:ascii="Times New Roman" w:hAnsi="Times New Roman" w:cs="Times New Roman"/>
        </w:rPr>
        <w:br/>
      </w:r>
      <w:r w:rsidRPr="00CF2DE5">
        <w:rPr>
          <w:rFonts w:ascii="Times New Roman" w:hAnsi="Times New Roman" w:cs="Times New Roman"/>
          <w:b/>
          <w:bCs/>
        </w:rPr>
        <w:t>If the customer shows high risk → Loan should not be approved.</w:t>
      </w:r>
    </w:p>
    <w:p w14:paraId="7E269982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The dashboard therefore supports </w:t>
      </w:r>
      <w:r w:rsidRPr="00CF2DE5">
        <w:rPr>
          <w:rFonts w:ascii="Times New Roman" w:hAnsi="Times New Roman" w:cs="Times New Roman"/>
          <w:b/>
          <w:bCs/>
        </w:rPr>
        <w:t>data-driven loan decisions</w:t>
      </w:r>
      <w:r w:rsidRPr="00CF2DE5">
        <w:rPr>
          <w:rFonts w:ascii="Times New Roman" w:hAnsi="Times New Roman" w:cs="Times New Roman"/>
        </w:rPr>
        <w:t xml:space="preserve"> and helps reduce financial risk.</w:t>
      </w:r>
    </w:p>
    <w:p w14:paraId="29DC0843" w14:textId="2A5FE182" w:rsidR="00CF2DE5" w:rsidRPr="00CF2DE5" w:rsidRDefault="00CF2DE5" w:rsidP="00CF2DE5">
      <w:pPr>
        <w:rPr>
          <w:rFonts w:ascii="Times New Roman" w:hAnsi="Times New Roman" w:cs="Times New Roman"/>
        </w:rPr>
      </w:pPr>
    </w:p>
    <w:p w14:paraId="2D89621A" w14:textId="77777777" w:rsidR="00CF2DE5" w:rsidRDefault="00CF2DE5" w:rsidP="00CF2DE5">
      <w:pPr>
        <w:rPr>
          <w:rFonts w:ascii="Times New Roman" w:hAnsi="Times New Roman" w:cs="Times New Roman"/>
          <w:b/>
          <w:bCs/>
        </w:rPr>
      </w:pPr>
    </w:p>
    <w:p w14:paraId="7935CBE0" w14:textId="3B5B02DB" w:rsidR="00CF2DE5" w:rsidRPr="00CF2DE5" w:rsidRDefault="00CF2DE5" w:rsidP="00CF2DE5">
      <w:pPr>
        <w:rPr>
          <w:rFonts w:ascii="Times New Roman" w:hAnsi="Times New Roman" w:cs="Times New Roman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b/>
          <w:bCs/>
        </w:rPr>
        <w:t xml:space="preserve"> </w:t>
      </w:r>
      <w:r w:rsidRPr="00CF2DE5">
        <w:rPr>
          <w:rFonts w:ascii="Times New Roman" w:hAnsi="Times New Roman" w:cs="Times New Roman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About the Dataset</w:t>
      </w:r>
    </w:p>
    <w:p w14:paraId="1FDB52E7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The dataset contains detailed financial and personal information about various banking customers.</w:t>
      </w:r>
      <w:r w:rsidRPr="00CF2DE5">
        <w:rPr>
          <w:rFonts w:ascii="Times New Roman" w:hAnsi="Times New Roman" w:cs="Times New Roman"/>
        </w:rPr>
        <w:br/>
        <w:t xml:space="preserve">It consists of multiple tables linked together through </w:t>
      </w:r>
      <w:r w:rsidRPr="00CF2DE5">
        <w:rPr>
          <w:rFonts w:ascii="Times New Roman" w:hAnsi="Times New Roman" w:cs="Times New Roman"/>
          <w:b/>
          <w:bCs/>
        </w:rPr>
        <w:t>primary keys</w:t>
      </w:r>
      <w:r w:rsidRPr="00CF2DE5">
        <w:rPr>
          <w:rFonts w:ascii="Times New Roman" w:hAnsi="Times New Roman" w:cs="Times New Roman"/>
        </w:rPr>
        <w:t xml:space="preserve"> and </w:t>
      </w:r>
      <w:r w:rsidRPr="00CF2DE5">
        <w:rPr>
          <w:rFonts w:ascii="Times New Roman" w:hAnsi="Times New Roman" w:cs="Times New Roman"/>
          <w:b/>
          <w:bCs/>
        </w:rPr>
        <w:t>foreign keys</w:t>
      </w:r>
      <w:r w:rsidRPr="00CF2DE5">
        <w:rPr>
          <w:rFonts w:ascii="Times New Roman" w:hAnsi="Times New Roman" w:cs="Times New Roman"/>
        </w:rPr>
        <w:t>.</w:t>
      </w:r>
    </w:p>
    <w:p w14:paraId="3C082B94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The main tables included are:</w:t>
      </w:r>
    </w:p>
    <w:p w14:paraId="207CA76E" w14:textId="77777777" w:rsidR="00CF2DE5" w:rsidRPr="00CF2DE5" w:rsidRDefault="00CF2DE5" w:rsidP="00CF2DE5">
      <w:pPr>
        <w:rPr>
          <w:rFonts w:ascii="Times New Roman" w:hAnsi="Times New Roman" w:cs="Times New Roman"/>
          <w:bCs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Banking Relationship</w:t>
      </w:r>
    </w:p>
    <w:p w14:paraId="692FF88E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Contains details about customer’s financial activities such as deposits, loans, credit card balance, accounts, and business lending.</w:t>
      </w:r>
    </w:p>
    <w:p w14:paraId="705F585E" w14:textId="77777777" w:rsidR="00CF2DE5" w:rsidRPr="00CF2DE5" w:rsidRDefault="00CF2DE5" w:rsidP="00CF2DE5">
      <w:pPr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Client-Banking Table</w:t>
      </w:r>
    </w:p>
    <w:p w14:paraId="14CE06DC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Connects each customer to the banking relationship data.</w:t>
      </w:r>
      <w:r w:rsidRPr="00CF2DE5">
        <w:rPr>
          <w:rFonts w:ascii="Times New Roman" w:hAnsi="Times New Roman" w:cs="Times New Roman"/>
        </w:rPr>
        <w:br/>
        <w:t>Acts as a linking table between client and banking details.</w:t>
      </w:r>
    </w:p>
    <w:p w14:paraId="3EE9F160" w14:textId="77777777" w:rsidR="00CF2DE5" w:rsidRPr="00CF2DE5" w:rsidRDefault="00CF2DE5" w:rsidP="00CF2DE5">
      <w:pPr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Gender Table</w:t>
      </w:r>
    </w:p>
    <w:p w14:paraId="2FDDC658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Stores gender information (Male, Female) for each customer.</w:t>
      </w:r>
    </w:p>
    <w:p w14:paraId="6A0EE8F8" w14:textId="77777777" w:rsidR="00CF2DE5" w:rsidRPr="00CF2DE5" w:rsidRDefault="00CF2DE5" w:rsidP="00CF2DE5">
      <w:pPr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Investment Advisor Table</w:t>
      </w:r>
    </w:p>
    <w:p w14:paraId="590C6B7A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Contains details about the advisor assigned to each customer.</w:t>
      </w:r>
    </w:p>
    <w:p w14:paraId="4C840B0D" w14:textId="77777777" w:rsidR="00CF2DE5" w:rsidRPr="00CF2DE5" w:rsidRDefault="00CF2DE5" w:rsidP="00CF2DE5">
      <w:pPr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Period Table</w:t>
      </w:r>
    </w:p>
    <w:p w14:paraId="00A8C280" w14:textId="77777777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Includes time-related fields such as the date the customer joined the bank.</w:t>
      </w:r>
    </w:p>
    <w:p w14:paraId="653A54A1" w14:textId="14D0AEFB" w:rsidR="00CF2DE5" w:rsidRPr="00CF2DE5" w:rsidRDefault="00CF2DE5" w:rsidP="00CF2DE5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All these tables are interconnected in Power BI, enabling complete analysis of the customer profile.</w:t>
      </w:r>
      <w:r w:rsidRPr="00CF2DE5">
        <w:rPr>
          <w:rFonts w:ascii="Times New Roman" w:hAnsi="Times New Roman" w:cs="Times New Roman"/>
        </w:rPr>
        <w:br/>
        <w:t xml:space="preserve">This structure allows us to create a meaningful dashboard that highlights customer risk, financial stability, and overall banking </w:t>
      </w:r>
      <w:r w:rsidR="001B0817" w:rsidRPr="00CF2DE5">
        <w:rPr>
          <w:rFonts w:ascii="Times New Roman" w:hAnsi="Times New Roman" w:cs="Times New Roman"/>
        </w:rPr>
        <w:t>behavior</w:t>
      </w:r>
      <w:r w:rsidRPr="00CF2DE5">
        <w:rPr>
          <w:rFonts w:ascii="Times New Roman" w:hAnsi="Times New Roman" w:cs="Times New Roman"/>
        </w:rPr>
        <w:t>.</w:t>
      </w:r>
    </w:p>
    <w:p w14:paraId="58778BFD" w14:textId="7A6CBB4D" w:rsidR="000734C5" w:rsidRPr="00CF2DE5" w:rsidRDefault="00000000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Calculated Functions</w:t>
      </w:r>
    </w:p>
    <w:p w14:paraId="54A1B7EA" w14:textId="5B198038" w:rsidR="00CF2DE5" w:rsidRPr="00CF2DE5" w:rsidRDefault="00000000">
      <w:pPr>
        <w:rPr>
          <w:rFonts w:ascii="Times New Roman" w:hAnsi="Times New Roman" w:cs="Times New Roman"/>
          <w:b/>
        </w:rPr>
      </w:pPr>
      <w:r w:rsidRPr="00CF2DE5">
        <w:rPr>
          <w:rFonts w:ascii="Times New Roman" w:hAnsi="Times New Roman" w:cs="Times New Roman"/>
          <w:b/>
        </w:rPr>
        <w:t>Bank Deposit</w:t>
      </w:r>
    </w:p>
    <w:p w14:paraId="74B69283" w14:textId="2F95E7D1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Bank Deposit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</w:t>
      </w:r>
      <w:r w:rsidR="001B0817" w:rsidRPr="00CF2DE5">
        <w:rPr>
          <w:rFonts w:ascii="Times New Roman" w:hAnsi="Times New Roman" w:cs="Times New Roman"/>
        </w:rPr>
        <w:t>banking case</w:t>
      </w:r>
      <w:r w:rsidRPr="00CF2DE5">
        <w:rPr>
          <w:rFonts w:ascii="Times New Roman" w:hAnsi="Times New Roman" w:cs="Times New Roman"/>
        </w:rPr>
        <w:t xml:space="preserve"> customer'[Bank Deposits])</w:t>
      </w:r>
    </w:p>
    <w:p w14:paraId="1B1F9192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Total Clients</w:t>
      </w:r>
    </w:p>
    <w:p w14:paraId="252049C2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Total Clients = </w:t>
      </w:r>
      <w:proofErr w:type="gramStart"/>
      <w:r w:rsidRPr="00CF2DE5">
        <w:rPr>
          <w:rFonts w:ascii="Times New Roman" w:hAnsi="Times New Roman" w:cs="Times New Roman"/>
        </w:rPr>
        <w:t>DISTINCTCOUNT(</w:t>
      </w:r>
      <w:proofErr w:type="gramEnd"/>
      <w:r w:rsidRPr="00CF2DE5">
        <w:rPr>
          <w:rFonts w:ascii="Times New Roman" w:hAnsi="Times New Roman" w:cs="Times New Roman"/>
        </w:rPr>
        <w:t>'banking_case customer'[Client ID])</w:t>
      </w:r>
    </w:p>
    <w:p w14:paraId="62BA6866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lastRenderedPageBreak/>
        <w:t>Total Fees</w:t>
      </w:r>
    </w:p>
    <w:p w14:paraId="2443F17D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Total Fees = </w:t>
      </w:r>
      <w:proofErr w:type="gramStart"/>
      <w:r w:rsidRPr="00CF2DE5">
        <w:rPr>
          <w:rFonts w:ascii="Times New Roman" w:hAnsi="Times New Roman" w:cs="Times New Roman"/>
        </w:rPr>
        <w:t>SUMX(</w:t>
      </w:r>
      <w:proofErr w:type="gramEnd"/>
      <w:r w:rsidRPr="00CF2DE5">
        <w:rPr>
          <w:rFonts w:ascii="Times New Roman" w:hAnsi="Times New Roman" w:cs="Times New Roman"/>
        </w:rPr>
        <w:t>'banking_case customer', [Total Loan] * 'banking_case customer'[Processing Fees])</w:t>
      </w:r>
    </w:p>
    <w:p w14:paraId="5D94197B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Engagement Days</w:t>
      </w:r>
    </w:p>
    <w:p w14:paraId="15A2720E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Engagement Days = </w:t>
      </w:r>
      <w:proofErr w:type="gramStart"/>
      <w:r w:rsidRPr="00CF2DE5">
        <w:rPr>
          <w:rFonts w:ascii="Times New Roman" w:hAnsi="Times New Roman" w:cs="Times New Roman"/>
        </w:rPr>
        <w:t>DATEDIFF(</w:t>
      </w:r>
      <w:proofErr w:type="gramEnd"/>
      <w:r w:rsidRPr="00CF2DE5">
        <w:rPr>
          <w:rFonts w:ascii="Times New Roman" w:hAnsi="Times New Roman" w:cs="Times New Roman"/>
        </w:rPr>
        <w:t xml:space="preserve">'banking_case customer'[Joined Bank], </w:t>
      </w:r>
      <w:proofErr w:type="gramStart"/>
      <w:r w:rsidRPr="00CF2DE5">
        <w:rPr>
          <w:rFonts w:ascii="Times New Roman" w:hAnsi="Times New Roman" w:cs="Times New Roman"/>
        </w:rPr>
        <w:t>TODAY(</w:t>
      </w:r>
      <w:proofErr w:type="gramEnd"/>
      <w:r w:rsidRPr="00CF2DE5">
        <w:rPr>
          <w:rFonts w:ascii="Times New Roman" w:hAnsi="Times New Roman" w:cs="Times New Roman"/>
        </w:rPr>
        <w:t>), DAY)</w:t>
      </w:r>
    </w:p>
    <w:p w14:paraId="13FE4BEB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Bank Loan</w:t>
      </w:r>
    </w:p>
    <w:p w14:paraId="1DB33F21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Bank Loan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customer'[Bank Loans])</w:t>
      </w:r>
    </w:p>
    <w:p w14:paraId="008996C8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Business Lending</w:t>
      </w:r>
    </w:p>
    <w:p w14:paraId="396A1634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Business Lending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customer'[Business Lending])</w:t>
      </w:r>
    </w:p>
    <w:p w14:paraId="35E28E6D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Total Deposit</w:t>
      </w:r>
    </w:p>
    <w:p w14:paraId="4F7EC01E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>Total Deposit = [Bank Deposit] + [Savings Account] + [Foreign Currency Account] + [Checking Accounts]</w:t>
      </w:r>
    </w:p>
    <w:p w14:paraId="4C9D148B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Checking Accounts</w:t>
      </w:r>
    </w:p>
    <w:p w14:paraId="4129E393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Checking Accounts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customer'[Checking Accounts])</w:t>
      </w:r>
    </w:p>
    <w:p w14:paraId="7F0C5863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Total CC Amount</w:t>
      </w:r>
    </w:p>
    <w:p w14:paraId="17A7D3F0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Total CC Amount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customer'[Amount of Credit Cards])</w:t>
      </w:r>
    </w:p>
    <w:p w14:paraId="1C7A6F56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Savings Account</w:t>
      </w:r>
    </w:p>
    <w:p w14:paraId="200E0538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Savings Account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customer'[Saving Accounts])</w:t>
      </w:r>
    </w:p>
    <w:p w14:paraId="54EAFA0D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Foreign Currency Amount</w:t>
      </w:r>
    </w:p>
    <w:p w14:paraId="5587B437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Foreign Currency Amount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customer'[Foreign Currency Account])</w:t>
      </w:r>
    </w:p>
    <w:p w14:paraId="5219869C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Engagement Length</w:t>
      </w:r>
    </w:p>
    <w:p w14:paraId="384DE657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Engagement Length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customer'[Engagment Days])</w:t>
      </w:r>
    </w:p>
    <w:p w14:paraId="1F8A5F04" w14:textId="77777777" w:rsidR="000734C5" w:rsidRPr="00CF2DE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  <w:b/>
        </w:rPr>
        <w:t>Credit Cards Balance</w:t>
      </w:r>
    </w:p>
    <w:p w14:paraId="1A6BD3E7" w14:textId="77777777" w:rsidR="000734C5" w:rsidRDefault="00000000">
      <w:pPr>
        <w:rPr>
          <w:rFonts w:ascii="Times New Roman" w:hAnsi="Times New Roman" w:cs="Times New Roman"/>
        </w:rPr>
      </w:pPr>
      <w:r w:rsidRPr="00CF2DE5">
        <w:rPr>
          <w:rFonts w:ascii="Times New Roman" w:hAnsi="Times New Roman" w:cs="Times New Roman"/>
        </w:rPr>
        <w:t xml:space="preserve">Credit Cards Balance = </w:t>
      </w:r>
      <w:proofErr w:type="gramStart"/>
      <w:r w:rsidRPr="00CF2DE5">
        <w:rPr>
          <w:rFonts w:ascii="Times New Roman" w:hAnsi="Times New Roman" w:cs="Times New Roman"/>
        </w:rPr>
        <w:t>SUM(</w:t>
      </w:r>
      <w:proofErr w:type="gramEnd"/>
      <w:r w:rsidRPr="00CF2DE5">
        <w:rPr>
          <w:rFonts w:ascii="Times New Roman" w:hAnsi="Times New Roman" w:cs="Times New Roman"/>
        </w:rPr>
        <w:t>'banking_case customer'[Credit Card Balance])</w:t>
      </w:r>
    </w:p>
    <w:p w14:paraId="2F80E87A" w14:textId="77777777" w:rsidR="00CF2DE5" w:rsidRDefault="00CF2DE5">
      <w:pPr>
        <w:rPr>
          <w:rFonts w:ascii="Times New Roman" w:hAnsi="Times New Roman" w:cs="Times New Roman"/>
        </w:rPr>
      </w:pPr>
    </w:p>
    <w:p w14:paraId="6B57A2AB" w14:textId="77777777" w:rsidR="00CF2DE5" w:rsidRDefault="00CF2DE5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FC79ED" w14:textId="77777777" w:rsidR="00CF2DE5" w:rsidRDefault="00CF2DE5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E12499" w14:textId="1C08644C" w:rsidR="00CF2DE5" w:rsidRDefault="00CF2DE5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2DE5"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Dashboard Screenshot</w:t>
      </w:r>
      <w: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CF2DE5"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216D176" w14:textId="1E744C09" w:rsidR="0060078E" w:rsidRDefault="0060078E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4F81BD" w:themeColor="accent1"/>
          <w:sz w:val="32"/>
          <w:szCs w:val="32"/>
        </w:rPr>
        <w:drawing>
          <wp:inline distT="0" distB="0" distL="0" distR="0" wp14:anchorId="6E95B841" wp14:editId="491C8671">
            <wp:extent cx="5486400" cy="3173095"/>
            <wp:effectExtent l="0" t="0" r="0" b="8255"/>
            <wp:docPr id="12818741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4184" name="Picture 1281874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2229" w14:textId="77777777" w:rsidR="0060078E" w:rsidRDefault="0060078E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DC3479" w14:textId="77777777" w:rsidR="0060078E" w:rsidRDefault="0060078E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4F81BD" w:themeColor="accent1"/>
          <w:sz w:val="32"/>
          <w:szCs w:val="32"/>
        </w:rPr>
        <w:drawing>
          <wp:inline distT="0" distB="0" distL="0" distR="0" wp14:anchorId="6D2D307F" wp14:editId="7499B423">
            <wp:extent cx="5486400" cy="3189605"/>
            <wp:effectExtent l="0" t="0" r="0" b="0"/>
            <wp:docPr id="13469227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2765" name="Picture 13469227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7BA4" w14:textId="77777777" w:rsidR="0060078E" w:rsidRDefault="0060078E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880065" w14:textId="77777777" w:rsidR="0060078E" w:rsidRDefault="0060078E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4F81BD" w:themeColor="accent1"/>
          <w:sz w:val="32"/>
          <w:szCs w:val="32"/>
        </w:rPr>
        <w:lastRenderedPageBreak/>
        <w:drawing>
          <wp:inline distT="0" distB="0" distL="0" distR="0" wp14:anchorId="47C96D12" wp14:editId="7438B57F">
            <wp:extent cx="5486400" cy="3137535"/>
            <wp:effectExtent l="0" t="0" r="0" b="5715"/>
            <wp:docPr id="4434374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7420" name="Picture 4434374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AD52" w14:textId="3DFD3285" w:rsidR="0060078E" w:rsidRPr="00CF2DE5" w:rsidRDefault="0060078E">
      <w:pPr>
        <w:rPr>
          <w:rFonts w:ascii="Times New Roman" w:hAnsi="Times New Roman" w:cs="Times New Rom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4F81BD" w:themeColor="accent1"/>
          <w:sz w:val="32"/>
          <w:szCs w:val="32"/>
        </w:rPr>
        <w:drawing>
          <wp:inline distT="0" distB="0" distL="0" distR="0" wp14:anchorId="302CC9F7" wp14:editId="60DFF73E">
            <wp:extent cx="5486400" cy="3231515"/>
            <wp:effectExtent l="0" t="0" r="0" b="6985"/>
            <wp:docPr id="11783735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73530" name="Picture 11783735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52C3" w14:textId="77777777" w:rsidR="00CF2DE5" w:rsidRDefault="00CF2DE5">
      <w:pPr>
        <w:rPr>
          <w:rFonts w:ascii="Times New Roman" w:hAnsi="Times New Roman" w:cs="Times New Roman"/>
        </w:rPr>
      </w:pPr>
    </w:p>
    <w:p w14:paraId="693A46FB" w14:textId="77777777" w:rsidR="00CF2DE5" w:rsidRDefault="00CF2DE5">
      <w:pPr>
        <w:rPr>
          <w:rFonts w:ascii="Times New Roman" w:hAnsi="Times New Roman" w:cs="Times New Roman"/>
        </w:rPr>
      </w:pPr>
    </w:p>
    <w:p w14:paraId="594DBF69" w14:textId="77777777" w:rsidR="00CF2DE5" w:rsidRPr="00CF2DE5" w:rsidRDefault="00CF2DE5">
      <w:pPr>
        <w:rPr>
          <w:rFonts w:ascii="Times New Roman" w:hAnsi="Times New Roman" w:cs="Times New Roman"/>
        </w:rPr>
      </w:pPr>
    </w:p>
    <w:sectPr w:rsidR="00CF2DE5" w:rsidRPr="00CF2DE5" w:rsidSect="00CF2DE5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3D38" w14:textId="77777777" w:rsidR="00C01A1F" w:rsidRDefault="00C01A1F" w:rsidP="00CF2DE5">
      <w:pPr>
        <w:spacing w:after="0" w:line="240" w:lineRule="auto"/>
      </w:pPr>
      <w:r>
        <w:separator/>
      </w:r>
    </w:p>
  </w:endnote>
  <w:endnote w:type="continuationSeparator" w:id="0">
    <w:p w14:paraId="6721DDFD" w14:textId="77777777" w:rsidR="00C01A1F" w:rsidRDefault="00C01A1F" w:rsidP="00CF2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DAB7" w14:textId="4612CFD0" w:rsidR="00CF2DE5" w:rsidRDefault="00CF2DE5">
    <w:pPr>
      <w:pStyle w:val="Footer"/>
      <w:jc w:val="right"/>
    </w:pP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2555122A" w14:textId="77777777" w:rsidR="00CF2DE5" w:rsidRDefault="00CF2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E5205" w14:textId="77777777" w:rsidR="00C01A1F" w:rsidRDefault="00C01A1F" w:rsidP="00CF2DE5">
      <w:pPr>
        <w:spacing w:after="0" w:line="240" w:lineRule="auto"/>
      </w:pPr>
      <w:r>
        <w:separator/>
      </w:r>
    </w:p>
  </w:footnote>
  <w:footnote w:type="continuationSeparator" w:id="0">
    <w:p w14:paraId="57E314BD" w14:textId="77777777" w:rsidR="00C01A1F" w:rsidRDefault="00C01A1F" w:rsidP="00CF2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D819" w14:textId="2A8147FD" w:rsidR="00CF2DE5" w:rsidRDefault="00CF2DE5">
    <w:pPr>
      <w:pStyle w:val="Header"/>
    </w:pPr>
    <w:r>
      <w:t xml:space="preserve">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8B00E5"/>
    <w:multiLevelType w:val="multilevel"/>
    <w:tmpl w:val="FAF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C37FD"/>
    <w:multiLevelType w:val="multilevel"/>
    <w:tmpl w:val="4E30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47085">
    <w:abstractNumId w:val="8"/>
  </w:num>
  <w:num w:numId="2" w16cid:durableId="1663238757">
    <w:abstractNumId w:val="6"/>
  </w:num>
  <w:num w:numId="3" w16cid:durableId="595212498">
    <w:abstractNumId w:val="5"/>
  </w:num>
  <w:num w:numId="4" w16cid:durableId="1362197836">
    <w:abstractNumId w:val="4"/>
  </w:num>
  <w:num w:numId="5" w16cid:durableId="459767672">
    <w:abstractNumId w:val="7"/>
  </w:num>
  <w:num w:numId="6" w16cid:durableId="464588525">
    <w:abstractNumId w:val="3"/>
  </w:num>
  <w:num w:numId="7" w16cid:durableId="1190997186">
    <w:abstractNumId w:val="2"/>
  </w:num>
  <w:num w:numId="8" w16cid:durableId="1217740768">
    <w:abstractNumId w:val="1"/>
  </w:num>
  <w:num w:numId="9" w16cid:durableId="123666493">
    <w:abstractNumId w:val="0"/>
  </w:num>
  <w:num w:numId="10" w16cid:durableId="1853254938">
    <w:abstractNumId w:val="10"/>
  </w:num>
  <w:num w:numId="11" w16cid:durableId="17028256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C5"/>
    <w:rsid w:val="0015074B"/>
    <w:rsid w:val="001B0817"/>
    <w:rsid w:val="0029639D"/>
    <w:rsid w:val="00326F90"/>
    <w:rsid w:val="005679CF"/>
    <w:rsid w:val="0060078E"/>
    <w:rsid w:val="00762EAC"/>
    <w:rsid w:val="007A13C2"/>
    <w:rsid w:val="008932F1"/>
    <w:rsid w:val="00AA1D8D"/>
    <w:rsid w:val="00B47730"/>
    <w:rsid w:val="00C01A1F"/>
    <w:rsid w:val="00CB0664"/>
    <w:rsid w:val="00CF2DE5"/>
    <w:rsid w:val="00D91E50"/>
    <w:rsid w:val="00E75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E688F"/>
  <w14:defaultImageDpi w14:val="300"/>
  <w15:docId w15:val="{6FE1278A-A0B9-4784-8AC2-B44ADB6C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F2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Manager/>
  <Company>[Sweetha]</Company>
  <LinksUpToDate>false</LinksUpToDate>
  <CharactersWithSpaces>3488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>[Banking Domain]</dc:subject>
  <dc:creator>By</dc:creator>
  <cp:keywords/>
  <dc:description>generated by python-docx</dc:description>
  <cp:lastModifiedBy>sweetha swee</cp:lastModifiedBy>
  <cp:revision>5</cp:revision>
  <dcterms:created xsi:type="dcterms:W3CDTF">2025-11-25T14:16:00Z</dcterms:created>
  <dcterms:modified xsi:type="dcterms:W3CDTF">2025-11-29T02:46:00Z</dcterms:modified>
  <cp:category/>
</cp:coreProperties>
</file>