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F4E62" w14:textId="77777777" w:rsidR="0031068B" w:rsidRDefault="0031068B" w:rsidP="00BC1C52">
      <w:pPr>
        <w:ind w:hanging="1134"/>
      </w:pPr>
    </w:p>
    <w:p w14:paraId="724EDE17" w14:textId="77777777" w:rsidR="0053192A" w:rsidRDefault="0053192A"/>
    <w:p w14:paraId="56AB060D" w14:textId="77777777" w:rsidR="0053192A" w:rsidRDefault="0053192A"/>
    <w:p w14:paraId="7A13F790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9F76C" wp14:editId="76E5E3FD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4AB8D7" w14:textId="4B4E8DA2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B10862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89F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0E4AB8D7" w14:textId="4B4E8DA2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B10862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0D3D28" w14:textId="77777777" w:rsidR="0053192A" w:rsidRDefault="0053192A"/>
    <w:p w14:paraId="75F00C75" w14:textId="77777777" w:rsidR="0053192A" w:rsidRDefault="0053192A"/>
    <w:p w14:paraId="151AD81F" w14:textId="77777777" w:rsidR="0053192A" w:rsidRDefault="0053192A"/>
    <w:p w14:paraId="41E1DB3A" w14:textId="77777777" w:rsidR="0053192A" w:rsidRDefault="0053192A"/>
    <w:p w14:paraId="10A4223B" w14:textId="77777777" w:rsidR="0053192A" w:rsidRDefault="0053192A"/>
    <w:p w14:paraId="03C1E2F7" w14:textId="77777777" w:rsidR="0053192A" w:rsidRDefault="0053192A"/>
    <w:p w14:paraId="402CD3AE" w14:textId="77777777" w:rsidR="0067231D" w:rsidRDefault="0067231D"/>
    <w:p w14:paraId="12C18BA9" w14:textId="77777777" w:rsidR="0067231D" w:rsidRDefault="0067231D"/>
    <w:p w14:paraId="261796E2" w14:textId="77777777" w:rsidR="00BA4481" w:rsidRDefault="00BA4481"/>
    <w:p w14:paraId="72041053" w14:textId="77777777" w:rsidR="00BA4481" w:rsidRDefault="00BA4481"/>
    <w:p w14:paraId="20F33125" w14:textId="77777777" w:rsidR="00BA4481" w:rsidRDefault="00BA4481"/>
    <w:p w14:paraId="2CB12EFC" w14:textId="77777777" w:rsidR="00BA4481" w:rsidRDefault="00BA4481"/>
    <w:p w14:paraId="24644B85" w14:textId="77777777" w:rsidR="00BA4481" w:rsidRDefault="00BA4481"/>
    <w:p w14:paraId="36B1FC37" w14:textId="77777777" w:rsidR="00BA4481" w:rsidRDefault="00BA4481"/>
    <w:p w14:paraId="6525AE15" w14:textId="77777777" w:rsidR="0067231D" w:rsidRDefault="0067231D"/>
    <w:p w14:paraId="71944F3E" w14:textId="27CD70AE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C64ACF" w:rsidRPr="00C64ACF">
        <w:rPr>
          <w:sz w:val="56"/>
          <w:szCs w:val="56"/>
        </w:rPr>
        <w:t>Real-time threat intelligence integration and automated reporting</w:t>
      </w:r>
      <w:r w:rsidRPr="0067231D">
        <w:rPr>
          <w:sz w:val="56"/>
          <w:szCs w:val="56"/>
        </w:rPr>
        <w:t>"</w:t>
      </w:r>
    </w:p>
    <w:p w14:paraId="61B0E1C7" w14:textId="77777777" w:rsidR="0053192A" w:rsidRDefault="0053192A"/>
    <w:p w14:paraId="59D26AA1" w14:textId="77777777" w:rsidR="0053192A" w:rsidRDefault="0053192A"/>
    <w:p w14:paraId="78518C6F" w14:textId="77777777" w:rsidR="0053192A" w:rsidRDefault="0053192A"/>
    <w:p w14:paraId="6B857861" w14:textId="77777777" w:rsidR="0053192A" w:rsidRDefault="0053192A"/>
    <w:p w14:paraId="7A681D64" w14:textId="77777777" w:rsidR="0053192A" w:rsidRDefault="0053192A"/>
    <w:p w14:paraId="073C84C9" w14:textId="77777777" w:rsidR="0053192A" w:rsidRDefault="0053192A"/>
    <w:p w14:paraId="37BEC572" w14:textId="77777777" w:rsidR="0053192A" w:rsidRDefault="0053192A"/>
    <w:p w14:paraId="2CA9899F" w14:textId="77777777" w:rsidR="0053192A" w:rsidRDefault="0053192A"/>
    <w:p w14:paraId="7F115F1E" w14:textId="77777777" w:rsidR="0053192A" w:rsidRDefault="0053192A"/>
    <w:p w14:paraId="587AF13E" w14:textId="77777777" w:rsidR="0053192A" w:rsidRDefault="0053192A"/>
    <w:p w14:paraId="7F85AE5D" w14:textId="77777777" w:rsidR="0053192A" w:rsidRDefault="0053192A"/>
    <w:p w14:paraId="467F13A1" w14:textId="77777777" w:rsidR="0053192A" w:rsidRDefault="0053192A"/>
    <w:p w14:paraId="1420EC6B" w14:textId="77777777" w:rsidR="0053192A" w:rsidRDefault="0053192A"/>
    <w:p w14:paraId="4E1A920C" w14:textId="77777777" w:rsidR="00BA4481" w:rsidRDefault="00BA4481"/>
    <w:p w14:paraId="6C61B3A5" w14:textId="77777777" w:rsidR="00BA4481" w:rsidRDefault="00BA4481"/>
    <w:p w14:paraId="7B35A03F" w14:textId="77777777" w:rsidR="00BA4481" w:rsidRDefault="00BA4481"/>
    <w:p w14:paraId="535192E3" w14:textId="77777777" w:rsidR="00BA4481" w:rsidRDefault="00BA4481"/>
    <w:p w14:paraId="7B7CEDFF" w14:textId="77777777" w:rsidR="00BA4481" w:rsidRDefault="00BA4481"/>
    <w:p w14:paraId="02C3402F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07D23336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781F7F6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70124446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79D7580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60342CF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6626CEC5" w14:textId="2053AAD3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B10862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318B4450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558ACB4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45E65D04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2BB686C3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6C86D14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120D8511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2C0C2C1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45CB96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4441D16D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6A048B54" w14:textId="77777777" w:rsidR="00BA4481" w:rsidRDefault="00BA4481"/>
    <w:p w14:paraId="4B6203F6" w14:textId="77777777" w:rsidR="00BA4481" w:rsidRDefault="00BA4481"/>
    <w:p w14:paraId="0A3EC42B" w14:textId="77777777" w:rsidR="0053192A" w:rsidRDefault="0053192A"/>
    <w:p w14:paraId="24F86A42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69112823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523DAF77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23813F86" w14:textId="77777777" w:rsidR="0053192A" w:rsidRDefault="0053192A" w:rsidP="0053192A"/>
    <w:p w14:paraId="306EC29C" w14:textId="77777777" w:rsidR="0053192A" w:rsidRDefault="0053192A" w:rsidP="0053192A">
      <w:r>
        <w:br w:type="page"/>
      </w:r>
    </w:p>
    <w:p w14:paraId="242CA6BA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6004EF0E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3BFFFCC5" w14:textId="77777777" w:rsidTr="00E455C4">
        <w:tc>
          <w:tcPr>
            <w:tcW w:w="1097" w:type="dxa"/>
          </w:tcPr>
          <w:p w14:paraId="3853E2D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053274D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7BB996C0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19D92F80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46B086CB" w14:textId="77777777" w:rsidTr="00E455C4">
        <w:tc>
          <w:tcPr>
            <w:tcW w:w="1097" w:type="dxa"/>
          </w:tcPr>
          <w:p w14:paraId="6690DF0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5EC97BC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729EE99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5573632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C20E8D0" w14:textId="77777777" w:rsidTr="00E455C4">
        <w:tc>
          <w:tcPr>
            <w:tcW w:w="1097" w:type="dxa"/>
          </w:tcPr>
          <w:p w14:paraId="7D30049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362D15C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7AAA70E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77BA2B6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59042E9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1A63CC33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19D750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0A05A3A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72B22920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2BD0ACC6" w14:textId="77777777" w:rsidTr="00E455C4">
        <w:tc>
          <w:tcPr>
            <w:tcW w:w="2534" w:type="dxa"/>
          </w:tcPr>
          <w:p w14:paraId="37E0B5F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42B16DD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0100AC33" w14:textId="77777777" w:rsidTr="00E455C4">
        <w:tc>
          <w:tcPr>
            <w:tcW w:w="2534" w:type="dxa"/>
          </w:tcPr>
          <w:p w14:paraId="7F80FA9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219C0A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E3CD946" w14:textId="77777777" w:rsidTr="00E455C4">
        <w:tc>
          <w:tcPr>
            <w:tcW w:w="2534" w:type="dxa"/>
          </w:tcPr>
          <w:p w14:paraId="11DAD8B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3B913E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DBEF418" w14:textId="77777777" w:rsidTr="00E455C4">
        <w:tc>
          <w:tcPr>
            <w:tcW w:w="2534" w:type="dxa"/>
          </w:tcPr>
          <w:p w14:paraId="3F68208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8B5490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21A72E2A" w14:textId="77777777" w:rsidR="0053192A" w:rsidRPr="00302F91" w:rsidRDefault="0053192A" w:rsidP="0053192A">
      <w:pPr>
        <w:rPr>
          <w:sz w:val="24"/>
          <w:szCs w:val="24"/>
        </w:rPr>
      </w:pPr>
    </w:p>
    <w:p w14:paraId="25A2B509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E07E173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F60E80C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03B2E42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26CAB4F9" w14:textId="77777777" w:rsidTr="00E455C4">
        <w:tc>
          <w:tcPr>
            <w:tcW w:w="1674" w:type="dxa"/>
          </w:tcPr>
          <w:p w14:paraId="00E7BD8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555ECC9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30DABF6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52EE9B5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1C0B7891" w14:textId="77777777" w:rsidTr="00E455C4">
        <w:tc>
          <w:tcPr>
            <w:tcW w:w="1674" w:type="dxa"/>
          </w:tcPr>
          <w:p w14:paraId="498D6FC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5206DFE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6CC9090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776CE08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26EFA7A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52FF026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F1D1C07" w14:textId="77777777" w:rsidR="0053192A" w:rsidRDefault="0053192A"/>
    <w:p w14:paraId="1AC93214" w14:textId="77777777" w:rsidR="0067231D" w:rsidRDefault="0067231D"/>
    <w:p w14:paraId="3392F4B8" w14:textId="77777777" w:rsidR="0067231D" w:rsidRDefault="0067231D"/>
    <w:p w14:paraId="27C30D50" w14:textId="77777777" w:rsidR="0067231D" w:rsidRDefault="0067231D"/>
    <w:p w14:paraId="00E28112" w14:textId="77777777" w:rsidR="0067231D" w:rsidRDefault="0067231D"/>
    <w:p w14:paraId="0C7E3C33" w14:textId="77777777" w:rsidR="0067231D" w:rsidRDefault="0067231D"/>
    <w:p w14:paraId="61D82DE5" w14:textId="77777777" w:rsidR="0067231D" w:rsidRDefault="0067231D"/>
    <w:p w14:paraId="3D658677" w14:textId="77777777" w:rsidR="0067231D" w:rsidRDefault="0067231D"/>
    <w:p w14:paraId="7AE46456" w14:textId="77777777" w:rsidR="0067231D" w:rsidRDefault="0067231D"/>
    <w:p w14:paraId="26EA20AB" w14:textId="77777777" w:rsidR="0067231D" w:rsidRDefault="0067231D"/>
    <w:p w14:paraId="7EF40979" w14:textId="77777777" w:rsidR="0067231D" w:rsidRDefault="0067231D"/>
    <w:p w14:paraId="731C607D" w14:textId="77777777" w:rsidR="0067231D" w:rsidRDefault="0067231D"/>
    <w:p w14:paraId="22AE8D3A" w14:textId="77777777" w:rsidR="0067231D" w:rsidRDefault="0067231D"/>
    <w:p w14:paraId="456655E1" w14:textId="77777777" w:rsidR="00C64ACF" w:rsidRDefault="00C64ACF"/>
    <w:p w14:paraId="407987D5" w14:textId="77777777" w:rsidR="00C64ACF" w:rsidRDefault="00C64ACF"/>
    <w:p w14:paraId="30174CBE" w14:textId="77777777" w:rsidR="00C64ACF" w:rsidRDefault="00C64ACF"/>
    <w:p w14:paraId="4250C226" w14:textId="77777777" w:rsidR="00C64ACF" w:rsidRDefault="00C64ACF"/>
    <w:p w14:paraId="227C41B7" w14:textId="77777777" w:rsidR="00C64ACF" w:rsidRDefault="00C64ACF"/>
    <w:p w14:paraId="3F9F6A00" w14:textId="77777777" w:rsidR="00C64ACF" w:rsidRDefault="00C64ACF"/>
    <w:p w14:paraId="0FD3B74D" w14:textId="77777777" w:rsidR="00C64ACF" w:rsidRDefault="00C64ACF"/>
    <w:p w14:paraId="52440EF2" w14:textId="77777777" w:rsidR="00C64ACF" w:rsidRDefault="00C64ACF"/>
    <w:p w14:paraId="0FC93121" w14:textId="77777777" w:rsidR="00C64ACF" w:rsidRDefault="00C64ACF"/>
    <w:p w14:paraId="0FF5A532" w14:textId="77777777" w:rsidR="00C64ACF" w:rsidRDefault="00C64ACF"/>
    <w:p w14:paraId="6C995475" w14:textId="77777777" w:rsidR="00C64ACF" w:rsidRDefault="00C64ACF"/>
    <w:p w14:paraId="1E91A7A0" w14:textId="77777777" w:rsidR="00C64ACF" w:rsidRDefault="00C64ACF"/>
    <w:p w14:paraId="0FCB0412" w14:textId="77777777" w:rsidR="00C64ACF" w:rsidRDefault="00C64ACF"/>
    <w:p w14:paraId="7E34B0D6" w14:textId="77777777" w:rsidR="00C64ACF" w:rsidRDefault="00C64ACF"/>
    <w:p w14:paraId="772840E2" w14:textId="77777777" w:rsidR="00C64ACF" w:rsidRDefault="00C64ACF"/>
    <w:p w14:paraId="1D6CC09D" w14:textId="77777777" w:rsidR="0067231D" w:rsidRDefault="0067231D"/>
    <w:p w14:paraId="70261901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1628231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1C519E" w14:textId="7AE1538B" w:rsidR="00C64ACF" w:rsidRDefault="00C64ACF">
          <w:pPr>
            <w:pStyle w:val="TOCHeading"/>
          </w:pPr>
          <w:r>
            <w:t>Table of Contents</w:t>
          </w:r>
        </w:p>
        <w:p w14:paraId="05C28F9C" w14:textId="12ED87A3" w:rsidR="00151E5C" w:rsidRDefault="00C64AC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3598" w:history="1">
            <w:r w:rsidR="00151E5C" w:rsidRPr="00C5002F">
              <w:rPr>
                <w:rStyle w:val="Hyperlink"/>
                <w:noProof/>
              </w:rPr>
              <w:t>1.</w:t>
            </w:r>
            <w:r w:rsidR="00151E5C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151E5C" w:rsidRPr="00C5002F">
              <w:rPr>
                <w:rStyle w:val="Hyperlink"/>
                <w:noProof/>
              </w:rPr>
              <w:t>Introduction</w:t>
            </w:r>
            <w:r w:rsidR="00151E5C">
              <w:rPr>
                <w:noProof/>
                <w:webHidden/>
              </w:rPr>
              <w:tab/>
            </w:r>
            <w:r w:rsidR="00151E5C">
              <w:rPr>
                <w:noProof/>
                <w:webHidden/>
              </w:rPr>
              <w:fldChar w:fldCharType="begin"/>
            </w:r>
            <w:r w:rsidR="00151E5C">
              <w:rPr>
                <w:noProof/>
                <w:webHidden/>
              </w:rPr>
              <w:instrText xml:space="preserve"> PAGEREF _Toc176333598 \h </w:instrText>
            </w:r>
            <w:r w:rsidR="00151E5C">
              <w:rPr>
                <w:noProof/>
                <w:webHidden/>
              </w:rPr>
            </w:r>
            <w:r w:rsidR="00151E5C">
              <w:rPr>
                <w:noProof/>
                <w:webHidden/>
              </w:rPr>
              <w:fldChar w:fldCharType="separate"/>
            </w:r>
            <w:r w:rsidR="00151E5C">
              <w:rPr>
                <w:noProof/>
                <w:webHidden/>
              </w:rPr>
              <w:t>4</w:t>
            </w:r>
            <w:r w:rsidR="00151E5C">
              <w:rPr>
                <w:noProof/>
                <w:webHidden/>
              </w:rPr>
              <w:fldChar w:fldCharType="end"/>
            </w:r>
          </w:hyperlink>
        </w:p>
        <w:p w14:paraId="140BFD23" w14:textId="325371A8" w:rsidR="00151E5C" w:rsidRDefault="00151E5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599" w:history="1">
            <w:r w:rsidRPr="00C5002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5002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AF3C2" w14:textId="0225E5E7" w:rsidR="00151E5C" w:rsidRDefault="00151E5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600" w:history="1">
            <w:r w:rsidRPr="00C5002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5002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3213" w14:textId="73C2CCD1" w:rsidR="00151E5C" w:rsidRDefault="00151E5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601" w:history="1">
            <w:r w:rsidRPr="00C5002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5002F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C0E3C" w14:textId="5A4412B4" w:rsidR="00151E5C" w:rsidRDefault="00151E5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602" w:history="1">
            <w:r w:rsidRPr="00C5002F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5002F">
              <w:rPr>
                <w:rStyle w:val="Hyperlink"/>
                <w:noProof/>
              </w:rPr>
              <w:t>Threat Intelligence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AD151" w14:textId="01FB0948" w:rsidR="00151E5C" w:rsidRDefault="00151E5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603" w:history="1">
            <w:r w:rsidRPr="00C5002F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5002F">
              <w:rPr>
                <w:rStyle w:val="Hyperlink"/>
                <w:noProof/>
              </w:rPr>
              <w:t>Real-time Monitoring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C8C6" w14:textId="53219163" w:rsidR="00151E5C" w:rsidRDefault="00151E5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604" w:history="1">
            <w:r w:rsidRPr="00C5002F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5002F">
              <w:rPr>
                <w:rStyle w:val="Hyperlink"/>
                <w:noProof/>
              </w:rPr>
              <w:t>Automated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1E2E" w14:textId="3797E25E" w:rsidR="00151E5C" w:rsidRDefault="00151E5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605" w:history="1">
            <w:r w:rsidRPr="00C5002F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5002F">
              <w:rPr>
                <w:rStyle w:val="Hyperlink"/>
                <w:noProof/>
              </w:rPr>
              <w:t>Incident Response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CB23" w14:textId="49CFF936" w:rsidR="00151E5C" w:rsidRDefault="00151E5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606" w:history="1">
            <w:r w:rsidRPr="00C5002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5002F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EE471" w14:textId="62159536" w:rsidR="00151E5C" w:rsidRDefault="00151E5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607" w:history="1">
            <w:r w:rsidRPr="00C5002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5002F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9E16" w14:textId="7280921F" w:rsidR="00151E5C" w:rsidRDefault="00151E5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608" w:history="1">
            <w:r w:rsidRPr="00C5002F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5002F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407B8" w14:textId="0FE3A66F" w:rsidR="00C64ACF" w:rsidRDefault="00C64ACF">
          <w:r>
            <w:rPr>
              <w:b/>
              <w:bCs/>
              <w:noProof/>
            </w:rPr>
            <w:fldChar w:fldCharType="end"/>
          </w:r>
        </w:p>
      </w:sdtContent>
    </w:sdt>
    <w:p w14:paraId="009A30A1" w14:textId="77777777" w:rsidR="0067231D" w:rsidRDefault="0067231D"/>
    <w:p w14:paraId="36484E4E" w14:textId="77777777" w:rsidR="0067231D" w:rsidRDefault="0067231D"/>
    <w:p w14:paraId="0EF0DA8F" w14:textId="77777777" w:rsidR="0067231D" w:rsidRDefault="0067231D"/>
    <w:p w14:paraId="48FD652F" w14:textId="77777777" w:rsidR="0067231D" w:rsidRDefault="0067231D"/>
    <w:p w14:paraId="3C1F8F9F" w14:textId="77777777" w:rsidR="0067231D" w:rsidRDefault="0067231D"/>
    <w:p w14:paraId="21D58E8C" w14:textId="77777777" w:rsidR="0067231D" w:rsidRDefault="0067231D"/>
    <w:p w14:paraId="18CA44CA" w14:textId="77777777" w:rsidR="0067231D" w:rsidRDefault="0067231D"/>
    <w:p w14:paraId="22BDA824" w14:textId="77777777" w:rsidR="0067231D" w:rsidRDefault="0067231D"/>
    <w:p w14:paraId="60E82DBD" w14:textId="77777777" w:rsidR="0067231D" w:rsidRDefault="0067231D"/>
    <w:p w14:paraId="462FA27F" w14:textId="77777777" w:rsidR="0067231D" w:rsidRDefault="0067231D"/>
    <w:p w14:paraId="2C79BF20" w14:textId="77777777" w:rsidR="0067231D" w:rsidRDefault="0067231D"/>
    <w:p w14:paraId="55A5F20F" w14:textId="77777777" w:rsidR="0067231D" w:rsidRDefault="0067231D"/>
    <w:p w14:paraId="5A441592" w14:textId="77777777" w:rsidR="0067231D" w:rsidRDefault="0067231D"/>
    <w:p w14:paraId="00FC6001" w14:textId="77777777" w:rsidR="0067231D" w:rsidRDefault="0067231D"/>
    <w:p w14:paraId="75D948E9" w14:textId="77777777" w:rsidR="00C64ACF" w:rsidRDefault="00C64ACF"/>
    <w:p w14:paraId="409491DB" w14:textId="77777777" w:rsidR="00C64ACF" w:rsidRDefault="00C64ACF"/>
    <w:p w14:paraId="52B44AA7" w14:textId="77777777" w:rsidR="00C64ACF" w:rsidRDefault="00C64ACF"/>
    <w:p w14:paraId="5686B014" w14:textId="77777777" w:rsidR="00C64ACF" w:rsidRDefault="00C64ACF"/>
    <w:p w14:paraId="7D4259BD" w14:textId="77777777" w:rsidR="00C64ACF" w:rsidRDefault="00C64ACF"/>
    <w:p w14:paraId="5806F0FF" w14:textId="77777777" w:rsidR="00C64ACF" w:rsidRDefault="00C64ACF"/>
    <w:p w14:paraId="61D02A66" w14:textId="77777777" w:rsidR="00C64ACF" w:rsidRDefault="00C64ACF"/>
    <w:p w14:paraId="75871899" w14:textId="77777777" w:rsidR="00C64ACF" w:rsidRDefault="00C64ACF"/>
    <w:p w14:paraId="37556B99" w14:textId="77777777" w:rsidR="00C64ACF" w:rsidRDefault="00C64ACF"/>
    <w:p w14:paraId="19E21B02" w14:textId="77777777" w:rsidR="00C64ACF" w:rsidRDefault="00C64ACF"/>
    <w:p w14:paraId="45D30691" w14:textId="77777777" w:rsidR="00C64ACF" w:rsidRDefault="00C64ACF"/>
    <w:p w14:paraId="306737E5" w14:textId="77777777" w:rsidR="00C64ACF" w:rsidRDefault="00C64ACF"/>
    <w:p w14:paraId="3688D17D" w14:textId="77777777" w:rsidR="00C64ACF" w:rsidRDefault="00C64ACF"/>
    <w:p w14:paraId="6675704C" w14:textId="77777777" w:rsidR="00C64ACF" w:rsidRDefault="00C64ACF"/>
    <w:p w14:paraId="43CD9035" w14:textId="77777777" w:rsidR="00C64ACF" w:rsidRDefault="00C64ACF"/>
    <w:p w14:paraId="74A799B8" w14:textId="77777777" w:rsidR="00C64ACF" w:rsidRDefault="00C64ACF"/>
    <w:p w14:paraId="78443073" w14:textId="77777777" w:rsidR="00C64ACF" w:rsidRDefault="00C64ACF"/>
    <w:p w14:paraId="058DBDA8" w14:textId="77777777" w:rsidR="00C64ACF" w:rsidRDefault="00C64ACF"/>
    <w:p w14:paraId="1CFA7A9F" w14:textId="77777777" w:rsidR="00C64ACF" w:rsidRDefault="00C64ACF"/>
    <w:p w14:paraId="19E0DFA4" w14:textId="77777777" w:rsidR="00C64ACF" w:rsidRDefault="00C64ACF"/>
    <w:p w14:paraId="37F6C584" w14:textId="77777777" w:rsidR="00C64ACF" w:rsidRDefault="00C64ACF"/>
    <w:p w14:paraId="68F5293A" w14:textId="77777777" w:rsidR="00C64ACF" w:rsidRDefault="00C64ACF"/>
    <w:p w14:paraId="26156EBA" w14:textId="77777777" w:rsidR="00C64ACF" w:rsidRDefault="00C64ACF"/>
    <w:p w14:paraId="4EEE663F" w14:textId="77777777" w:rsidR="00C64ACF" w:rsidRDefault="00C64ACF"/>
    <w:p w14:paraId="7F477B23" w14:textId="77777777" w:rsidR="00C64ACF" w:rsidRDefault="00C64ACF"/>
    <w:p w14:paraId="6CFBB14B" w14:textId="77777777" w:rsidR="0067231D" w:rsidRDefault="00193766" w:rsidP="00193766">
      <w:pPr>
        <w:tabs>
          <w:tab w:val="left" w:pos="4055"/>
        </w:tabs>
      </w:pPr>
      <w:r>
        <w:lastRenderedPageBreak/>
        <w:tab/>
      </w:r>
    </w:p>
    <w:p w14:paraId="4915693B" w14:textId="563687B6" w:rsidR="00C64ACF" w:rsidRPr="00C64ACF" w:rsidRDefault="00C64ACF" w:rsidP="00C64ACF">
      <w:pPr>
        <w:pStyle w:val="Heading1"/>
      </w:pPr>
      <w:bookmarkStart w:id="0" w:name="_Toc176333598"/>
      <w:r w:rsidRPr="00C64ACF">
        <w:t>Introduction</w:t>
      </w:r>
      <w:bookmarkEnd w:id="0"/>
    </w:p>
    <w:p w14:paraId="5572D320" w14:textId="7C255090" w:rsidR="00C64ACF" w:rsidRPr="00C64ACF" w:rsidRDefault="00C64ACF" w:rsidP="00C64ACF">
      <w:r w:rsidRPr="00C64ACF">
        <w:t>The dynamic and evolving nature of cyber threats necessitates a proactive and adaptive approach to security. Real-time threat intelligence provides up-to-date information on emerging threats, vulnerabilities, and attack patterns, enabling organi</w:t>
      </w:r>
      <w:r w:rsidR="00C71ED6">
        <w:t>s</w:t>
      </w:r>
      <w:r w:rsidRPr="00C64ACF">
        <w:t>ations to identify and respond to potential risks more effectively. Integrating this intelligence into the IoT ecosystem and automating reporting processes enhances the organi</w:t>
      </w:r>
      <w:r w:rsidR="00C71ED6">
        <w:t>s</w:t>
      </w:r>
      <w:r w:rsidRPr="00C64ACF">
        <w:t>ation's ability to detect, analyse, and mitigate security incidents in a timely manner.</w:t>
      </w:r>
      <w:r>
        <w:br/>
      </w:r>
    </w:p>
    <w:p w14:paraId="311A5289" w14:textId="5951FEDD" w:rsidR="00C64ACF" w:rsidRPr="00C64ACF" w:rsidRDefault="00C64ACF" w:rsidP="00C64ACF">
      <w:pPr>
        <w:pStyle w:val="Heading1"/>
      </w:pPr>
      <w:bookmarkStart w:id="1" w:name="_Toc176333599"/>
      <w:r w:rsidRPr="00C64ACF">
        <w:t>Purpose</w:t>
      </w:r>
      <w:bookmarkEnd w:id="1"/>
    </w:p>
    <w:p w14:paraId="59DD186D" w14:textId="4CD65B5B" w:rsidR="00C64ACF" w:rsidRPr="00C64ACF" w:rsidRDefault="00C64ACF" w:rsidP="00C64ACF">
      <w:r w:rsidRPr="00C64ACF">
        <w:t>The purpose of this policy is to establish guidelines and requirements for integrating real-time threat intelligence into the organi</w:t>
      </w:r>
      <w:r w:rsidR="00C71ED6">
        <w:t>s</w:t>
      </w:r>
      <w:r w:rsidRPr="00C64ACF">
        <w:t>ation's IoT security infrastructure and automating the reporting of security events and incidents. This policy aims to:</w:t>
      </w:r>
    </w:p>
    <w:p w14:paraId="11FEF274" w14:textId="5A9380AB" w:rsidR="00C64ACF" w:rsidRPr="00C64ACF" w:rsidRDefault="00C64ACF" w:rsidP="00C64ACF">
      <w:pPr>
        <w:numPr>
          <w:ilvl w:val="0"/>
          <w:numId w:val="4"/>
        </w:numPr>
      </w:pPr>
      <w:r w:rsidRPr="00C64ACF">
        <w:t>Enhance the organi</w:t>
      </w:r>
      <w:r w:rsidR="00C71ED6">
        <w:t>s</w:t>
      </w:r>
      <w:r w:rsidRPr="00C64ACF">
        <w:t>ation's ability to detect and respond to emerging threats in real-time.</w:t>
      </w:r>
    </w:p>
    <w:p w14:paraId="7CA81258" w14:textId="77777777" w:rsidR="00C64ACF" w:rsidRPr="00C64ACF" w:rsidRDefault="00C64ACF" w:rsidP="00C64ACF">
      <w:pPr>
        <w:numPr>
          <w:ilvl w:val="0"/>
          <w:numId w:val="4"/>
        </w:numPr>
      </w:pPr>
      <w:r w:rsidRPr="00C64ACF">
        <w:t>Proactively identify and mitigate risks to IoT devices and systems.</w:t>
      </w:r>
    </w:p>
    <w:p w14:paraId="56D4C1BD" w14:textId="77777777" w:rsidR="00C64ACF" w:rsidRPr="00C64ACF" w:rsidRDefault="00C64ACF" w:rsidP="00C64ACF">
      <w:pPr>
        <w:numPr>
          <w:ilvl w:val="0"/>
          <w:numId w:val="4"/>
        </w:numPr>
      </w:pPr>
      <w:r w:rsidRPr="00C64ACF">
        <w:t>Streamline the reporting and communication of security events and incidents.</w:t>
      </w:r>
    </w:p>
    <w:p w14:paraId="3B194E98" w14:textId="64AFFF47" w:rsidR="00C64ACF" w:rsidRPr="00C64ACF" w:rsidRDefault="00C64ACF" w:rsidP="00C64ACF">
      <w:pPr>
        <w:numPr>
          <w:ilvl w:val="0"/>
          <w:numId w:val="4"/>
        </w:numPr>
      </w:pPr>
      <w:r w:rsidRPr="00C64ACF">
        <w:t>Facilitate informed decision-making and incident response through automated reporting.</w:t>
      </w:r>
      <w:r>
        <w:br/>
      </w:r>
    </w:p>
    <w:p w14:paraId="54E8FC60" w14:textId="0F7C63E4" w:rsidR="00C64ACF" w:rsidRPr="00C64ACF" w:rsidRDefault="00C64ACF" w:rsidP="00C64ACF">
      <w:pPr>
        <w:pStyle w:val="Heading1"/>
      </w:pPr>
      <w:bookmarkStart w:id="2" w:name="_Toc176333600"/>
      <w:r w:rsidRPr="00C64ACF">
        <w:t>Scope</w:t>
      </w:r>
      <w:bookmarkEnd w:id="2"/>
    </w:p>
    <w:p w14:paraId="0926E2F1" w14:textId="331D70C5" w:rsidR="00C64ACF" w:rsidRPr="00C64ACF" w:rsidRDefault="00C64ACF" w:rsidP="00C64ACF">
      <w:r w:rsidRPr="00C64ACF">
        <w:t>This policy applies to all IoT devices, systems, and security solutions within the organi</w:t>
      </w:r>
      <w:r w:rsidR="00C71ED6">
        <w:t>s</w:t>
      </w:r>
      <w:r w:rsidRPr="00C64ACF">
        <w:t>ation's network.</w:t>
      </w:r>
      <w:r>
        <w:br/>
      </w:r>
    </w:p>
    <w:p w14:paraId="33DCF8E4" w14:textId="749201B2" w:rsidR="00C64ACF" w:rsidRPr="00C64ACF" w:rsidRDefault="00C64ACF" w:rsidP="00C64ACF">
      <w:pPr>
        <w:pStyle w:val="Heading1"/>
      </w:pPr>
      <w:bookmarkStart w:id="3" w:name="_Toc176333601"/>
      <w:r w:rsidRPr="00C64ACF">
        <w:t>Policy Statement</w:t>
      </w:r>
      <w:bookmarkEnd w:id="3"/>
    </w:p>
    <w:p w14:paraId="3F45054A" w14:textId="62BB2674" w:rsidR="00C64ACF" w:rsidRPr="00C64ACF" w:rsidRDefault="00C64ACF" w:rsidP="00C64ACF">
      <w:pPr>
        <w:pStyle w:val="Heading2"/>
      </w:pPr>
      <w:bookmarkStart w:id="4" w:name="_Toc176333602"/>
      <w:r w:rsidRPr="00C64ACF">
        <w:t>Threat Intelligence Integration</w:t>
      </w:r>
      <w:bookmarkEnd w:id="4"/>
    </w:p>
    <w:p w14:paraId="55E8C624" w14:textId="314DFB9E" w:rsidR="00C64ACF" w:rsidRPr="00C64ACF" w:rsidRDefault="00C64ACF" w:rsidP="00C64ACF">
      <w:pPr>
        <w:numPr>
          <w:ilvl w:val="0"/>
          <w:numId w:val="5"/>
        </w:numPr>
      </w:pPr>
      <w:r w:rsidRPr="00C64ACF">
        <w:rPr>
          <w:b/>
          <w:bCs/>
        </w:rPr>
        <w:t>Threat Intelligence Sources:</w:t>
      </w:r>
      <w:r w:rsidRPr="00C64ACF">
        <w:t xml:space="preserve"> Reputable and relevant threat intelligence feeds shall be identified and integrated into the organi</w:t>
      </w:r>
      <w:r w:rsidR="00C71ED6">
        <w:t>s</w:t>
      </w:r>
      <w:r w:rsidRPr="00C64ACF">
        <w:t>ation's security infrastructure.</w:t>
      </w:r>
    </w:p>
    <w:p w14:paraId="5E06403F" w14:textId="77777777" w:rsidR="00C64ACF" w:rsidRPr="00C64ACF" w:rsidRDefault="00C64ACF" w:rsidP="00C64ACF">
      <w:pPr>
        <w:numPr>
          <w:ilvl w:val="0"/>
          <w:numId w:val="5"/>
        </w:numPr>
      </w:pPr>
      <w:r w:rsidRPr="00C64ACF">
        <w:rPr>
          <w:b/>
          <w:bCs/>
        </w:rPr>
        <w:t>Data Correlation:</w:t>
      </w:r>
      <w:r w:rsidRPr="00C64ACF">
        <w:t xml:space="preserve"> Threat intelligence data shall be correlated with logs and events from IoT devices, network security tools, and other security solutions to identify potential threats and indicators of compromise.</w:t>
      </w:r>
    </w:p>
    <w:p w14:paraId="30DBA3AE" w14:textId="70ABF6CE" w:rsidR="00C64ACF" w:rsidRPr="00C64ACF" w:rsidRDefault="00C64ACF" w:rsidP="00C64ACF">
      <w:pPr>
        <w:numPr>
          <w:ilvl w:val="0"/>
          <w:numId w:val="5"/>
        </w:numPr>
      </w:pPr>
      <w:r w:rsidRPr="00C64ACF">
        <w:rPr>
          <w:b/>
          <w:bCs/>
        </w:rPr>
        <w:t>Real-time Updates:</w:t>
      </w:r>
      <w:r w:rsidRPr="00C64ACF">
        <w:t xml:space="preserve"> Threat intelligence feeds shall be updated in real-time to ensure that the organi</w:t>
      </w:r>
      <w:r w:rsidR="00C71ED6">
        <w:t>s</w:t>
      </w:r>
      <w:r w:rsidRPr="00C64ACF">
        <w:t>ation has access to the latest information on emerging threats.</w:t>
      </w:r>
      <w:r>
        <w:br/>
      </w:r>
    </w:p>
    <w:p w14:paraId="7523082C" w14:textId="7799FE4B" w:rsidR="00C64ACF" w:rsidRPr="00C64ACF" w:rsidRDefault="00C64ACF" w:rsidP="00C64ACF">
      <w:pPr>
        <w:pStyle w:val="Heading2"/>
      </w:pPr>
      <w:bookmarkStart w:id="5" w:name="_Toc176333603"/>
      <w:r w:rsidRPr="00C64ACF">
        <w:t>Real-time Monitoring and Analysis</w:t>
      </w:r>
      <w:bookmarkEnd w:id="5"/>
    </w:p>
    <w:p w14:paraId="5BFD8881" w14:textId="028B3886" w:rsidR="00C64ACF" w:rsidRPr="00C64ACF" w:rsidRDefault="00C64ACF" w:rsidP="00C64ACF">
      <w:pPr>
        <w:numPr>
          <w:ilvl w:val="0"/>
          <w:numId w:val="6"/>
        </w:numPr>
      </w:pPr>
      <w:r w:rsidRPr="00C64ACF">
        <w:rPr>
          <w:b/>
          <w:bCs/>
        </w:rPr>
        <w:t>Security Information and Event Management (SIEM):</w:t>
      </w:r>
      <w:r w:rsidRPr="00C64ACF">
        <w:t xml:space="preserve"> A SIEM system or equivalent solution shall be utili</w:t>
      </w:r>
      <w:r w:rsidR="00C71ED6">
        <w:t>s</w:t>
      </w:r>
      <w:r w:rsidRPr="00C64ACF">
        <w:t>ed to collect, aggregate, and analyse security events and logs from various sources, including IoT devices, network infrastructure, and threat intelligence feeds.</w:t>
      </w:r>
    </w:p>
    <w:p w14:paraId="286A94E8" w14:textId="02FAA00D" w:rsidR="00C64ACF" w:rsidRPr="00C64ACF" w:rsidRDefault="00C64ACF" w:rsidP="00C64ACF">
      <w:pPr>
        <w:numPr>
          <w:ilvl w:val="0"/>
          <w:numId w:val="6"/>
        </w:numPr>
      </w:pPr>
      <w:r w:rsidRPr="00C64ACF">
        <w:rPr>
          <w:b/>
          <w:bCs/>
        </w:rPr>
        <w:t>Anomaly Detection:</w:t>
      </w:r>
      <w:r w:rsidRPr="00C64ACF">
        <w:t xml:space="preserve"> Behavioural analytics and machine learning techniques shall be employed to identify deviations from normal patterns that may indicate security incidents or malicious activity.</w:t>
      </w:r>
    </w:p>
    <w:p w14:paraId="1BDF4C2B" w14:textId="1C5C3AD6" w:rsidR="00C64ACF" w:rsidRPr="00C64ACF" w:rsidRDefault="00C64ACF" w:rsidP="00C64ACF">
      <w:pPr>
        <w:numPr>
          <w:ilvl w:val="0"/>
          <w:numId w:val="6"/>
        </w:numPr>
      </w:pPr>
      <w:r w:rsidRPr="00C64ACF">
        <w:rPr>
          <w:b/>
          <w:bCs/>
        </w:rPr>
        <w:t>Correlation Rules:</w:t>
      </w:r>
      <w:r w:rsidRPr="00C64ACF">
        <w:t xml:space="preserve"> Correlation rules shall be defined and implemented within the SIEM to identify patterns and relationships between events that may indicate a potential threat.</w:t>
      </w:r>
      <w:r>
        <w:br/>
      </w:r>
    </w:p>
    <w:p w14:paraId="6079D6D3" w14:textId="6DB8C72B" w:rsidR="00C64ACF" w:rsidRPr="00C64ACF" w:rsidRDefault="00C64ACF" w:rsidP="00C64ACF">
      <w:pPr>
        <w:pStyle w:val="Heading2"/>
      </w:pPr>
      <w:bookmarkStart w:id="6" w:name="_Toc176333604"/>
      <w:r w:rsidRPr="00C64ACF">
        <w:t>Automated Reporting</w:t>
      </w:r>
      <w:bookmarkEnd w:id="6"/>
    </w:p>
    <w:p w14:paraId="3D334840" w14:textId="77777777" w:rsidR="00C64ACF" w:rsidRPr="00C64ACF" w:rsidRDefault="00C64ACF" w:rsidP="00C64ACF">
      <w:pPr>
        <w:numPr>
          <w:ilvl w:val="0"/>
          <w:numId w:val="7"/>
        </w:numPr>
      </w:pPr>
      <w:r w:rsidRPr="00C64ACF">
        <w:rPr>
          <w:b/>
          <w:bCs/>
        </w:rPr>
        <w:lastRenderedPageBreak/>
        <w:t>Incident Reports:</w:t>
      </w:r>
      <w:r w:rsidRPr="00C64ACF">
        <w:t xml:space="preserve"> Security incidents detected through real-time monitoring and analysis shall trigger the automatic generation of incident reports, containing relevant details such as: </w:t>
      </w:r>
    </w:p>
    <w:p w14:paraId="736792CB" w14:textId="77777777" w:rsidR="00C64ACF" w:rsidRPr="00C64ACF" w:rsidRDefault="00C64ACF" w:rsidP="00C64ACF">
      <w:pPr>
        <w:numPr>
          <w:ilvl w:val="1"/>
          <w:numId w:val="7"/>
        </w:numPr>
      </w:pPr>
      <w:r w:rsidRPr="00C64ACF">
        <w:t>Date and time of the incident</w:t>
      </w:r>
    </w:p>
    <w:p w14:paraId="677763E3" w14:textId="77777777" w:rsidR="00C64ACF" w:rsidRPr="00C64ACF" w:rsidRDefault="00C64ACF" w:rsidP="00C64ACF">
      <w:pPr>
        <w:numPr>
          <w:ilvl w:val="1"/>
          <w:numId w:val="7"/>
        </w:numPr>
      </w:pPr>
      <w:r w:rsidRPr="00C64ACF">
        <w:t>Affected devices or systems</w:t>
      </w:r>
    </w:p>
    <w:p w14:paraId="6A3FFC44" w14:textId="77777777" w:rsidR="00C64ACF" w:rsidRPr="00C64ACF" w:rsidRDefault="00C64ACF" w:rsidP="00C64ACF">
      <w:pPr>
        <w:numPr>
          <w:ilvl w:val="1"/>
          <w:numId w:val="7"/>
        </w:numPr>
      </w:pPr>
      <w:r w:rsidRPr="00C64ACF">
        <w:t>Description of the incident and observed indicators of compromise</w:t>
      </w:r>
    </w:p>
    <w:p w14:paraId="33BD9FC2" w14:textId="77777777" w:rsidR="00C64ACF" w:rsidRPr="00C64ACF" w:rsidRDefault="00C64ACF" w:rsidP="00C64ACF">
      <w:pPr>
        <w:numPr>
          <w:ilvl w:val="1"/>
          <w:numId w:val="7"/>
        </w:numPr>
      </w:pPr>
      <w:r w:rsidRPr="00C64ACF">
        <w:t>Severity and potential impact assessment</w:t>
      </w:r>
    </w:p>
    <w:p w14:paraId="0CA6B444" w14:textId="77777777" w:rsidR="00C64ACF" w:rsidRPr="00C64ACF" w:rsidRDefault="00C64ACF" w:rsidP="00C64ACF">
      <w:pPr>
        <w:numPr>
          <w:ilvl w:val="0"/>
          <w:numId w:val="7"/>
        </w:numPr>
      </w:pPr>
      <w:r w:rsidRPr="00C64ACF">
        <w:rPr>
          <w:b/>
          <w:bCs/>
        </w:rPr>
        <w:t>Regular Reports:</w:t>
      </w:r>
      <w:r w:rsidRPr="00C64ACF">
        <w:t xml:space="preserve"> Automated reports on security trends, vulnerabilities, and threat activity shall be generated and distributed to relevant stakeholders on a regular basis.</w:t>
      </w:r>
    </w:p>
    <w:p w14:paraId="725E3F8F" w14:textId="28DE4890" w:rsidR="00C64ACF" w:rsidRPr="00C64ACF" w:rsidRDefault="00C64ACF" w:rsidP="00C64ACF">
      <w:pPr>
        <w:numPr>
          <w:ilvl w:val="0"/>
          <w:numId w:val="7"/>
        </w:numPr>
      </w:pPr>
      <w:r w:rsidRPr="00C64ACF">
        <w:rPr>
          <w:b/>
          <w:bCs/>
        </w:rPr>
        <w:t>Customi</w:t>
      </w:r>
      <w:r w:rsidR="00C71ED6">
        <w:rPr>
          <w:b/>
          <w:bCs/>
        </w:rPr>
        <w:t>s</w:t>
      </w:r>
      <w:r w:rsidRPr="00C64ACF">
        <w:rPr>
          <w:b/>
          <w:bCs/>
        </w:rPr>
        <w:t>ation:</w:t>
      </w:r>
      <w:r w:rsidRPr="00C64ACF">
        <w:t xml:space="preserve"> Reporting formats and content shall be customi</w:t>
      </w:r>
      <w:r w:rsidR="00C71ED6">
        <w:t>s</w:t>
      </w:r>
      <w:r w:rsidRPr="00C64ACF">
        <w:t>able to meet the specific needs of different stakeholders and departments.</w:t>
      </w:r>
      <w:r>
        <w:br/>
      </w:r>
    </w:p>
    <w:p w14:paraId="24B94D42" w14:textId="3B9B7ED6" w:rsidR="00C64ACF" w:rsidRPr="00C64ACF" w:rsidRDefault="00C64ACF" w:rsidP="00C64ACF">
      <w:pPr>
        <w:pStyle w:val="Heading2"/>
      </w:pPr>
      <w:bookmarkStart w:id="7" w:name="_Toc176333605"/>
      <w:r w:rsidRPr="00C64ACF">
        <w:t>Incident Response Integration</w:t>
      </w:r>
      <w:bookmarkEnd w:id="7"/>
    </w:p>
    <w:p w14:paraId="73D59DA3" w14:textId="7963ECB2" w:rsidR="00C64ACF" w:rsidRPr="00C64ACF" w:rsidRDefault="00C64ACF" w:rsidP="00C64ACF">
      <w:pPr>
        <w:numPr>
          <w:ilvl w:val="0"/>
          <w:numId w:val="8"/>
        </w:numPr>
      </w:pPr>
      <w:r w:rsidRPr="00C64ACF">
        <w:rPr>
          <w:b/>
          <w:bCs/>
        </w:rPr>
        <w:t>Incident Creation:</w:t>
      </w:r>
      <w:r w:rsidRPr="00C64ACF">
        <w:t xml:space="preserve"> Detected security incidents shall automatically trigger the creation of incidents in the organi</w:t>
      </w:r>
      <w:r w:rsidR="00C71ED6">
        <w:t>s</w:t>
      </w:r>
      <w:r w:rsidRPr="00C64ACF">
        <w:t>ation's incident management system.</w:t>
      </w:r>
    </w:p>
    <w:p w14:paraId="650D6D0D" w14:textId="7CCA37EC" w:rsidR="00C64ACF" w:rsidRPr="00C64ACF" w:rsidRDefault="00C64ACF" w:rsidP="00C64ACF">
      <w:pPr>
        <w:numPr>
          <w:ilvl w:val="0"/>
          <w:numId w:val="8"/>
        </w:numPr>
      </w:pPr>
      <w:r w:rsidRPr="00C64ACF">
        <w:rPr>
          <w:b/>
          <w:bCs/>
        </w:rPr>
        <w:t>Workflow Automation:</w:t>
      </w:r>
      <w:r w:rsidRPr="00C64ACF">
        <w:t xml:space="preserve"> Automated workflows shall be implemented to streamline incident response processes, including notification, escalation, and assignment of tasks to relevant personnel.</w:t>
      </w:r>
      <w:r>
        <w:br/>
      </w:r>
    </w:p>
    <w:p w14:paraId="4F1D68DC" w14:textId="16CCAA53" w:rsidR="00C64ACF" w:rsidRPr="00C64ACF" w:rsidRDefault="00C64ACF" w:rsidP="00C64ACF">
      <w:pPr>
        <w:pStyle w:val="Heading1"/>
      </w:pPr>
      <w:bookmarkStart w:id="8" w:name="_Toc176333606"/>
      <w:r w:rsidRPr="00C64ACF">
        <w:t>Responsibilities</w:t>
      </w:r>
      <w:bookmarkEnd w:id="8"/>
    </w:p>
    <w:p w14:paraId="364C914B" w14:textId="77777777" w:rsidR="00C64ACF" w:rsidRPr="00C64ACF" w:rsidRDefault="00C64ACF" w:rsidP="00C64ACF">
      <w:pPr>
        <w:numPr>
          <w:ilvl w:val="0"/>
          <w:numId w:val="9"/>
        </w:numPr>
      </w:pPr>
      <w:r w:rsidRPr="00C64ACF">
        <w:rPr>
          <w:b/>
          <w:bCs/>
        </w:rPr>
        <w:t>Information Security Officer:</w:t>
      </w:r>
      <w:r w:rsidRPr="00C64ACF">
        <w:t xml:space="preserve"> Responsible for overseeing the implementation and enforcement of this policy.</w:t>
      </w:r>
    </w:p>
    <w:p w14:paraId="326ECE20" w14:textId="6C719F4A" w:rsidR="00C64ACF" w:rsidRPr="00C64ACF" w:rsidRDefault="00C64ACF" w:rsidP="00C64ACF">
      <w:pPr>
        <w:numPr>
          <w:ilvl w:val="0"/>
          <w:numId w:val="9"/>
        </w:numPr>
      </w:pPr>
      <w:r w:rsidRPr="00C64ACF">
        <w:rPr>
          <w:b/>
          <w:bCs/>
        </w:rPr>
        <w:t>Security Operations Centre (SOC):</w:t>
      </w:r>
      <w:r w:rsidRPr="00C64ACF">
        <w:t xml:space="preserve"> Responsible for monitoring security events, analysing threats, and coordinating incident response.</w:t>
      </w:r>
    </w:p>
    <w:p w14:paraId="5FE68055" w14:textId="7C7DAFB2" w:rsidR="00C64ACF" w:rsidRPr="00C64ACF" w:rsidRDefault="00C64ACF" w:rsidP="00C64ACF">
      <w:pPr>
        <w:numPr>
          <w:ilvl w:val="0"/>
          <w:numId w:val="9"/>
        </w:numPr>
      </w:pPr>
      <w:r w:rsidRPr="00C64ACF">
        <w:rPr>
          <w:b/>
          <w:bCs/>
        </w:rPr>
        <w:t>IT Department:</w:t>
      </w:r>
      <w:r w:rsidRPr="00C64ACF">
        <w:t xml:space="preserve"> Responsible for integrating threat intelligence feeds, configuring SIEM correlation rules, and setting up automated reporting mechanisms.</w:t>
      </w:r>
      <w:r>
        <w:br/>
      </w:r>
    </w:p>
    <w:p w14:paraId="28D62D7F" w14:textId="3F432564" w:rsidR="00C64ACF" w:rsidRPr="00C64ACF" w:rsidRDefault="00C64ACF" w:rsidP="00C64ACF">
      <w:pPr>
        <w:pStyle w:val="Heading1"/>
      </w:pPr>
      <w:bookmarkStart w:id="9" w:name="_Toc176333607"/>
      <w:r w:rsidRPr="00C64ACF">
        <w:t>Breaches of Policy</w:t>
      </w:r>
      <w:bookmarkEnd w:id="9"/>
    </w:p>
    <w:p w14:paraId="7EBB15AF" w14:textId="205806F2" w:rsidR="0067231D" w:rsidRDefault="00C64ACF" w:rsidP="00C64ACF">
      <w:r w:rsidRPr="00C64ACF">
        <w:t xml:space="preserve">Non-compliance with this policy may result in disciplinary action, up to and including termination of employment or contractual relationships.   </w:t>
      </w:r>
    </w:p>
    <w:p w14:paraId="6A3BC9C4" w14:textId="77777777" w:rsidR="0067231D" w:rsidRDefault="0067231D"/>
    <w:p w14:paraId="797A7061" w14:textId="77777777" w:rsidR="00193766" w:rsidRPr="00E3781C" w:rsidRDefault="00193766" w:rsidP="00C64ACF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76333608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6936219C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5CB45EE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EAA6A3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3ABA6C3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CD673D1" w14:textId="3C1AFD3E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B10862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6A25D9BD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491F0612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638B54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88F75B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2A35F79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509259B5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198849CD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1C840E2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1207984" w14:textId="77777777" w:rsidR="00193766" w:rsidRDefault="00193766" w:rsidP="00193766"/>
    <w:p w14:paraId="25E27407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42FFB" w14:textId="77777777" w:rsidR="00AA46AD" w:rsidRDefault="00AA46AD" w:rsidP="00F27AE8">
      <w:r>
        <w:separator/>
      </w:r>
    </w:p>
  </w:endnote>
  <w:endnote w:type="continuationSeparator" w:id="0">
    <w:p w14:paraId="064CEE8C" w14:textId="77777777" w:rsidR="00AA46AD" w:rsidRDefault="00AA46AD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346FA4B5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1B0807C2" wp14:editId="1E1E5FB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EC4D97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B0807C2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7BEC4D97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60E96" w14:textId="77777777" w:rsidR="00AA46AD" w:rsidRDefault="00AA46AD" w:rsidP="00F27AE8">
      <w:r>
        <w:separator/>
      </w:r>
    </w:p>
  </w:footnote>
  <w:footnote w:type="continuationSeparator" w:id="0">
    <w:p w14:paraId="5C59AAFD" w14:textId="77777777" w:rsidR="00AA46AD" w:rsidRDefault="00AA46AD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5FB98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7ADF5341" wp14:editId="6489CBB6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155902ED" wp14:editId="12D1F09A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91043" w14:textId="77777777" w:rsidR="00BC1C52" w:rsidRDefault="00BC1C52" w:rsidP="00BC1C52">
    <w:pPr>
      <w:pStyle w:val="Header"/>
      <w:ind w:hanging="1276"/>
    </w:pPr>
  </w:p>
  <w:p w14:paraId="0FB18008" w14:textId="77777777" w:rsidR="00BC1C52" w:rsidRDefault="00BC1C52">
    <w:pPr>
      <w:pStyle w:val="Header"/>
    </w:pPr>
  </w:p>
  <w:p w14:paraId="27897465" w14:textId="77777777" w:rsidR="00BC1C52" w:rsidRDefault="00BC1C52">
    <w:pPr>
      <w:pStyle w:val="Header"/>
    </w:pPr>
  </w:p>
  <w:p w14:paraId="5F431716" w14:textId="77777777" w:rsidR="00BC1C52" w:rsidRDefault="00BC1C52">
    <w:pPr>
      <w:pStyle w:val="Header"/>
    </w:pPr>
  </w:p>
  <w:p w14:paraId="2BD9A360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004B3" w14:textId="77777777" w:rsidR="00140B26" w:rsidRDefault="00140B26" w:rsidP="00F85381">
    <w:pPr>
      <w:pStyle w:val="Header"/>
    </w:pPr>
  </w:p>
  <w:p w14:paraId="36412211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2D630F"/>
    <w:multiLevelType w:val="multilevel"/>
    <w:tmpl w:val="F9BC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E42AB"/>
    <w:multiLevelType w:val="multilevel"/>
    <w:tmpl w:val="AA0C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E64B3"/>
    <w:multiLevelType w:val="multilevel"/>
    <w:tmpl w:val="D646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71D5B"/>
    <w:multiLevelType w:val="multilevel"/>
    <w:tmpl w:val="D130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831F1"/>
    <w:multiLevelType w:val="multilevel"/>
    <w:tmpl w:val="5F3A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C4B39"/>
    <w:multiLevelType w:val="multilevel"/>
    <w:tmpl w:val="2B24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70C5D"/>
    <w:multiLevelType w:val="multilevel"/>
    <w:tmpl w:val="F5FE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2629D"/>
    <w:multiLevelType w:val="multilevel"/>
    <w:tmpl w:val="EF0E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836D7"/>
    <w:multiLevelType w:val="multilevel"/>
    <w:tmpl w:val="447A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6"/>
  </w:num>
  <w:num w:numId="3" w16cid:durableId="604189319">
    <w:abstractNumId w:val="5"/>
  </w:num>
  <w:num w:numId="4" w16cid:durableId="1807047983">
    <w:abstractNumId w:val="4"/>
  </w:num>
  <w:num w:numId="5" w16cid:durableId="1582567390">
    <w:abstractNumId w:val="3"/>
  </w:num>
  <w:num w:numId="6" w16cid:durableId="1414813186">
    <w:abstractNumId w:val="10"/>
  </w:num>
  <w:num w:numId="7" w16cid:durableId="285896755">
    <w:abstractNumId w:val="9"/>
  </w:num>
  <w:num w:numId="8" w16cid:durableId="2099013963">
    <w:abstractNumId w:val="7"/>
  </w:num>
  <w:num w:numId="9" w16cid:durableId="476339728">
    <w:abstractNumId w:val="2"/>
  </w:num>
  <w:num w:numId="10" w16cid:durableId="652371604">
    <w:abstractNumId w:val="8"/>
  </w:num>
  <w:num w:numId="11" w16cid:durableId="841622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CF"/>
    <w:rsid w:val="000D1E55"/>
    <w:rsid w:val="000E777D"/>
    <w:rsid w:val="000F36F9"/>
    <w:rsid w:val="00140B26"/>
    <w:rsid w:val="00151E5C"/>
    <w:rsid w:val="001812D8"/>
    <w:rsid w:val="00193766"/>
    <w:rsid w:val="00194C20"/>
    <w:rsid w:val="00194CB7"/>
    <w:rsid w:val="00251FC0"/>
    <w:rsid w:val="002577AC"/>
    <w:rsid w:val="00291478"/>
    <w:rsid w:val="002D4124"/>
    <w:rsid w:val="002E2049"/>
    <w:rsid w:val="003103A4"/>
    <w:rsid w:val="0031068B"/>
    <w:rsid w:val="003122F7"/>
    <w:rsid w:val="0034583A"/>
    <w:rsid w:val="00354C4F"/>
    <w:rsid w:val="0053192A"/>
    <w:rsid w:val="00591B19"/>
    <w:rsid w:val="005D5120"/>
    <w:rsid w:val="00630EF9"/>
    <w:rsid w:val="0067231D"/>
    <w:rsid w:val="006B43C6"/>
    <w:rsid w:val="007718D8"/>
    <w:rsid w:val="007805A7"/>
    <w:rsid w:val="007E4C93"/>
    <w:rsid w:val="007F5985"/>
    <w:rsid w:val="00810261"/>
    <w:rsid w:val="008974AF"/>
    <w:rsid w:val="008F3BDC"/>
    <w:rsid w:val="00926696"/>
    <w:rsid w:val="009A16F7"/>
    <w:rsid w:val="009B57D2"/>
    <w:rsid w:val="009D22A0"/>
    <w:rsid w:val="00A55CF3"/>
    <w:rsid w:val="00AA46AD"/>
    <w:rsid w:val="00B10862"/>
    <w:rsid w:val="00B31625"/>
    <w:rsid w:val="00B33CF5"/>
    <w:rsid w:val="00BA4481"/>
    <w:rsid w:val="00BC1C52"/>
    <w:rsid w:val="00C02EEB"/>
    <w:rsid w:val="00C64ACF"/>
    <w:rsid w:val="00C71ED6"/>
    <w:rsid w:val="00D52311"/>
    <w:rsid w:val="00DB40A2"/>
    <w:rsid w:val="00E455C4"/>
    <w:rsid w:val="00E959EB"/>
    <w:rsid w:val="00ED4C35"/>
    <w:rsid w:val="00F27AE8"/>
    <w:rsid w:val="00F72D1A"/>
    <w:rsid w:val="00F85381"/>
    <w:rsid w:val="00F85875"/>
    <w:rsid w:val="00FB0A9A"/>
    <w:rsid w:val="00FC5664"/>
    <w:rsid w:val="00FD5E65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0CE17"/>
  <w15:docId w15:val="{97B6DB6B-0803-466A-BC6C-E568AAC3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C64ACF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4A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4A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4A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9</TotalTime>
  <Pages>5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5</cp:revision>
  <dcterms:created xsi:type="dcterms:W3CDTF">2024-09-03T07:06:00Z</dcterms:created>
  <dcterms:modified xsi:type="dcterms:W3CDTF">2025-02-19T21:04:00Z</dcterms:modified>
</cp:coreProperties>
</file>