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43545" w14:textId="77777777" w:rsidR="009516B5" w:rsidRPr="00900FA9" w:rsidRDefault="009516B5">
      <w:pPr>
        <w:pStyle w:val="BodyText"/>
        <w:rPr>
          <w:rFonts w:ascii="Arial" w:hAnsi="Arial" w:cs="Arial"/>
          <w:sz w:val="20"/>
        </w:rPr>
      </w:pPr>
    </w:p>
    <w:p w14:paraId="1C3C8756" w14:textId="77777777" w:rsidR="009516B5" w:rsidRPr="00900FA9" w:rsidRDefault="009516B5">
      <w:pPr>
        <w:pStyle w:val="BodyText"/>
        <w:rPr>
          <w:rFonts w:ascii="Arial" w:hAnsi="Arial" w:cs="Arial"/>
          <w:sz w:val="20"/>
        </w:rPr>
      </w:pPr>
    </w:p>
    <w:p w14:paraId="5920BDF7" w14:textId="77777777" w:rsidR="009516B5" w:rsidRPr="00900FA9" w:rsidRDefault="009516B5">
      <w:pPr>
        <w:pStyle w:val="BodyText"/>
        <w:rPr>
          <w:rFonts w:ascii="Arial" w:hAnsi="Arial" w:cs="Arial"/>
          <w:sz w:val="20"/>
        </w:rPr>
      </w:pPr>
    </w:p>
    <w:p w14:paraId="582490C2" w14:textId="77777777" w:rsidR="009516B5" w:rsidRPr="00900FA9" w:rsidRDefault="009516B5">
      <w:pPr>
        <w:pStyle w:val="BodyText"/>
        <w:rPr>
          <w:rFonts w:ascii="Arial" w:hAnsi="Arial" w:cs="Arial"/>
          <w:sz w:val="20"/>
        </w:rPr>
      </w:pPr>
    </w:p>
    <w:p w14:paraId="0DD24F20" w14:textId="77777777" w:rsidR="009516B5" w:rsidRPr="00900FA9" w:rsidRDefault="009516B5">
      <w:pPr>
        <w:pStyle w:val="BodyText"/>
        <w:rPr>
          <w:rFonts w:ascii="Arial" w:hAnsi="Arial" w:cs="Arial"/>
          <w:sz w:val="20"/>
        </w:rPr>
      </w:pPr>
    </w:p>
    <w:p w14:paraId="583240A3" w14:textId="77777777" w:rsidR="009516B5" w:rsidRPr="00900FA9" w:rsidRDefault="009516B5">
      <w:pPr>
        <w:pStyle w:val="BodyText"/>
        <w:rPr>
          <w:rFonts w:ascii="Arial" w:hAnsi="Arial" w:cs="Arial"/>
          <w:sz w:val="20"/>
        </w:rPr>
      </w:pPr>
    </w:p>
    <w:p w14:paraId="1AE68808" w14:textId="77777777" w:rsidR="009516B5" w:rsidRPr="00900FA9" w:rsidRDefault="009516B5">
      <w:pPr>
        <w:pStyle w:val="BodyText"/>
        <w:spacing w:before="4"/>
        <w:rPr>
          <w:rFonts w:ascii="Arial" w:hAnsi="Arial" w:cs="Arial"/>
          <w:sz w:val="21"/>
        </w:rPr>
      </w:pPr>
    </w:p>
    <w:p w14:paraId="157E8AE8" w14:textId="1646F732" w:rsidR="00B52804" w:rsidRPr="00900FA9" w:rsidRDefault="00B52804" w:rsidP="00B52804">
      <w:pPr>
        <w:pStyle w:val="BodyText"/>
        <w:jc w:val="center"/>
        <w:rPr>
          <w:rFonts w:ascii="Arial" w:hAnsi="Arial" w:cs="Arial"/>
          <w:b/>
          <w:bCs/>
          <w:sz w:val="44"/>
          <w:szCs w:val="44"/>
        </w:rPr>
      </w:pPr>
      <w:r w:rsidRPr="00900FA9">
        <w:rPr>
          <w:rFonts w:ascii="Arial" w:hAnsi="Arial" w:cs="Arial"/>
          <w:b/>
          <w:bCs/>
          <w:sz w:val="44"/>
          <w:szCs w:val="44"/>
        </w:rPr>
        <w:t xml:space="preserve">Internet of Things (IoT) </w:t>
      </w:r>
      <w:r w:rsidR="006E5919" w:rsidRPr="00900FA9">
        <w:rPr>
          <w:rFonts w:ascii="Arial" w:hAnsi="Arial" w:cs="Arial"/>
          <w:b/>
          <w:bCs/>
          <w:sz w:val="44"/>
          <w:szCs w:val="44"/>
        </w:rPr>
        <w:t>Security</w:t>
      </w:r>
      <w:r w:rsidRPr="00900FA9">
        <w:rPr>
          <w:rFonts w:ascii="Arial" w:hAnsi="Arial" w:cs="Arial"/>
          <w:b/>
          <w:bCs/>
          <w:sz w:val="44"/>
          <w:szCs w:val="44"/>
        </w:rPr>
        <w:t xml:space="preserve"> </w:t>
      </w:r>
    </w:p>
    <w:p w14:paraId="498F4D72" w14:textId="2611D754" w:rsidR="009516B5" w:rsidRPr="00900FA9" w:rsidRDefault="00B52804" w:rsidP="00B52804">
      <w:pPr>
        <w:pStyle w:val="BodyText"/>
        <w:jc w:val="center"/>
        <w:rPr>
          <w:rFonts w:ascii="Arial" w:hAnsi="Arial" w:cs="Arial"/>
          <w:b/>
          <w:sz w:val="50"/>
        </w:rPr>
      </w:pPr>
      <w:r w:rsidRPr="00900FA9">
        <w:rPr>
          <w:rFonts w:ascii="Arial" w:hAnsi="Arial" w:cs="Arial"/>
          <w:b/>
          <w:bCs/>
          <w:sz w:val="44"/>
          <w:szCs w:val="44"/>
        </w:rPr>
        <w:t>Framework for Industry 4.0</w:t>
      </w:r>
    </w:p>
    <w:p w14:paraId="199AE183" w14:textId="77777777" w:rsidR="009516B5" w:rsidRPr="00900FA9" w:rsidRDefault="009516B5">
      <w:pPr>
        <w:pStyle w:val="BodyText"/>
        <w:rPr>
          <w:rFonts w:ascii="Arial" w:hAnsi="Arial" w:cs="Arial"/>
          <w:b/>
          <w:sz w:val="50"/>
        </w:rPr>
      </w:pPr>
    </w:p>
    <w:p w14:paraId="65CA22EC" w14:textId="77777777" w:rsidR="009516B5" w:rsidRPr="00900FA9" w:rsidRDefault="009516B5">
      <w:pPr>
        <w:pStyle w:val="BodyText"/>
        <w:rPr>
          <w:rFonts w:ascii="Arial" w:hAnsi="Arial" w:cs="Arial"/>
          <w:b/>
          <w:sz w:val="50"/>
        </w:rPr>
      </w:pPr>
    </w:p>
    <w:p w14:paraId="16AAAAC1" w14:textId="77777777" w:rsidR="009516B5" w:rsidRPr="00900FA9" w:rsidRDefault="009516B5">
      <w:pPr>
        <w:pStyle w:val="BodyText"/>
        <w:rPr>
          <w:rFonts w:ascii="Arial" w:hAnsi="Arial" w:cs="Arial"/>
          <w:b/>
          <w:sz w:val="50"/>
        </w:rPr>
      </w:pPr>
    </w:p>
    <w:p w14:paraId="2C655A9F" w14:textId="77777777" w:rsidR="009516B5" w:rsidRPr="00900FA9" w:rsidRDefault="009516B5">
      <w:pPr>
        <w:pStyle w:val="BodyText"/>
        <w:rPr>
          <w:rFonts w:ascii="Arial" w:hAnsi="Arial" w:cs="Arial"/>
          <w:b/>
          <w:sz w:val="50"/>
        </w:rPr>
      </w:pPr>
    </w:p>
    <w:p w14:paraId="47525B8E" w14:textId="77777777" w:rsidR="009516B5" w:rsidRPr="00900FA9" w:rsidRDefault="009516B5">
      <w:pPr>
        <w:pStyle w:val="BodyText"/>
        <w:rPr>
          <w:rFonts w:ascii="Arial" w:hAnsi="Arial" w:cs="Arial"/>
          <w:b/>
          <w:sz w:val="50"/>
        </w:rPr>
      </w:pPr>
    </w:p>
    <w:p w14:paraId="3D8F2F9A" w14:textId="77777777" w:rsidR="009516B5" w:rsidRPr="00900FA9" w:rsidRDefault="009516B5">
      <w:pPr>
        <w:pStyle w:val="BodyText"/>
        <w:rPr>
          <w:rFonts w:ascii="Arial" w:hAnsi="Arial" w:cs="Arial"/>
          <w:b/>
          <w:sz w:val="50"/>
        </w:rPr>
      </w:pPr>
    </w:p>
    <w:p w14:paraId="3921F8B1" w14:textId="77777777" w:rsidR="009516B5" w:rsidRPr="00900FA9" w:rsidRDefault="009516B5">
      <w:pPr>
        <w:pStyle w:val="BodyText"/>
        <w:rPr>
          <w:rFonts w:ascii="Arial" w:hAnsi="Arial" w:cs="Arial"/>
          <w:b/>
          <w:sz w:val="50"/>
        </w:rPr>
      </w:pPr>
    </w:p>
    <w:p w14:paraId="674E7EA8" w14:textId="77777777" w:rsidR="009516B5" w:rsidRPr="00900FA9" w:rsidRDefault="009516B5">
      <w:pPr>
        <w:pStyle w:val="BodyText"/>
        <w:rPr>
          <w:rFonts w:ascii="Arial" w:hAnsi="Arial" w:cs="Arial"/>
          <w:b/>
          <w:sz w:val="50"/>
        </w:rPr>
      </w:pPr>
    </w:p>
    <w:p w14:paraId="495DE380" w14:textId="77777777" w:rsidR="009516B5" w:rsidRPr="00900FA9" w:rsidRDefault="009516B5">
      <w:pPr>
        <w:pStyle w:val="BodyText"/>
        <w:spacing w:before="8"/>
        <w:rPr>
          <w:rFonts w:ascii="Arial" w:hAnsi="Arial" w:cs="Arial"/>
          <w:b/>
          <w:sz w:val="62"/>
        </w:rPr>
      </w:pPr>
    </w:p>
    <w:p w14:paraId="31ED71A1" w14:textId="75F55361" w:rsidR="009516B5" w:rsidRPr="00900FA9" w:rsidRDefault="00000000">
      <w:pPr>
        <w:pStyle w:val="BodyText"/>
        <w:spacing w:before="1" w:line="242" w:lineRule="auto"/>
        <w:ind w:left="640" w:right="540"/>
        <w:jc w:val="center"/>
        <w:rPr>
          <w:rFonts w:ascii="Arial" w:hAnsi="Arial" w:cs="Arial"/>
        </w:rPr>
      </w:pPr>
      <w:r w:rsidRPr="00900FA9">
        <w:rPr>
          <w:rFonts w:ascii="Arial" w:hAnsi="Arial" w:cs="Arial"/>
          <w:color w:val="7E7E7E"/>
        </w:rPr>
        <w:t>Prepared by Jibran Saleem, as part of PhD, titled - A secure and lightweight Attribute Based</w:t>
      </w:r>
      <w:r w:rsidRPr="00900FA9">
        <w:rPr>
          <w:rFonts w:ascii="Arial" w:hAnsi="Arial" w:cs="Arial"/>
          <w:color w:val="7E7E7E"/>
          <w:spacing w:val="-46"/>
        </w:rPr>
        <w:t xml:space="preserve"> </w:t>
      </w:r>
      <w:r w:rsidRPr="00900FA9">
        <w:rPr>
          <w:rFonts w:ascii="Arial" w:hAnsi="Arial" w:cs="Arial"/>
          <w:color w:val="7E7E7E"/>
        </w:rPr>
        <w:t>Authentication</w:t>
      </w:r>
      <w:r w:rsidRPr="00900FA9">
        <w:rPr>
          <w:rFonts w:ascii="Arial" w:hAnsi="Arial" w:cs="Arial"/>
          <w:color w:val="7E7E7E"/>
          <w:spacing w:val="-4"/>
        </w:rPr>
        <w:t xml:space="preserve"> </w:t>
      </w:r>
      <w:r w:rsidRPr="00900FA9">
        <w:rPr>
          <w:rFonts w:ascii="Arial" w:hAnsi="Arial" w:cs="Arial"/>
          <w:color w:val="7E7E7E"/>
        </w:rPr>
        <w:t>(ABA)</w:t>
      </w:r>
      <w:r w:rsidRPr="00900FA9">
        <w:rPr>
          <w:rFonts w:ascii="Arial" w:hAnsi="Arial" w:cs="Arial"/>
          <w:color w:val="7E7E7E"/>
          <w:spacing w:val="-3"/>
        </w:rPr>
        <w:t xml:space="preserve"> </w:t>
      </w:r>
      <w:r w:rsidRPr="00900FA9">
        <w:rPr>
          <w:rFonts w:ascii="Arial" w:hAnsi="Arial" w:cs="Arial"/>
          <w:color w:val="7E7E7E"/>
        </w:rPr>
        <w:t>mechanism</w:t>
      </w:r>
      <w:r w:rsidRPr="00900FA9">
        <w:rPr>
          <w:rFonts w:ascii="Arial" w:hAnsi="Arial" w:cs="Arial"/>
          <w:color w:val="7E7E7E"/>
          <w:spacing w:val="-1"/>
        </w:rPr>
        <w:t xml:space="preserve"> </w:t>
      </w:r>
      <w:r w:rsidRPr="00900FA9">
        <w:rPr>
          <w:rFonts w:ascii="Arial" w:hAnsi="Arial" w:cs="Arial"/>
          <w:color w:val="7E7E7E"/>
        </w:rPr>
        <w:t>for</w:t>
      </w:r>
      <w:r w:rsidRPr="00900FA9">
        <w:rPr>
          <w:rFonts w:ascii="Arial" w:hAnsi="Arial" w:cs="Arial"/>
          <w:color w:val="7E7E7E"/>
          <w:spacing w:val="-5"/>
        </w:rPr>
        <w:t xml:space="preserve"> </w:t>
      </w:r>
      <w:r w:rsidRPr="00900FA9">
        <w:rPr>
          <w:rFonts w:ascii="Arial" w:hAnsi="Arial" w:cs="Arial"/>
          <w:color w:val="7E7E7E"/>
        </w:rPr>
        <w:t>Internet</w:t>
      </w:r>
      <w:r w:rsidRPr="00900FA9">
        <w:rPr>
          <w:rFonts w:ascii="Arial" w:hAnsi="Arial" w:cs="Arial"/>
          <w:color w:val="7E7E7E"/>
          <w:spacing w:val="-3"/>
        </w:rPr>
        <w:t xml:space="preserve"> </w:t>
      </w:r>
      <w:r w:rsidRPr="00900FA9">
        <w:rPr>
          <w:rFonts w:ascii="Arial" w:hAnsi="Arial" w:cs="Arial"/>
          <w:color w:val="7E7E7E"/>
        </w:rPr>
        <w:t>of</w:t>
      </w:r>
      <w:r w:rsidRPr="00900FA9">
        <w:rPr>
          <w:rFonts w:ascii="Arial" w:hAnsi="Arial" w:cs="Arial"/>
          <w:color w:val="7E7E7E"/>
          <w:spacing w:val="-5"/>
        </w:rPr>
        <w:t xml:space="preserve"> </w:t>
      </w:r>
      <w:r w:rsidRPr="00900FA9">
        <w:rPr>
          <w:rFonts w:ascii="Arial" w:hAnsi="Arial" w:cs="Arial"/>
          <w:color w:val="7E7E7E"/>
        </w:rPr>
        <w:t>Things</w:t>
      </w:r>
      <w:r w:rsidRPr="00900FA9">
        <w:rPr>
          <w:rFonts w:ascii="Arial" w:hAnsi="Arial" w:cs="Arial"/>
          <w:color w:val="7E7E7E"/>
          <w:spacing w:val="-1"/>
        </w:rPr>
        <w:t xml:space="preserve"> </w:t>
      </w:r>
      <w:r w:rsidRPr="00900FA9">
        <w:rPr>
          <w:rFonts w:ascii="Arial" w:hAnsi="Arial" w:cs="Arial"/>
          <w:color w:val="7E7E7E"/>
        </w:rPr>
        <w:t>(IoT)</w:t>
      </w:r>
      <w:r w:rsidRPr="00900FA9">
        <w:rPr>
          <w:rFonts w:ascii="Arial" w:hAnsi="Arial" w:cs="Arial"/>
          <w:color w:val="7E7E7E"/>
          <w:spacing w:val="-3"/>
        </w:rPr>
        <w:t xml:space="preserve"> </w:t>
      </w:r>
      <w:r w:rsidRPr="00900FA9">
        <w:rPr>
          <w:rFonts w:ascii="Arial" w:hAnsi="Arial" w:cs="Arial"/>
          <w:color w:val="7E7E7E"/>
        </w:rPr>
        <w:t>&amp;</w:t>
      </w:r>
      <w:r w:rsidRPr="00900FA9">
        <w:rPr>
          <w:rFonts w:ascii="Arial" w:hAnsi="Arial" w:cs="Arial"/>
          <w:color w:val="7E7E7E"/>
          <w:spacing w:val="-4"/>
        </w:rPr>
        <w:t xml:space="preserve"> </w:t>
      </w:r>
      <w:r w:rsidRPr="00900FA9">
        <w:rPr>
          <w:rFonts w:ascii="Arial" w:hAnsi="Arial" w:cs="Arial"/>
          <w:color w:val="7E7E7E"/>
        </w:rPr>
        <w:t>IoT</w:t>
      </w:r>
      <w:r w:rsidRPr="00900FA9">
        <w:rPr>
          <w:rFonts w:ascii="Arial" w:hAnsi="Arial" w:cs="Arial"/>
          <w:color w:val="7E7E7E"/>
          <w:spacing w:val="1"/>
        </w:rPr>
        <w:t xml:space="preserve"> </w:t>
      </w:r>
      <w:r w:rsidR="00591784" w:rsidRPr="00900FA9">
        <w:rPr>
          <w:rFonts w:ascii="Arial" w:hAnsi="Arial" w:cs="Arial"/>
          <w:color w:val="7E7E7E"/>
        </w:rPr>
        <w:t>Security</w:t>
      </w:r>
      <w:r w:rsidRPr="00900FA9">
        <w:rPr>
          <w:rFonts w:ascii="Arial" w:hAnsi="Arial" w:cs="Arial"/>
          <w:color w:val="7E7E7E"/>
          <w:spacing w:val="-2"/>
        </w:rPr>
        <w:t xml:space="preserve"> </w:t>
      </w:r>
      <w:r w:rsidRPr="00900FA9">
        <w:rPr>
          <w:rFonts w:ascii="Arial" w:hAnsi="Arial" w:cs="Arial"/>
          <w:color w:val="7E7E7E"/>
        </w:rPr>
        <w:t>Framework.</w:t>
      </w:r>
    </w:p>
    <w:p w14:paraId="7D2CF5F1" w14:textId="77777777" w:rsidR="009516B5" w:rsidRPr="00900FA9" w:rsidRDefault="009516B5">
      <w:pPr>
        <w:spacing w:line="242" w:lineRule="auto"/>
        <w:jc w:val="center"/>
        <w:rPr>
          <w:rFonts w:ascii="Arial" w:hAnsi="Arial" w:cs="Arial"/>
        </w:rPr>
        <w:sectPr w:rsidR="009516B5" w:rsidRPr="00900FA9">
          <w:type w:val="continuous"/>
          <w:pgSz w:w="12240" w:h="15840"/>
          <w:pgMar w:top="1500" w:right="1320" w:bottom="280" w:left="1220" w:header="720" w:footer="720" w:gutter="0"/>
          <w:cols w:space="720"/>
        </w:sectPr>
      </w:pPr>
    </w:p>
    <w:p w14:paraId="40E41131" w14:textId="77777777" w:rsidR="009516B5" w:rsidRPr="00900FA9" w:rsidRDefault="009516B5">
      <w:pPr>
        <w:pStyle w:val="BodyText"/>
        <w:spacing w:before="11"/>
        <w:rPr>
          <w:rFonts w:ascii="Arial" w:hAnsi="Arial" w:cs="Arial"/>
          <w:sz w:val="15"/>
        </w:rPr>
      </w:pPr>
    </w:p>
    <w:p w14:paraId="08745B59" w14:textId="77777777" w:rsidR="009516B5" w:rsidRPr="00900FA9" w:rsidRDefault="00000000">
      <w:pPr>
        <w:pStyle w:val="Heading1"/>
        <w:spacing w:before="100"/>
        <w:ind w:left="220" w:firstLine="0"/>
        <w:rPr>
          <w:rFonts w:ascii="Arial" w:hAnsi="Arial" w:cs="Arial"/>
        </w:rPr>
      </w:pPr>
      <w:bookmarkStart w:id="0" w:name="_Toc190887389"/>
      <w:r w:rsidRPr="00900FA9">
        <w:rPr>
          <w:rFonts w:ascii="Arial" w:hAnsi="Arial" w:cs="Arial"/>
        </w:rPr>
        <w:t>Foreword</w:t>
      </w:r>
      <w:bookmarkEnd w:id="0"/>
    </w:p>
    <w:p w14:paraId="2DC64383" w14:textId="28353E82" w:rsidR="009516B5" w:rsidRPr="00900FA9" w:rsidRDefault="00370662" w:rsidP="00370662">
      <w:pPr>
        <w:ind w:left="219"/>
        <w:rPr>
          <w:rFonts w:ascii="Arial" w:hAnsi="Arial" w:cs="Arial"/>
        </w:rPr>
      </w:pPr>
      <w:r w:rsidRPr="00900FA9">
        <w:rPr>
          <w:rFonts w:ascii="Arial" w:hAnsi="Arial" w:cs="Arial"/>
        </w:rPr>
        <w:br/>
        <w:t>This IoT documentation toolkit provides a trustworthy framework to help organi</w:t>
      </w:r>
      <w:r w:rsidR="00900FA9" w:rsidRPr="00900FA9">
        <w:rPr>
          <w:rFonts w:ascii="Arial" w:hAnsi="Arial" w:cs="Arial"/>
        </w:rPr>
        <w:t>s</w:t>
      </w:r>
      <w:r w:rsidRPr="00900FA9">
        <w:rPr>
          <w:rFonts w:ascii="Arial" w:hAnsi="Arial" w:cs="Arial"/>
        </w:rPr>
        <w:t>ations securely navigate the complexities of Industry 4.0. By adapting and implementing these guidelines, businesses can not only protect and manage their growing network of IoT devices, but also achieve long-term sustainability and ensure the availability of their IoT products throughout their entire lifecycle.</w:t>
      </w:r>
    </w:p>
    <w:p w14:paraId="150E5A7B" w14:textId="77777777" w:rsidR="00BC53B6" w:rsidRPr="00900FA9" w:rsidRDefault="00BC53B6" w:rsidP="00370662">
      <w:pPr>
        <w:ind w:left="219"/>
        <w:rPr>
          <w:rFonts w:ascii="Arial" w:hAnsi="Arial" w:cs="Arial"/>
        </w:rPr>
      </w:pPr>
    </w:p>
    <w:p w14:paraId="5D2A6349" w14:textId="77777777" w:rsidR="00BC53B6" w:rsidRPr="00900FA9" w:rsidRDefault="00BC53B6" w:rsidP="00370662">
      <w:pPr>
        <w:ind w:left="219"/>
        <w:rPr>
          <w:rFonts w:ascii="Arial" w:hAnsi="Arial" w:cs="Arial"/>
        </w:rPr>
      </w:pPr>
    </w:p>
    <w:p w14:paraId="4CD9CCE6" w14:textId="77777777" w:rsidR="00BC53B6" w:rsidRPr="00900FA9" w:rsidRDefault="00BC53B6" w:rsidP="00370662">
      <w:pPr>
        <w:ind w:left="219"/>
        <w:rPr>
          <w:rFonts w:ascii="Arial" w:hAnsi="Arial" w:cs="Arial"/>
        </w:rPr>
      </w:pPr>
    </w:p>
    <w:p w14:paraId="5890861F" w14:textId="77777777" w:rsidR="00BC53B6" w:rsidRPr="00900FA9" w:rsidRDefault="00BC53B6" w:rsidP="00370662">
      <w:pPr>
        <w:ind w:left="219"/>
        <w:rPr>
          <w:rFonts w:ascii="Arial" w:hAnsi="Arial" w:cs="Arial"/>
        </w:rPr>
      </w:pPr>
    </w:p>
    <w:p w14:paraId="3F84D1EE" w14:textId="77777777" w:rsidR="00BC53B6" w:rsidRPr="00900FA9" w:rsidRDefault="00BC53B6" w:rsidP="00370662">
      <w:pPr>
        <w:ind w:left="219"/>
        <w:rPr>
          <w:rFonts w:ascii="Arial" w:hAnsi="Arial" w:cs="Arial"/>
        </w:rPr>
      </w:pPr>
    </w:p>
    <w:p w14:paraId="08FA0A46" w14:textId="77777777" w:rsidR="00BC53B6" w:rsidRPr="00900FA9" w:rsidRDefault="00BC53B6" w:rsidP="00370662">
      <w:pPr>
        <w:ind w:left="219"/>
        <w:rPr>
          <w:rFonts w:ascii="Arial" w:hAnsi="Arial" w:cs="Arial"/>
        </w:rPr>
      </w:pPr>
    </w:p>
    <w:p w14:paraId="7EF72562" w14:textId="77777777" w:rsidR="00BC53B6" w:rsidRPr="00900FA9" w:rsidRDefault="00BC53B6" w:rsidP="00370662">
      <w:pPr>
        <w:ind w:left="219"/>
        <w:rPr>
          <w:rFonts w:ascii="Arial" w:hAnsi="Arial" w:cs="Arial"/>
        </w:rPr>
      </w:pPr>
    </w:p>
    <w:p w14:paraId="4EB171B1" w14:textId="77777777" w:rsidR="00BC53B6" w:rsidRPr="00900FA9" w:rsidRDefault="00BC53B6" w:rsidP="00370662">
      <w:pPr>
        <w:ind w:left="219"/>
        <w:rPr>
          <w:rFonts w:ascii="Arial" w:hAnsi="Arial" w:cs="Arial"/>
        </w:rPr>
      </w:pPr>
    </w:p>
    <w:p w14:paraId="6779059B" w14:textId="77777777" w:rsidR="00BC53B6" w:rsidRPr="00900FA9" w:rsidRDefault="00BC53B6" w:rsidP="00370662">
      <w:pPr>
        <w:ind w:left="219"/>
        <w:rPr>
          <w:rFonts w:ascii="Arial" w:hAnsi="Arial" w:cs="Arial"/>
        </w:rPr>
      </w:pPr>
    </w:p>
    <w:p w14:paraId="24AD8B0A" w14:textId="77777777" w:rsidR="00BC53B6" w:rsidRPr="00900FA9" w:rsidRDefault="00BC53B6" w:rsidP="00370662">
      <w:pPr>
        <w:ind w:left="219"/>
        <w:rPr>
          <w:rFonts w:ascii="Arial" w:hAnsi="Arial" w:cs="Arial"/>
        </w:rPr>
      </w:pPr>
    </w:p>
    <w:p w14:paraId="2C844425" w14:textId="77777777" w:rsidR="00BC53B6" w:rsidRPr="00900FA9" w:rsidRDefault="00BC53B6" w:rsidP="00370662">
      <w:pPr>
        <w:ind w:left="219"/>
        <w:rPr>
          <w:rFonts w:ascii="Arial" w:hAnsi="Arial" w:cs="Arial"/>
        </w:rPr>
      </w:pPr>
    </w:p>
    <w:p w14:paraId="016D155C" w14:textId="77777777" w:rsidR="00BC53B6" w:rsidRPr="00900FA9" w:rsidRDefault="00BC53B6" w:rsidP="00370662">
      <w:pPr>
        <w:ind w:left="219"/>
        <w:rPr>
          <w:rFonts w:ascii="Arial" w:hAnsi="Arial" w:cs="Arial"/>
        </w:rPr>
      </w:pPr>
    </w:p>
    <w:p w14:paraId="32EA02E9" w14:textId="77777777" w:rsidR="00BC53B6" w:rsidRPr="00900FA9" w:rsidRDefault="00BC53B6" w:rsidP="00370662">
      <w:pPr>
        <w:ind w:left="219"/>
        <w:rPr>
          <w:rFonts w:ascii="Arial" w:hAnsi="Arial" w:cs="Arial"/>
        </w:rPr>
      </w:pPr>
    </w:p>
    <w:p w14:paraId="4E9BE326" w14:textId="77777777" w:rsidR="00BC53B6" w:rsidRPr="00900FA9" w:rsidRDefault="00BC53B6" w:rsidP="00370662">
      <w:pPr>
        <w:ind w:left="219"/>
        <w:rPr>
          <w:rFonts w:ascii="Arial" w:hAnsi="Arial" w:cs="Arial"/>
        </w:rPr>
      </w:pPr>
    </w:p>
    <w:p w14:paraId="5DB9C306" w14:textId="77777777" w:rsidR="00BC53B6" w:rsidRPr="00900FA9" w:rsidRDefault="00BC53B6" w:rsidP="00370662">
      <w:pPr>
        <w:ind w:left="219"/>
        <w:rPr>
          <w:rFonts w:ascii="Arial" w:hAnsi="Arial" w:cs="Arial"/>
        </w:rPr>
      </w:pPr>
    </w:p>
    <w:p w14:paraId="373174E1" w14:textId="77777777" w:rsidR="00BC53B6" w:rsidRPr="00900FA9" w:rsidRDefault="00BC53B6" w:rsidP="00370662">
      <w:pPr>
        <w:ind w:left="219"/>
        <w:rPr>
          <w:rFonts w:ascii="Arial" w:hAnsi="Arial" w:cs="Arial"/>
        </w:rPr>
      </w:pPr>
    </w:p>
    <w:p w14:paraId="47E0CDE3" w14:textId="77777777" w:rsidR="00BC53B6" w:rsidRPr="00900FA9" w:rsidRDefault="00BC53B6" w:rsidP="00370662">
      <w:pPr>
        <w:ind w:left="219"/>
        <w:rPr>
          <w:rFonts w:ascii="Arial" w:hAnsi="Arial" w:cs="Arial"/>
        </w:rPr>
      </w:pPr>
    </w:p>
    <w:p w14:paraId="4ADE9225" w14:textId="77777777" w:rsidR="00BC53B6" w:rsidRPr="00900FA9" w:rsidRDefault="00BC53B6" w:rsidP="00370662">
      <w:pPr>
        <w:ind w:left="219"/>
        <w:rPr>
          <w:rFonts w:ascii="Arial" w:hAnsi="Arial" w:cs="Arial"/>
        </w:rPr>
      </w:pPr>
    </w:p>
    <w:p w14:paraId="341B3128" w14:textId="77777777" w:rsidR="00BC53B6" w:rsidRPr="00900FA9" w:rsidRDefault="00BC53B6" w:rsidP="00370662">
      <w:pPr>
        <w:ind w:left="219"/>
        <w:rPr>
          <w:rFonts w:ascii="Arial" w:hAnsi="Arial" w:cs="Arial"/>
        </w:rPr>
      </w:pPr>
    </w:p>
    <w:p w14:paraId="4817045B" w14:textId="77777777" w:rsidR="00BC53B6" w:rsidRPr="00900FA9" w:rsidRDefault="00BC53B6" w:rsidP="00370662">
      <w:pPr>
        <w:ind w:left="219"/>
        <w:rPr>
          <w:rFonts w:ascii="Arial" w:hAnsi="Arial" w:cs="Arial"/>
        </w:rPr>
      </w:pPr>
    </w:p>
    <w:p w14:paraId="77E02658" w14:textId="77777777" w:rsidR="00BC53B6" w:rsidRPr="00900FA9" w:rsidRDefault="00BC53B6" w:rsidP="00370662">
      <w:pPr>
        <w:ind w:left="219"/>
        <w:rPr>
          <w:rFonts w:ascii="Arial" w:hAnsi="Arial" w:cs="Arial"/>
        </w:rPr>
      </w:pPr>
    </w:p>
    <w:p w14:paraId="47C35DC5" w14:textId="77777777" w:rsidR="00BC53B6" w:rsidRPr="00900FA9" w:rsidRDefault="00BC53B6" w:rsidP="00370662">
      <w:pPr>
        <w:ind w:left="219"/>
        <w:rPr>
          <w:rFonts w:ascii="Arial" w:hAnsi="Arial" w:cs="Arial"/>
        </w:rPr>
      </w:pPr>
    </w:p>
    <w:p w14:paraId="3D095409" w14:textId="77777777" w:rsidR="00BC53B6" w:rsidRPr="00900FA9" w:rsidRDefault="00BC53B6" w:rsidP="00370662">
      <w:pPr>
        <w:ind w:left="219"/>
        <w:rPr>
          <w:rFonts w:ascii="Arial" w:hAnsi="Arial" w:cs="Arial"/>
        </w:rPr>
      </w:pPr>
    </w:p>
    <w:p w14:paraId="075EB09F" w14:textId="77777777" w:rsidR="00BC53B6" w:rsidRPr="00900FA9" w:rsidRDefault="00BC53B6" w:rsidP="00370662">
      <w:pPr>
        <w:ind w:left="219"/>
        <w:rPr>
          <w:rFonts w:ascii="Arial" w:hAnsi="Arial" w:cs="Arial"/>
        </w:rPr>
      </w:pPr>
    </w:p>
    <w:p w14:paraId="65AA2573" w14:textId="77777777" w:rsidR="00BC53B6" w:rsidRPr="00900FA9" w:rsidRDefault="00BC53B6" w:rsidP="00370662">
      <w:pPr>
        <w:ind w:left="219"/>
        <w:rPr>
          <w:rFonts w:ascii="Arial" w:hAnsi="Arial" w:cs="Arial"/>
        </w:rPr>
      </w:pPr>
    </w:p>
    <w:p w14:paraId="7A2BC9A2" w14:textId="77777777" w:rsidR="00BC53B6" w:rsidRPr="00900FA9" w:rsidRDefault="00BC53B6" w:rsidP="00370662">
      <w:pPr>
        <w:ind w:left="219"/>
        <w:rPr>
          <w:rFonts w:ascii="Arial" w:hAnsi="Arial" w:cs="Arial"/>
        </w:rPr>
      </w:pPr>
    </w:p>
    <w:p w14:paraId="345A2452" w14:textId="77777777" w:rsidR="00BC53B6" w:rsidRPr="00900FA9" w:rsidRDefault="00BC53B6" w:rsidP="00370662">
      <w:pPr>
        <w:ind w:left="219"/>
        <w:rPr>
          <w:rFonts w:ascii="Arial" w:hAnsi="Arial" w:cs="Arial"/>
        </w:rPr>
      </w:pPr>
    </w:p>
    <w:p w14:paraId="2FE48368" w14:textId="77777777" w:rsidR="00BC53B6" w:rsidRPr="00900FA9" w:rsidRDefault="00BC53B6" w:rsidP="00370662">
      <w:pPr>
        <w:ind w:left="219"/>
        <w:rPr>
          <w:rFonts w:ascii="Arial" w:hAnsi="Arial" w:cs="Arial"/>
        </w:rPr>
      </w:pPr>
    </w:p>
    <w:p w14:paraId="3601425F" w14:textId="77777777" w:rsidR="00BC53B6" w:rsidRPr="00900FA9" w:rsidRDefault="00BC53B6" w:rsidP="00370662">
      <w:pPr>
        <w:ind w:left="219"/>
        <w:rPr>
          <w:rFonts w:ascii="Arial" w:hAnsi="Arial" w:cs="Arial"/>
        </w:rPr>
      </w:pPr>
    </w:p>
    <w:p w14:paraId="0ACCAB4E" w14:textId="77777777" w:rsidR="00BC53B6" w:rsidRPr="00900FA9" w:rsidRDefault="00BC53B6" w:rsidP="00370662">
      <w:pPr>
        <w:ind w:left="219"/>
        <w:rPr>
          <w:rFonts w:ascii="Arial" w:hAnsi="Arial" w:cs="Arial"/>
        </w:rPr>
      </w:pPr>
    </w:p>
    <w:p w14:paraId="3A1E8915" w14:textId="77777777" w:rsidR="00BC53B6" w:rsidRPr="00900FA9" w:rsidRDefault="00BC53B6" w:rsidP="00370662">
      <w:pPr>
        <w:ind w:left="219"/>
        <w:rPr>
          <w:rFonts w:ascii="Arial" w:hAnsi="Arial" w:cs="Arial"/>
        </w:rPr>
      </w:pPr>
    </w:p>
    <w:p w14:paraId="32D30DAF" w14:textId="77777777" w:rsidR="00BC53B6" w:rsidRPr="00900FA9" w:rsidRDefault="00BC53B6" w:rsidP="00370662">
      <w:pPr>
        <w:ind w:left="219"/>
        <w:rPr>
          <w:rFonts w:ascii="Arial" w:hAnsi="Arial" w:cs="Arial"/>
        </w:rPr>
      </w:pPr>
    </w:p>
    <w:p w14:paraId="2C69BE7B" w14:textId="77777777" w:rsidR="00BC53B6" w:rsidRPr="00900FA9" w:rsidRDefault="00BC53B6" w:rsidP="00370662">
      <w:pPr>
        <w:ind w:left="219"/>
        <w:rPr>
          <w:rFonts w:ascii="Arial" w:hAnsi="Arial" w:cs="Arial"/>
        </w:rPr>
      </w:pPr>
    </w:p>
    <w:p w14:paraId="4949E114" w14:textId="77777777" w:rsidR="00BC53B6" w:rsidRPr="00900FA9" w:rsidRDefault="00BC53B6" w:rsidP="00370662">
      <w:pPr>
        <w:ind w:left="219"/>
        <w:rPr>
          <w:rFonts w:ascii="Arial" w:hAnsi="Arial" w:cs="Arial"/>
        </w:rPr>
      </w:pPr>
    </w:p>
    <w:p w14:paraId="42073A60" w14:textId="77777777" w:rsidR="00BC53B6" w:rsidRPr="00900FA9" w:rsidRDefault="00BC53B6" w:rsidP="00370662">
      <w:pPr>
        <w:ind w:left="219"/>
        <w:rPr>
          <w:rFonts w:ascii="Arial" w:hAnsi="Arial" w:cs="Arial"/>
        </w:rPr>
      </w:pPr>
    </w:p>
    <w:p w14:paraId="506E86A3" w14:textId="77777777" w:rsidR="000B795F" w:rsidRPr="00900FA9" w:rsidRDefault="000B795F" w:rsidP="00370662">
      <w:pPr>
        <w:ind w:left="219"/>
        <w:rPr>
          <w:rFonts w:ascii="Arial" w:hAnsi="Arial" w:cs="Arial"/>
        </w:rPr>
      </w:pPr>
    </w:p>
    <w:p w14:paraId="37F6017C" w14:textId="77777777" w:rsidR="000B795F" w:rsidRPr="00900FA9" w:rsidRDefault="000B795F" w:rsidP="00370662">
      <w:pPr>
        <w:ind w:left="219"/>
        <w:rPr>
          <w:rFonts w:ascii="Arial" w:hAnsi="Arial" w:cs="Arial"/>
        </w:rPr>
      </w:pPr>
    </w:p>
    <w:p w14:paraId="6E0552CE" w14:textId="77777777" w:rsidR="000B795F" w:rsidRPr="00900FA9" w:rsidRDefault="000B795F" w:rsidP="00370662">
      <w:pPr>
        <w:ind w:left="219"/>
        <w:rPr>
          <w:rFonts w:ascii="Arial" w:hAnsi="Arial" w:cs="Arial"/>
        </w:rPr>
      </w:pPr>
    </w:p>
    <w:p w14:paraId="5912C7F1" w14:textId="77777777" w:rsidR="000B795F" w:rsidRPr="00900FA9" w:rsidRDefault="000B795F" w:rsidP="00370662">
      <w:pPr>
        <w:ind w:left="219"/>
        <w:rPr>
          <w:rFonts w:ascii="Arial" w:hAnsi="Arial" w:cs="Arial"/>
        </w:rPr>
      </w:pPr>
    </w:p>
    <w:p w14:paraId="52D9EA98" w14:textId="77777777" w:rsidR="00E77B45" w:rsidRPr="00900FA9" w:rsidRDefault="00E77B45" w:rsidP="00370662">
      <w:pPr>
        <w:ind w:left="219"/>
        <w:rPr>
          <w:rFonts w:ascii="Arial" w:hAnsi="Arial" w:cs="Arial"/>
        </w:rPr>
      </w:pPr>
    </w:p>
    <w:p w14:paraId="08804DC0" w14:textId="77777777" w:rsidR="000B795F" w:rsidRPr="00900FA9" w:rsidRDefault="000B795F" w:rsidP="00370662">
      <w:pPr>
        <w:ind w:left="219"/>
        <w:rPr>
          <w:rFonts w:ascii="Arial" w:hAnsi="Arial" w:cs="Arial"/>
        </w:rPr>
      </w:pPr>
    </w:p>
    <w:p w14:paraId="63F6AA4C" w14:textId="77777777" w:rsidR="00CD313C" w:rsidRPr="00900FA9" w:rsidRDefault="00CD313C">
      <w:pPr>
        <w:pStyle w:val="TOCHeading"/>
        <w:rPr>
          <w:rFonts w:ascii="Arial" w:eastAsia="Cambria" w:hAnsi="Arial" w:cs="Arial"/>
          <w:color w:val="auto"/>
          <w:sz w:val="22"/>
          <w:szCs w:val="22"/>
        </w:rPr>
      </w:pPr>
    </w:p>
    <w:p w14:paraId="7A1F10D5" w14:textId="77777777" w:rsidR="00CD313C" w:rsidRPr="00900FA9" w:rsidRDefault="00CD313C" w:rsidP="00CD313C">
      <w:pPr>
        <w:rPr>
          <w:rFonts w:ascii="Arial" w:hAnsi="Arial" w:cs="Arial"/>
        </w:rPr>
      </w:pPr>
    </w:p>
    <w:sdt>
      <w:sdtPr>
        <w:rPr>
          <w:rFonts w:ascii="Arial" w:eastAsia="Cambria" w:hAnsi="Arial" w:cs="Arial"/>
          <w:color w:val="auto"/>
          <w:sz w:val="22"/>
          <w:szCs w:val="22"/>
        </w:rPr>
        <w:id w:val="121582989"/>
        <w:docPartObj>
          <w:docPartGallery w:val="Table of Contents"/>
          <w:docPartUnique/>
        </w:docPartObj>
      </w:sdtPr>
      <w:sdtEndPr>
        <w:rPr>
          <w:b/>
          <w:bCs/>
        </w:rPr>
      </w:sdtEndPr>
      <w:sdtContent>
        <w:p w14:paraId="7487FF24" w14:textId="55EC43EC" w:rsidR="000B795F" w:rsidRPr="00900FA9" w:rsidRDefault="000B795F" w:rsidP="00B850EB">
          <w:pPr>
            <w:pStyle w:val="TOCHeading"/>
            <w:jc w:val="center"/>
            <w:rPr>
              <w:rFonts w:ascii="Arial" w:hAnsi="Arial" w:cs="Arial"/>
              <w:b/>
              <w:bCs/>
              <w:color w:val="auto"/>
            </w:rPr>
          </w:pPr>
          <w:r w:rsidRPr="00900FA9">
            <w:rPr>
              <w:rFonts w:ascii="Arial" w:hAnsi="Arial" w:cs="Arial"/>
              <w:b/>
              <w:bCs/>
              <w:color w:val="auto"/>
            </w:rPr>
            <w:t>Table of Contents</w:t>
          </w:r>
        </w:p>
        <w:p w14:paraId="2CD421E0" w14:textId="6A51C87D" w:rsidR="009173B7" w:rsidRDefault="000B795F">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r w:rsidRPr="00900FA9">
            <w:rPr>
              <w:rFonts w:ascii="Arial" w:hAnsi="Arial" w:cs="Arial"/>
            </w:rPr>
            <w:fldChar w:fldCharType="begin"/>
          </w:r>
          <w:r w:rsidRPr="00900FA9">
            <w:rPr>
              <w:rFonts w:ascii="Arial" w:hAnsi="Arial" w:cs="Arial"/>
            </w:rPr>
            <w:instrText xml:space="preserve"> TOC \o "1-3" \h \z \u </w:instrText>
          </w:r>
          <w:r w:rsidRPr="00900FA9">
            <w:rPr>
              <w:rFonts w:ascii="Arial" w:hAnsi="Arial" w:cs="Arial"/>
            </w:rPr>
            <w:fldChar w:fldCharType="separate"/>
          </w:r>
          <w:hyperlink w:anchor="_Toc190887389" w:history="1">
            <w:r w:rsidR="009173B7" w:rsidRPr="00306D74">
              <w:rPr>
                <w:rStyle w:val="Hyperlink"/>
                <w:rFonts w:ascii="Arial" w:hAnsi="Arial" w:cs="Arial"/>
                <w:noProof/>
              </w:rPr>
              <w:t>Foreword</w:t>
            </w:r>
            <w:r w:rsidR="009173B7">
              <w:rPr>
                <w:noProof/>
                <w:webHidden/>
              </w:rPr>
              <w:tab/>
            </w:r>
            <w:r w:rsidR="009173B7">
              <w:rPr>
                <w:noProof/>
                <w:webHidden/>
              </w:rPr>
              <w:fldChar w:fldCharType="begin"/>
            </w:r>
            <w:r w:rsidR="009173B7">
              <w:rPr>
                <w:noProof/>
                <w:webHidden/>
              </w:rPr>
              <w:instrText xml:space="preserve"> PAGEREF _Toc190887389 \h </w:instrText>
            </w:r>
            <w:r w:rsidR="009173B7">
              <w:rPr>
                <w:noProof/>
                <w:webHidden/>
              </w:rPr>
            </w:r>
            <w:r w:rsidR="009173B7">
              <w:rPr>
                <w:noProof/>
                <w:webHidden/>
              </w:rPr>
              <w:fldChar w:fldCharType="separate"/>
            </w:r>
            <w:r w:rsidR="009173B7">
              <w:rPr>
                <w:noProof/>
                <w:webHidden/>
              </w:rPr>
              <w:t>2</w:t>
            </w:r>
            <w:r w:rsidR="009173B7">
              <w:rPr>
                <w:noProof/>
                <w:webHidden/>
              </w:rPr>
              <w:fldChar w:fldCharType="end"/>
            </w:r>
          </w:hyperlink>
        </w:p>
        <w:p w14:paraId="61244765" w14:textId="52EE86F3"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390" w:history="1">
            <w:r w:rsidRPr="00306D74">
              <w:rPr>
                <w:rStyle w:val="Hyperlink"/>
                <w:rFonts w:ascii="Arial" w:hAnsi="Arial" w:cs="Arial"/>
                <w:noProof/>
              </w:rPr>
              <w:t>List of Abbreviations</w:t>
            </w:r>
            <w:r>
              <w:rPr>
                <w:noProof/>
                <w:webHidden/>
              </w:rPr>
              <w:tab/>
            </w:r>
            <w:r>
              <w:rPr>
                <w:noProof/>
                <w:webHidden/>
              </w:rPr>
              <w:fldChar w:fldCharType="begin"/>
            </w:r>
            <w:r>
              <w:rPr>
                <w:noProof/>
                <w:webHidden/>
              </w:rPr>
              <w:instrText xml:space="preserve"> PAGEREF _Toc190887390 \h </w:instrText>
            </w:r>
            <w:r>
              <w:rPr>
                <w:noProof/>
                <w:webHidden/>
              </w:rPr>
            </w:r>
            <w:r>
              <w:rPr>
                <w:noProof/>
                <w:webHidden/>
              </w:rPr>
              <w:fldChar w:fldCharType="separate"/>
            </w:r>
            <w:r>
              <w:rPr>
                <w:noProof/>
                <w:webHidden/>
              </w:rPr>
              <w:t>5</w:t>
            </w:r>
            <w:r>
              <w:rPr>
                <w:noProof/>
                <w:webHidden/>
              </w:rPr>
              <w:fldChar w:fldCharType="end"/>
            </w:r>
          </w:hyperlink>
        </w:p>
        <w:p w14:paraId="47D3D04C" w14:textId="41018572"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391" w:history="1">
            <w:r w:rsidRPr="00306D74">
              <w:rPr>
                <w:rStyle w:val="Hyperlink"/>
                <w:rFonts w:ascii="Arial" w:hAnsi="Arial" w:cs="Arial"/>
                <w:noProof/>
              </w:rPr>
              <w:t>List of Definitions</w:t>
            </w:r>
            <w:r>
              <w:rPr>
                <w:noProof/>
                <w:webHidden/>
              </w:rPr>
              <w:tab/>
            </w:r>
            <w:r>
              <w:rPr>
                <w:noProof/>
                <w:webHidden/>
              </w:rPr>
              <w:fldChar w:fldCharType="begin"/>
            </w:r>
            <w:r>
              <w:rPr>
                <w:noProof/>
                <w:webHidden/>
              </w:rPr>
              <w:instrText xml:space="preserve"> PAGEREF _Toc190887391 \h </w:instrText>
            </w:r>
            <w:r>
              <w:rPr>
                <w:noProof/>
                <w:webHidden/>
              </w:rPr>
            </w:r>
            <w:r>
              <w:rPr>
                <w:noProof/>
                <w:webHidden/>
              </w:rPr>
              <w:fldChar w:fldCharType="separate"/>
            </w:r>
            <w:r>
              <w:rPr>
                <w:noProof/>
                <w:webHidden/>
              </w:rPr>
              <w:t>6</w:t>
            </w:r>
            <w:r>
              <w:rPr>
                <w:noProof/>
                <w:webHidden/>
              </w:rPr>
              <w:fldChar w:fldCharType="end"/>
            </w:r>
          </w:hyperlink>
        </w:p>
        <w:p w14:paraId="23EACEF3" w14:textId="0EB250DF" w:rsidR="009173B7" w:rsidRDefault="009173B7">
          <w:pPr>
            <w:pStyle w:val="TOC1"/>
            <w:tabs>
              <w:tab w:val="left" w:pos="440"/>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392" w:history="1">
            <w:r w:rsidRPr="00306D74">
              <w:rPr>
                <w:rStyle w:val="Hyperlink"/>
                <w:rFonts w:ascii="Arial" w:hAnsi="Arial" w:cs="Arial"/>
                <w:noProof/>
              </w:rPr>
              <w:t>1.</w:t>
            </w:r>
            <w:r>
              <w:rPr>
                <w:rFonts w:asciiTheme="minorHAnsi" w:eastAsiaTheme="minorEastAsia" w:hAnsiTheme="minorHAnsi" w:cstheme="minorBidi"/>
                <w:noProof/>
                <w:kern w:val="2"/>
                <w:sz w:val="24"/>
                <w:szCs w:val="24"/>
                <w:lang w:eastAsia="en-GB"/>
                <w14:ligatures w14:val="standardContextual"/>
              </w:rPr>
              <w:tab/>
            </w:r>
            <w:r w:rsidRPr="00306D74">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_Toc190887392 \h </w:instrText>
            </w:r>
            <w:r>
              <w:rPr>
                <w:noProof/>
                <w:webHidden/>
              </w:rPr>
            </w:r>
            <w:r>
              <w:rPr>
                <w:noProof/>
                <w:webHidden/>
              </w:rPr>
              <w:fldChar w:fldCharType="separate"/>
            </w:r>
            <w:r>
              <w:rPr>
                <w:noProof/>
                <w:webHidden/>
              </w:rPr>
              <w:t>7</w:t>
            </w:r>
            <w:r>
              <w:rPr>
                <w:noProof/>
                <w:webHidden/>
              </w:rPr>
              <w:fldChar w:fldCharType="end"/>
            </w:r>
          </w:hyperlink>
        </w:p>
        <w:p w14:paraId="021203DE" w14:textId="3C9E93B1" w:rsidR="009173B7" w:rsidRDefault="009173B7">
          <w:pPr>
            <w:pStyle w:val="TOC1"/>
            <w:tabs>
              <w:tab w:val="left" w:pos="440"/>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393" w:history="1">
            <w:r w:rsidRPr="00306D74">
              <w:rPr>
                <w:rStyle w:val="Hyperlink"/>
                <w:rFonts w:ascii="Arial" w:hAnsi="Arial" w:cs="Arial"/>
                <w:noProof/>
              </w:rPr>
              <w:t>2.</w:t>
            </w:r>
            <w:r>
              <w:rPr>
                <w:rFonts w:asciiTheme="minorHAnsi" w:eastAsiaTheme="minorEastAsia" w:hAnsiTheme="minorHAnsi" w:cstheme="minorBidi"/>
                <w:noProof/>
                <w:kern w:val="2"/>
                <w:sz w:val="24"/>
                <w:szCs w:val="24"/>
                <w:lang w:eastAsia="en-GB"/>
                <w14:ligatures w14:val="standardContextual"/>
              </w:rPr>
              <w:tab/>
            </w:r>
            <w:r w:rsidRPr="00306D74">
              <w:rPr>
                <w:rStyle w:val="Hyperlink"/>
                <w:rFonts w:ascii="Arial" w:hAnsi="Arial" w:cs="Arial"/>
                <w:noProof/>
              </w:rPr>
              <w:t>Scope</w:t>
            </w:r>
            <w:r>
              <w:rPr>
                <w:noProof/>
                <w:webHidden/>
              </w:rPr>
              <w:tab/>
            </w:r>
            <w:r>
              <w:rPr>
                <w:noProof/>
                <w:webHidden/>
              </w:rPr>
              <w:fldChar w:fldCharType="begin"/>
            </w:r>
            <w:r>
              <w:rPr>
                <w:noProof/>
                <w:webHidden/>
              </w:rPr>
              <w:instrText xml:space="preserve"> PAGEREF _Toc190887393 \h </w:instrText>
            </w:r>
            <w:r>
              <w:rPr>
                <w:noProof/>
                <w:webHidden/>
              </w:rPr>
            </w:r>
            <w:r>
              <w:rPr>
                <w:noProof/>
                <w:webHidden/>
              </w:rPr>
              <w:fldChar w:fldCharType="separate"/>
            </w:r>
            <w:r>
              <w:rPr>
                <w:noProof/>
                <w:webHidden/>
              </w:rPr>
              <w:t>7</w:t>
            </w:r>
            <w:r>
              <w:rPr>
                <w:noProof/>
                <w:webHidden/>
              </w:rPr>
              <w:fldChar w:fldCharType="end"/>
            </w:r>
          </w:hyperlink>
        </w:p>
        <w:p w14:paraId="082B08FC" w14:textId="15049373"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394" w:history="1">
            <w:r w:rsidRPr="00306D74">
              <w:rPr>
                <w:rStyle w:val="Hyperlink"/>
                <w:rFonts w:ascii="Arial" w:hAnsi="Arial" w:cs="Arial"/>
                <w:b/>
                <w:bCs/>
                <w:noProof/>
              </w:rPr>
              <w:t>2.1 Intended</w:t>
            </w:r>
            <w:r w:rsidRPr="00306D74">
              <w:rPr>
                <w:rStyle w:val="Hyperlink"/>
                <w:rFonts w:ascii="Arial" w:hAnsi="Arial" w:cs="Arial"/>
                <w:b/>
                <w:bCs/>
                <w:noProof/>
                <w:spacing w:val="-1"/>
              </w:rPr>
              <w:t xml:space="preserve"> </w:t>
            </w:r>
            <w:r w:rsidRPr="00306D74">
              <w:rPr>
                <w:rStyle w:val="Hyperlink"/>
                <w:rFonts w:ascii="Arial" w:hAnsi="Arial" w:cs="Arial"/>
                <w:b/>
                <w:bCs/>
                <w:noProof/>
              </w:rPr>
              <w:t>Audience</w:t>
            </w:r>
            <w:r>
              <w:rPr>
                <w:noProof/>
                <w:webHidden/>
              </w:rPr>
              <w:tab/>
            </w:r>
            <w:r>
              <w:rPr>
                <w:noProof/>
                <w:webHidden/>
              </w:rPr>
              <w:fldChar w:fldCharType="begin"/>
            </w:r>
            <w:r>
              <w:rPr>
                <w:noProof/>
                <w:webHidden/>
              </w:rPr>
              <w:instrText xml:space="preserve"> PAGEREF _Toc190887394 \h </w:instrText>
            </w:r>
            <w:r>
              <w:rPr>
                <w:noProof/>
                <w:webHidden/>
              </w:rPr>
            </w:r>
            <w:r>
              <w:rPr>
                <w:noProof/>
                <w:webHidden/>
              </w:rPr>
              <w:fldChar w:fldCharType="separate"/>
            </w:r>
            <w:r>
              <w:rPr>
                <w:noProof/>
                <w:webHidden/>
              </w:rPr>
              <w:t>8</w:t>
            </w:r>
            <w:r>
              <w:rPr>
                <w:noProof/>
                <w:webHidden/>
              </w:rPr>
              <w:fldChar w:fldCharType="end"/>
            </w:r>
          </w:hyperlink>
        </w:p>
        <w:p w14:paraId="76045AE7" w14:textId="71E22A81"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395" w:history="1">
            <w:r w:rsidRPr="00306D74">
              <w:rPr>
                <w:rStyle w:val="Hyperlink"/>
                <w:rFonts w:ascii="Arial" w:hAnsi="Arial" w:cs="Arial"/>
                <w:b/>
                <w:bCs/>
                <w:noProof/>
              </w:rPr>
              <w:t>2.2 The</w:t>
            </w:r>
            <w:r w:rsidRPr="00306D74">
              <w:rPr>
                <w:rStyle w:val="Hyperlink"/>
                <w:rFonts w:ascii="Arial" w:hAnsi="Arial" w:cs="Arial"/>
                <w:b/>
                <w:bCs/>
                <w:noProof/>
                <w:spacing w:val="-3"/>
              </w:rPr>
              <w:t xml:space="preserve"> </w:t>
            </w:r>
            <w:r w:rsidRPr="00306D74">
              <w:rPr>
                <w:rStyle w:val="Hyperlink"/>
                <w:rFonts w:ascii="Arial" w:hAnsi="Arial" w:cs="Arial"/>
                <w:b/>
                <w:bCs/>
                <w:noProof/>
              </w:rPr>
              <w:t>Framework</w:t>
            </w:r>
            <w:r>
              <w:rPr>
                <w:noProof/>
                <w:webHidden/>
              </w:rPr>
              <w:tab/>
            </w:r>
            <w:r>
              <w:rPr>
                <w:noProof/>
                <w:webHidden/>
              </w:rPr>
              <w:fldChar w:fldCharType="begin"/>
            </w:r>
            <w:r>
              <w:rPr>
                <w:noProof/>
                <w:webHidden/>
              </w:rPr>
              <w:instrText xml:space="preserve"> PAGEREF _Toc190887395 \h </w:instrText>
            </w:r>
            <w:r>
              <w:rPr>
                <w:noProof/>
                <w:webHidden/>
              </w:rPr>
            </w:r>
            <w:r>
              <w:rPr>
                <w:noProof/>
                <w:webHidden/>
              </w:rPr>
              <w:fldChar w:fldCharType="separate"/>
            </w:r>
            <w:r>
              <w:rPr>
                <w:noProof/>
                <w:webHidden/>
              </w:rPr>
              <w:t>8</w:t>
            </w:r>
            <w:r>
              <w:rPr>
                <w:noProof/>
                <w:webHidden/>
              </w:rPr>
              <w:fldChar w:fldCharType="end"/>
            </w:r>
          </w:hyperlink>
        </w:p>
        <w:p w14:paraId="202038F6" w14:textId="73EE5055" w:rsidR="009173B7" w:rsidRDefault="009173B7">
          <w:pPr>
            <w:pStyle w:val="TOC1"/>
            <w:tabs>
              <w:tab w:val="left" w:pos="440"/>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396" w:history="1">
            <w:r w:rsidRPr="00306D74">
              <w:rPr>
                <w:rStyle w:val="Hyperlink"/>
                <w:rFonts w:ascii="Arial" w:hAnsi="Arial" w:cs="Arial"/>
                <w:noProof/>
              </w:rPr>
              <w:t>3.</w:t>
            </w:r>
            <w:r>
              <w:rPr>
                <w:rFonts w:asciiTheme="minorHAnsi" w:eastAsiaTheme="minorEastAsia" w:hAnsiTheme="minorHAnsi" w:cstheme="minorBidi"/>
                <w:noProof/>
                <w:kern w:val="2"/>
                <w:sz w:val="24"/>
                <w:szCs w:val="24"/>
                <w:lang w:eastAsia="en-GB"/>
                <w14:ligatures w14:val="standardContextual"/>
              </w:rPr>
              <w:tab/>
            </w:r>
            <w:r w:rsidRPr="00306D74">
              <w:rPr>
                <w:rStyle w:val="Hyperlink"/>
                <w:rFonts w:ascii="Arial" w:hAnsi="Arial" w:cs="Arial"/>
                <w:noProof/>
              </w:rPr>
              <w:t>Compliance</w:t>
            </w:r>
            <w:r w:rsidRPr="00306D74">
              <w:rPr>
                <w:rStyle w:val="Hyperlink"/>
                <w:rFonts w:ascii="Arial" w:hAnsi="Arial" w:cs="Arial"/>
                <w:noProof/>
                <w:spacing w:val="-5"/>
              </w:rPr>
              <w:t xml:space="preserve"> </w:t>
            </w:r>
            <w:r w:rsidRPr="00306D74">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_Toc190887396 \h </w:instrText>
            </w:r>
            <w:r>
              <w:rPr>
                <w:noProof/>
                <w:webHidden/>
              </w:rPr>
            </w:r>
            <w:r>
              <w:rPr>
                <w:noProof/>
                <w:webHidden/>
              </w:rPr>
              <w:fldChar w:fldCharType="separate"/>
            </w:r>
            <w:r>
              <w:rPr>
                <w:noProof/>
                <w:webHidden/>
              </w:rPr>
              <w:t>9</w:t>
            </w:r>
            <w:r>
              <w:rPr>
                <w:noProof/>
                <w:webHidden/>
              </w:rPr>
              <w:fldChar w:fldCharType="end"/>
            </w:r>
          </w:hyperlink>
        </w:p>
        <w:p w14:paraId="0F35F309" w14:textId="11D91D39"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397" w:history="1">
            <w:r w:rsidRPr="00306D74">
              <w:rPr>
                <w:rStyle w:val="Hyperlink"/>
                <w:rFonts w:ascii="Arial" w:hAnsi="Arial" w:cs="Arial"/>
                <w:noProof/>
              </w:rPr>
              <w:t>4. Context of Organisation</w:t>
            </w:r>
            <w:r>
              <w:rPr>
                <w:noProof/>
                <w:webHidden/>
              </w:rPr>
              <w:tab/>
            </w:r>
            <w:r>
              <w:rPr>
                <w:noProof/>
                <w:webHidden/>
              </w:rPr>
              <w:fldChar w:fldCharType="begin"/>
            </w:r>
            <w:r>
              <w:rPr>
                <w:noProof/>
                <w:webHidden/>
              </w:rPr>
              <w:instrText xml:space="preserve"> PAGEREF _Toc190887397 \h </w:instrText>
            </w:r>
            <w:r>
              <w:rPr>
                <w:noProof/>
                <w:webHidden/>
              </w:rPr>
            </w:r>
            <w:r>
              <w:rPr>
                <w:noProof/>
                <w:webHidden/>
              </w:rPr>
              <w:fldChar w:fldCharType="separate"/>
            </w:r>
            <w:r>
              <w:rPr>
                <w:noProof/>
                <w:webHidden/>
              </w:rPr>
              <w:t>9</w:t>
            </w:r>
            <w:r>
              <w:rPr>
                <w:noProof/>
                <w:webHidden/>
              </w:rPr>
              <w:fldChar w:fldCharType="end"/>
            </w:r>
          </w:hyperlink>
        </w:p>
        <w:p w14:paraId="23B9668E" w14:textId="24D3B8BE"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398" w:history="1">
            <w:r w:rsidRPr="00306D74">
              <w:rPr>
                <w:rStyle w:val="Hyperlink"/>
                <w:rFonts w:ascii="Arial" w:hAnsi="Arial" w:cs="Arial"/>
                <w:b/>
                <w:bCs/>
                <w:noProof/>
              </w:rPr>
              <w:t>4.1 Understanding the Organisation and its Context</w:t>
            </w:r>
            <w:r>
              <w:rPr>
                <w:noProof/>
                <w:webHidden/>
              </w:rPr>
              <w:tab/>
            </w:r>
            <w:r>
              <w:rPr>
                <w:noProof/>
                <w:webHidden/>
              </w:rPr>
              <w:fldChar w:fldCharType="begin"/>
            </w:r>
            <w:r>
              <w:rPr>
                <w:noProof/>
                <w:webHidden/>
              </w:rPr>
              <w:instrText xml:space="preserve"> PAGEREF _Toc190887398 \h </w:instrText>
            </w:r>
            <w:r>
              <w:rPr>
                <w:noProof/>
                <w:webHidden/>
              </w:rPr>
            </w:r>
            <w:r>
              <w:rPr>
                <w:noProof/>
                <w:webHidden/>
              </w:rPr>
              <w:fldChar w:fldCharType="separate"/>
            </w:r>
            <w:r>
              <w:rPr>
                <w:noProof/>
                <w:webHidden/>
              </w:rPr>
              <w:t>9</w:t>
            </w:r>
            <w:r>
              <w:rPr>
                <w:noProof/>
                <w:webHidden/>
              </w:rPr>
              <w:fldChar w:fldCharType="end"/>
            </w:r>
          </w:hyperlink>
        </w:p>
        <w:p w14:paraId="1AA0179A" w14:textId="42A57130"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399" w:history="1">
            <w:r w:rsidRPr="00306D74">
              <w:rPr>
                <w:rStyle w:val="Hyperlink"/>
                <w:rFonts w:ascii="Arial" w:hAnsi="Arial" w:cs="Arial"/>
                <w:b/>
                <w:bCs/>
                <w:noProof/>
              </w:rPr>
              <w:t>4.2 Determining the Scope of IoT Security Framework</w:t>
            </w:r>
            <w:r>
              <w:rPr>
                <w:noProof/>
                <w:webHidden/>
              </w:rPr>
              <w:tab/>
            </w:r>
            <w:r>
              <w:rPr>
                <w:noProof/>
                <w:webHidden/>
              </w:rPr>
              <w:fldChar w:fldCharType="begin"/>
            </w:r>
            <w:r>
              <w:rPr>
                <w:noProof/>
                <w:webHidden/>
              </w:rPr>
              <w:instrText xml:space="preserve"> PAGEREF _Toc190887399 \h </w:instrText>
            </w:r>
            <w:r>
              <w:rPr>
                <w:noProof/>
                <w:webHidden/>
              </w:rPr>
            </w:r>
            <w:r>
              <w:rPr>
                <w:noProof/>
                <w:webHidden/>
              </w:rPr>
              <w:fldChar w:fldCharType="separate"/>
            </w:r>
            <w:r>
              <w:rPr>
                <w:noProof/>
                <w:webHidden/>
              </w:rPr>
              <w:t>9</w:t>
            </w:r>
            <w:r>
              <w:rPr>
                <w:noProof/>
                <w:webHidden/>
              </w:rPr>
              <w:fldChar w:fldCharType="end"/>
            </w:r>
          </w:hyperlink>
        </w:p>
        <w:p w14:paraId="0AB62366" w14:textId="03AF1591"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00" w:history="1">
            <w:r w:rsidRPr="00306D74">
              <w:rPr>
                <w:rStyle w:val="Hyperlink"/>
                <w:rFonts w:ascii="Arial" w:hAnsi="Arial" w:cs="Arial"/>
                <w:b/>
                <w:bCs/>
                <w:noProof/>
              </w:rPr>
              <w:t>4.3 Information Security Management System for IoT Devices and Infrastructure</w:t>
            </w:r>
            <w:r>
              <w:rPr>
                <w:noProof/>
                <w:webHidden/>
              </w:rPr>
              <w:tab/>
            </w:r>
            <w:r>
              <w:rPr>
                <w:noProof/>
                <w:webHidden/>
              </w:rPr>
              <w:fldChar w:fldCharType="begin"/>
            </w:r>
            <w:r>
              <w:rPr>
                <w:noProof/>
                <w:webHidden/>
              </w:rPr>
              <w:instrText xml:space="preserve"> PAGEREF _Toc190887400 \h </w:instrText>
            </w:r>
            <w:r>
              <w:rPr>
                <w:noProof/>
                <w:webHidden/>
              </w:rPr>
            </w:r>
            <w:r>
              <w:rPr>
                <w:noProof/>
                <w:webHidden/>
              </w:rPr>
              <w:fldChar w:fldCharType="separate"/>
            </w:r>
            <w:r>
              <w:rPr>
                <w:noProof/>
                <w:webHidden/>
              </w:rPr>
              <w:t>9</w:t>
            </w:r>
            <w:r>
              <w:rPr>
                <w:noProof/>
                <w:webHidden/>
              </w:rPr>
              <w:fldChar w:fldCharType="end"/>
            </w:r>
          </w:hyperlink>
        </w:p>
        <w:p w14:paraId="0878B93B" w14:textId="002C9E35"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01" w:history="1">
            <w:r w:rsidRPr="00306D74">
              <w:rPr>
                <w:rStyle w:val="Hyperlink"/>
                <w:rFonts w:ascii="Arial" w:hAnsi="Arial" w:cs="Arial"/>
                <w:noProof/>
              </w:rPr>
              <w:t>5. Leadership</w:t>
            </w:r>
            <w:r>
              <w:rPr>
                <w:noProof/>
                <w:webHidden/>
              </w:rPr>
              <w:tab/>
            </w:r>
            <w:r>
              <w:rPr>
                <w:noProof/>
                <w:webHidden/>
              </w:rPr>
              <w:fldChar w:fldCharType="begin"/>
            </w:r>
            <w:r>
              <w:rPr>
                <w:noProof/>
                <w:webHidden/>
              </w:rPr>
              <w:instrText xml:space="preserve"> PAGEREF _Toc190887401 \h </w:instrText>
            </w:r>
            <w:r>
              <w:rPr>
                <w:noProof/>
                <w:webHidden/>
              </w:rPr>
            </w:r>
            <w:r>
              <w:rPr>
                <w:noProof/>
                <w:webHidden/>
              </w:rPr>
              <w:fldChar w:fldCharType="separate"/>
            </w:r>
            <w:r>
              <w:rPr>
                <w:noProof/>
                <w:webHidden/>
              </w:rPr>
              <w:t>10</w:t>
            </w:r>
            <w:r>
              <w:rPr>
                <w:noProof/>
                <w:webHidden/>
              </w:rPr>
              <w:fldChar w:fldCharType="end"/>
            </w:r>
          </w:hyperlink>
        </w:p>
        <w:p w14:paraId="1A66B040" w14:textId="0967E512"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02" w:history="1">
            <w:r w:rsidRPr="00306D74">
              <w:rPr>
                <w:rStyle w:val="Hyperlink"/>
                <w:rFonts w:ascii="Arial" w:hAnsi="Arial" w:cs="Arial"/>
                <w:b/>
                <w:bCs/>
                <w:noProof/>
              </w:rPr>
              <w:t>5.1 Leadership and Commitment</w:t>
            </w:r>
            <w:r>
              <w:rPr>
                <w:noProof/>
                <w:webHidden/>
              </w:rPr>
              <w:tab/>
            </w:r>
            <w:r>
              <w:rPr>
                <w:noProof/>
                <w:webHidden/>
              </w:rPr>
              <w:fldChar w:fldCharType="begin"/>
            </w:r>
            <w:r>
              <w:rPr>
                <w:noProof/>
                <w:webHidden/>
              </w:rPr>
              <w:instrText xml:space="preserve"> PAGEREF _Toc190887402 \h </w:instrText>
            </w:r>
            <w:r>
              <w:rPr>
                <w:noProof/>
                <w:webHidden/>
              </w:rPr>
            </w:r>
            <w:r>
              <w:rPr>
                <w:noProof/>
                <w:webHidden/>
              </w:rPr>
              <w:fldChar w:fldCharType="separate"/>
            </w:r>
            <w:r>
              <w:rPr>
                <w:noProof/>
                <w:webHidden/>
              </w:rPr>
              <w:t>10</w:t>
            </w:r>
            <w:r>
              <w:rPr>
                <w:noProof/>
                <w:webHidden/>
              </w:rPr>
              <w:fldChar w:fldCharType="end"/>
            </w:r>
          </w:hyperlink>
        </w:p>
        <w:p w14:paraId="70845A58" w14:textId="395A4B0A"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03" w:history="1">
            <w:r w:rsidRPr="00306D74">
              <w:rPr>
                <w:rStyle w:val="Hyperlink"/>
                <w:rFonts w:ascii="Arial" w:hAnsi="Arial" w:cs="Arial"/>
                <w:b/>
                <w:bCs/>
                <w:noProof/>
              </w:rPr>
              <w:t>5.2 Policy</w:t>
            </w:r>
            <w:r>
              <w:rPr>
                <w:noProof/>
                <w:webHidden/>
              </w:rPr>
              <w:tab/>
            </w:r>
            <w:r>
              <w:rPr>
                <w:noProof/>
                <w:webHidden/>
              </w:rPr>
              <w:fldChar w:fldCharType="begin"/>
            </w:r>
            <w:r>
              <w:rPr>
                <w:noProof/>
                <w:webHidden/>
              </w:rPr>
              <w:instrText xml:space="preserve"> PAGEREF _Toc190887403 \h </w:instrText>
            </w:r>
            <w:r>
              <w:rPr>
                <w:noProof/>
                <w:webHidden/>
              </w:rPr>
            </w:r>
            <w:r>
              <w:rPr>
                <w:noProof/>
                <w:webHidden/>
              </w:rPr>
              <w:fldChar w:fldCharType="separate"/>
            </w:r>
            <w:r>
              <w:rPr>
                <w:noProof/>
                <w:webHidden/>
              </w:rPr>
              <w:t>10</w:t>
            </w:r>
            <w:r>
              <w:rPr>
                <w:noProof/>
                <w:webHidden/>
              </w:rPr>
              <w:fldChar w:fldCharType="end"/>
            </w:r>
          </w:hyperlink>
        </w:p>
        <w:p w14:paraId="208ACCAB" w14:textId="0C4B82DA"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04" w:history="1">
            <w:r w:rsidRPr="00306D74">
              <w:rPr>
                <w:rStyle w:val="Hyperlink"/>
                <w:rFonts w:ascii="Arial" w:hAnsi="Arial" w:cs="Arial"/>
                <w:b/>
                <w:bCs/>
                <w:noProof/>
              </w:rPr>
              <w:t>5.3 Organisational Roles, Responsibilities and Authorities</w:t>
            </w:r>
            <w:r>
              <w:rPr>
                <w:noProof/>
                <w:webHidden/>
              </w:rPr>
              <w:tab/>
            </w:r>
            <w:r>
              <w:rPr>
                <w:noProof/>
                <w:webHidden/>
              </w:rPr>
              <w:fldChar w:fldCharType="begin"/>
            </w:r>
            <w:r>
              <w:rPr>
                <w:noProof/>
                <w:webHidden/>
              </w:rPr>
              <w:instrText xml:space="preserve"> PAGEREF _Toc190887404 \h </w:instrText>
            </w:r>
            <w:r>
              <w:rPr>
                <w:noProof/>
                <w:webHidden/>
              </w:rPr>
            </w:r>
            <w:r>
              <w:rPr>
                <w:noProof/>
                <w:webHidden/>
              </w:rPr>
              <w:fldChar w:fldCharType="separate"/>
            </w:r>
            <w:r>
              <w:rPr>
                <w:noProof/>
                <w:webHidden/>
              </w:rPr>
              <w:t>10</w:t>
            </w:r>
            <w:r>
              <w:rPr>
                <w:noProof/>
                <w:webHidden/>
              </w:rPr>
              <w:fldChar w:fldCharType="end"/>
            </w:r>
          </w:hyperlink>
        </w:p>
        <w:p w14:paraId="07DA88C7" w14:textId="5EECFCCE"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05" w:history="1">
            <w:r w:rsidRPr="00306D74">
              <w:rPr>
                <w:rStyle w:val="Hyperlink"/>
                <w:rFonts w:ascii="Arial" w:hAnsi="Arial" w:cs="Arial"/>
                <w:noProof/>
              </w:rPr>
              <w:t>6. Planning</w:t>
            </w:r>
            <w:r>
              <w:rPr>
                <w:noProof/>
                <w:webHidden/>
              </w:rPr>
              <w:tab/>
            </w:r>
            <w:r>
              <w:rPr>
                <w:noProof/>
                <w:webHidden/>
              </w:rPr>
              <w:fldChar w:fldCharType="begin"/>
            </w:r>
            <w:r>
              <w:rPr>
                <w:noProof/>
                <w:webHidden/>
              </w:rPr>
              <w:instrText xml:space="preserve"> PAGEREF _Toc190887405 \h </w:instrText>
            </w:r>
            <w:r>
              <w:rPr>
                <w:noProof/>
                <w:webHidden/>
              </w:rPr>
            </w:r>
            <w:r>
              <w:rPr>
                <w:noProof/>
                <w:webHidden/>
              </w:rPr>
              <w:fldChar w:fldCharType="separate"/>
            </w:r>
            <w:r>
              <w:rPr>
                <w:noProof/>
                <w:webHidden/>
              </w:rPr>
              <w:t>10</w:t>
            </w:r>
            <w:r>
              <w:rPr>
                <w:noProof/>
                <w:webHidden/>
              </w:rPr>
              <w:fldChar w:fldCharType="end"/>
            </w:r>
          </w:hyperlink>
        </w:p>
        <w:p w14:paraId="65BDE6CC" w14:textId="16DB6D0A"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06" w:history="1">
            <w:r w:rsidRPr="00306D74">
              <w:rPr>
                <w:rStyle w:val="Hyperlink"/>
                <w:rFonts w:ascii="Arial" w:hAnsi="Arial" w:cs="Arial"/>
                <w:b/>
                <w:bCs/>
                <w:noProof/>
              </w:rPr>
              <w:t>6.1 Actions to Address Risks and Opportunities</w:t>
            </w:r>
            <w:r>
              <w:rPr>
                <w:noProof/>
                <w:webHidden/>
              </w:rPr>
              <w:tab/>
            </w:r>
            <w:r>
              <w:rPr>
                <w:noProof/>
                <w:webHidden/>
              </w:rPr>
              <w:fldChar w:fldCharType="begin"/>
            </w:r>
            <w:r>
              <w:rPr>
                <w:noProof/>
                <w:webHidden/>
              </w:rPr>
              <w:instrText xml:space="preserve"> PAGEREF _Toc190887406 \h </w:instrText>
            </w:r>
            <w:r>
              <w:rPr>
                <w:noProof/>
                <w:webHidden/>
              </w:rPr>
            </w:r>
            <w:r>
              <w:rPr>
                <w:noProof/>
                <w:webHidden/>
              </w:rPr>
              <w:fldChar w:fldCharType="separate"/>
            </w:r>
            <w:r>
              <w:rPr>
                <w:noProof/>
                <w:webHidden/>
              </w:rPr>
              <w:t>10</w:t>
            </w:r>
            <w:r>
              <w:rPr>
                <w:noProof/>
                <w:webHidden/>
              </w:rPr>
              <w:fldChar w:fldCharType="end"/>
            </w:r>
          </w:hyperlink>
        </w:p>
        <w:p w14:paraId="414C1C44" w14:textId="6DDA5A63" w:rsidR="009173B7" w:rsidRDefault="009173B7">
          <w:pPr>
            <w:pStyle w:val="TOC3"/>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07" w:history="1">
            <w:r w:rsidRPr="00306D74">
              <w:rPr>
                <w:rStyle w:val="Hyperlink"/>
                <w:rFonts w:ascii="Arial" w:hAnsi="Arial" w:cs="Arial"/>
                <w:b/>
                <w:bCs/>
                <w:noProof/>
              </w:rPr>
              <w:t>6.1.2 Information Security Risk Assessment</w:t>
            </w:r>
            <w:r>
              <w:rPr>
                <w:noProof/>
                <w:webHidden/>
              </w:rPr>
              <w:tab/>
            </w:r>
            <w:r>
              <w:rPr>
                <w:noProof/>
                <w:webHidden/>
              </w:rPr>
              <w:fldChar w:fldCharType="begin"/>
            </w:r>
            <w:r>
              <w:rPr>
                <w:noProof/>
                <w:webHidden/>
              </w:rPr>
              <w:instrText xml:space="preserve"> PAGEREF _Toc190887407 \h </w:instrText>
            </w:r>
            <w:r>
              <w:rPr>
                <w:noProof/>
                <w:webHidden/>
              </w:rPr>
            </w:r>
            <w:r>
              <w:rPr>
                <w:noProof/>
                <w:webHidden/>
              </w:rPr>
              <w:fldChar w:fldCharType="separate"/>
            </w:r>
            <w:r>
              <w:rPr>
                <w:noProof/>
                <w:webHidden/>
              </w:rPr>
              <w:t>11</w:t>
            </w:r>
            <w:r>
              <w:rPr>
                <w:noProof/>
                <w:webHidden/>
              </w:rPr>
              <w:fldChar w:fldCharType="end"/>
            </w:r>
          </w:hyperlink>
        </w:p>
        <w:p w14:paraId="1FE535B8" w14:textId="586594ED" w:rsidR="009173B7" w:rsidRDefault="009173B7">
          <w:pPr>
            <w:pStyle w:val="TOC3"/>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08" w:history="1">
            <w:r w:rsidRPr="00306D74">
              <w:rPr>
                <w:rStyle w:val="Hyperlink"/>
                <w:rFonts w:ascii="Arial" w:hAnsi="Arial" w:cs="Arial"/>
                <w:b/>
                <w:bCs/>
                <w:noProof/>
              </w:rPr>
              <w:t>6.1.3 Information Security Risk Treatment</w:t>
            </w:r>
            <w:r>
              <w:rPr>
                <w:noProof/>
                <w:webHidden/>
              </w:rPr>
              <w:tab/>
            </w:r>
            <w:r>
              <w:rPr>
                <w:noProof/>
                <w:webHidden/>
              </w:rPr>
              <w:fldChar w:fldCharType="begin"/>
            </w:r>
            <w:r>
              <w:rPr>
                <w:noProof/>
                <w:webHidden/>
              </w:rPr>
              <w:instrText xml:space="preserve"> PAGEREF _Toc190887408 \h </w:instrText>
            </w:r>
            <w:r>
              <w:rPr>
                <w:noProof/>
                <w:webHidden/>
              </w:rPr>
            </w:r>
            <w:r>
              <w:rPr>
                <w:noProof/>
                <w:webHidden/>
              </w:rPr>
              <w:fldChar w:fldCharType="separate"/>
            </w:r>
            <w:r>
              <w:rPr>
                <w:noProof/>
                <w:webHidden/>
              </w:rPr>
              <w:t>11</w:t>
            </w:r>
            <w:r>
              <w:rPr>
                <w:noProof/>
                <w:webHidden/>
              </w:rPr>
              <w:fldChar w:fldCharType="end"/>
            </w:r>
          </w:hyperlink>
        </w:p>
        <w:p w14:paraId="374AA597" w14:textId="7490B28D"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09" w:history="1">
            <w:r w:rsidRPr="00306D74">
              <w:rPr>
                <w:rStyle w:val="Hyperlink"/>
                <w:rFonts w:ascii="Arial" w:hAnsi="Arial" w:cs="Arial"/>
                <w:b/>
                <w:bCs/>
                <w:noProof/>
              </w:rPr>
              <w:t>6.2 Information Security Objectives and Planning to Achieve Them</w:t>
            </w:r>
            <w:r>
              <w:rPr>
                <w:noProof/>
                <w:webHidden/>
              </w:rPr>
              <w:tab/>
            </w:r>
            <w:r>
              <w:rPr>
                <w:noProof/>
                <w:webHidden/>
              </w:rPr>
              <w:fldChar w:fldCharType="begin"/>
            </w:r>
            <w:r>
              <w:rPr>
                <w:noProof/>
                <w:webHidden/>
              </w:rPr>
              <w:instrText xml:space="preserve"> PAGEREF _Toc190887409 \h </w:instrText>
            </w:r>
            <w:r>
              <w:rPr>
                <w:noProof/>
                <w:webHidden/>
              </w:rPr>
            </w:r>
            <w:r>
              <w:rPr>
                <w:noProof/>
                <w:webHidden/>
              </w:rPr>
              <w:fldChar w:fldCharType="separate"/>
            </w:r>
            <w:r>
              <w:rPr>
                <w:noProof/>
                <w:webHidden/>
              </w:rPr>
              <w:t>11</w:t>
            </w:r>
            <w:r>
              <w:rPr>
                <w:noProof/>
                <w:webHidden/>
              </w:rPr>
              <w:fldChar w:fldCharType="end"/>
            </w:r>
          </w:hyperlink>
        </w:p>
        <w:p w14:paraId="45BF7237" w14:textId="2CEB8285"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10" w:history="1">
            <w:r w:rsidRPr="00306D74">
              <w:rPr>
                <w:rStyle w:val="Hyperlink"/>
                <w:rFonts w:ascii="Arial" w:hAnsi="Arial" w:cs="Arial"/>
                <w:noProof/>
              </w:rPr>
              <w:t>7. Support</w:t>
            </w:r>
            <w:r>
              <w:rPr>
                <w:noProof/>
                <w:webHidden/>
              </w:rPr>
              <w:tab/>
            </w:r>
            <w:r>
              <w:rPr>
                <w:noProof/>
                <w:webHidden/>
              </w:rPr>
              <w:fldChar w:fldCharType="begin"/>
            </w:r>
            <w:r>
              <w:rPr>
                <w:noProof/>
                <w:webHidden/>
              </w:rPr>
              <w:instrText xml:space="preserve"> PAGEREF _Toc190887410 \h </w:instrText>
            </w:r>
            <w:r>
              <w:rPr>
                <w:noProof/>
                <w:webHidden/>
              </w:rPr>
            </w:r>
            <w:r>
              <w:rPr>
                <w:noProof/>
                <w:webHidden/>
              </w:rPr>
              <w:fldChar w:fldCharType="separate"/>
            </w:r>
            <w:r>
              <w:rPr>
                <w:noProof/>
                <w:webHidden/>
              </w:rPr>
              <w:t>11</w:t>
            </w:r>
            <w:r>
              <w:rPr>
                <w:noProof/>
                <w:webHidden/>
              </w:rPr>
              <w:fldChar w:fldCharType="end"/>
            </w:r>
          </w:hyperlink>
        </w:p>
        <w:p w14:paraId="5C8D7215" w14:textId="5EC565B3"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11" w:history="1">
            <w:r w:rsidRPr="00306D74">
              <w:rPr>
                <w:rStyle w:val="Hyperlink"/>
                <w:rFonts w:ascii="Arial" w:hAnsi="Arial" w:cs="Arial"/>
                <w:b/>
                <w:bCs/>
                <w:noProof/>
              </w:rPr>
              <w:t>7.2 Competence</w:t>
            </w:r>
            <w:r>
              <w:rPr>
                <w:noProof/>
                <w:webHidden/>
              </w:rPr>
              <w:tab/>
            </w:r>
            <w:r>
              <w:rPr>
                <w:noProof/>
                <w:webHidden/>
              </w:rPr>
              <w:fldChar w:fldCharType="begin"/>
            </w:r>
            <w:r>
              <w:rPr>
                <w:noProof/>
                <w:webHidden/>
              </w:rPr>
              <w:instrText xml:space="preserve"> PAGEREF _Toc190887411 \h </w:instrText>
            </w:r>
            <w:r>
              <w:rPr>
                <w:noProof/>
                <w:webHidden/>
              </w:rPr>
            </w:r>
            <w:r>
              <w:rPr>
                <w:noProof/>
                <w:webHidden/>
              </w:rPr>
              <w:fldChar w:fldCharType="separate"/>
            </w:r>
            <w:r>
              <w:rPr>
                <w:noProof/>
                <w:webHidden/>
              </w:rPr>
              <w:t>12</w:t>
            </w:r>
            <w:r>
              <w:rPr>
                <w:noProof/>
                <w:webHidden/>
              </w:rPr>
              <w:fldChar w:fldCharType="end"/>
            </w:r>
          </w:hyperlink>
        </w:p>
        <w:p w14:paraId="395E821F" w14:textId="5A50EE40"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12" w:history="1">
            <w:r w:rsidRPr="00306D74">
              <w:rPr>
                <w:rStyle w:val="Hyperlink"/>
                <w:rFonts w:ascii="Arial" w:hAnsi="Arial" w:cs="Arial"/>
                <w:b/>
                <w:bCs/>
                <w:noProof/>
              </w:rPr>
              <w:t>7.3 Awareness</w:t>
            </w:r>
            <w:r>
              <w:rPr>
                <w:noProof/>
                <w:webHidden/>
              </w:rPr>
              <w:tab/>
            </w:r>
            <w:r>
              <w:rPr>
                <w:noProof/>
                <w:webHidden/>
              </w:rPr>
              <w:fldChar w:fldCharType="begin"/>
            </w:r>
            <w:r>
              <w:rPr>
                <w:noProof/>
                <w:webHidden/>
              </w:rPr>
              <w:instrText xml:space="preserve"> PAGEREF _Toc190887412 \h </w:instrText>
            </w:r>
            <w:r>
              <w:rPr>
                <w:noProof/>
                <w:webHidden/>
              </w:rPr>
            </w:r>
            <w:r>
              <w:rPr>
                <w:noProof/>
                <w:webHidden/>
              </w:rPr>
              <w:fldChar w:fldCharType="separate"/>
            </w:r>
            <w:r>
              <w:rPr>
                <w:noProof/>
                <w:webHidden/>
              </w:rPr>
              <w:t>12</w:t>
            </w:r>
            <w:r>
              <w:rPr>
                <w:noProof/>
                <w:webHidden/>
              </w:rPr>
              <w:fldChar w:fldCharType="end"/>
            </w:r>
          </w:hyperlink>
        </w:p>
        <w:p w14:paraId="79B2A7B7" w14:textId="31E93449"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13" w:history="1">
            <w:r w:rsidRPr="00306D74">
              <w:rPr>
                <w:rStyle w:val="Hyperlink"/>
                <w:rFonts w:ascii="Arial" w:hAnsi="Arial" w:cs="Arial"/>
                <w:b/>
                <w:bCs/>
                <w:noProof/>
              </w:rPr>
              <w:t>7.4 Communication</w:t>
            </w:r>
            <w:r>
              <w:rPr>
                <w:noProof/>
                <w:webHidden/>
              </w:rPr>
              <w:tab/>
            </w:r>
            <w:r>
              <w:rPr>
                <w:noProof/>
                <w:webHidden/>
              </w:rPr>
              <w:fldChar w:fldCharType="begin"/>
            </w:r>
            <w:r>
              <w:rPr>
                <w:noProof/>
                <w:webHidden/>
              </w:rPr>
              <w:instrText xml:space="preserve"> PAGEREF _Toc190887413 \h </w:instrText>
            </w:r>
            <w:r>
              <w:rPr>
                <w:noProof/>
                <w:webHidden/>
              </w:rPr>
            </w:r>
            <w:r>
              <w:rPr>
                <w:noProof/>
                <w:webHidden/>
              </w:rPr>
              <w:fldChar w:fldCharType="separate"/>
            </w:r>
            <w:r>
              <w:rPr>
                <w:noProof/>
                <w:webHidden/>
              </w:rPr>
              <w:t>12</w:t>
            </w:r>
            <w:r>
              <w:rPr>
                <w:noProof/>
                <w:webHidden/>
              </w:rPr>
              <w:fldChar w:fldCharType="end"/>
            </w:r>
          </w:hyperlink>
        </w:p>
        <w:p w14:paraId="55D90A1F" w14:textId="55A48A36"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14" w:history="1">
            <w:r w:rsidRPr="00306D74">
              <w:rPr>
                <w:rStyle w:val="Hyperlink"/>
                <w:rFonts w:ascii="Arial" w:hAnsi="Arial" w:cs="Arial"/>
                <w:b/>
                <w:bCs/>
                <w:noProof/>
              </w:rPr>
              <w:t>7.5 Documented Information</w:t>
            </w:r>
            <w:r>
              <w:rPr>
                <w:noProof/>
                <w:webHidden/>
              </w:rPr>
              <w:tab/>
            </w:r>
            <w:r>
              <w:rPr>
                <w:noProof/>
                <w:webHidden/>
              </w:rPr>
              <w:fldChar w:fldCharType="begin"/>
            </w:r>
            <w:r>
              <w:rPr>
                <w:noProof/>
                <w:webHidden/>
              </w:rPr>
              <w:instrText xml:space="preserve"> PAGEREF _Toc190887414 \h </w:instrText>
            </w:r>
            <w:r>
              <w:rPr>
                <w:noProof/>
                <w:webHidden/>
              </w:rPr>
            </w:r>
            <w:r>
              <w:rPr>
                <w:noProof/>
                <w:webHidden/>
              </w:rPr>
              <w:fldChar w:fldCharType="separate"/>
            </w:r>
            <w:r>
              <w:rPr>
                <w:noProof/>
                <w:webHidden/>
              </w:rPr>
              <w:t>12</w:t>
            </w:r>
            <w:r>
              <w:rPr>
                <w:noProof/>
                <w:webHidden/>
              </w:rPr>
              <w:fldChar w:fldCharType="end"/>
            </w:r>
          </w:hyperlink>
        </w:p>
        <w:p w14:paraId="02661DCF" w14:textId="1A737F3C"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15" w:history="1">
            <w:r w:rsidRPr="00306D74">
              <w:rPr>
                <w:rStyle w:val="Hyperlink"/>
                <w:rFonts w:ascii="Arial" w:hAnsi="Arial" w:cs="Arial"/>
                <w:noProof/>
              </w:rPr>
              <w:t>8. Operation</w:t>
            </w:r>
            <w:r>
              <w:rPr>
                <w:noProof/>
                <w:webHidden/>
              </w:rPr>
              <w:tab/>
            </w:r>
            <w:r>
              <w:rPr>
                <w:noProof/>
                <w:webHidden/>
              </w:rPr>
              <w:fldChar w:fldCharType="begin"/>
            </w:r>
            <w:r>
              <w:rPr>
                <w:noProof/>
                <w:webHidden/>
              </w:rPr>
              <w:instrText xml:space="preserve"> PAGEREF _Toc190887415 \h </w:instrText>
            </w:r>
            <w:r>
              <w:rPr>
                <w:noProof/>
                <w:webHidden/>
              </w:rPr>
            </w:r>
            <w:r>
              <w:rPr>
                <w:noProof/>
                <w:webHidden/>
              </w:rPr>
              <w:fldChar w:fldCharType="separate"/>
            </w:r>
            <w:r>
              <w:rPr>
                <w:noProof/>
                <w:webHidden/>
              </w:rPr>
              <w:t>12</w:t>
            </w:r>
            <w:r>
              <w:rPr>
                <w:noProof/>
                <w:webHidden/>
              </w:rPr>
              <w:fldChar w:fldCharType="end"/>
            </w:r>
          </w:hyperlink>
        </w:p>
        <w:p w14:paraId="229239CF" w14:textId="3C6FCD4E"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16" w:history="1">
            <w:r w:rsidRPr="00306D74">
              <w:rPr>
                <w:rStyle w:val="Hyperlink"/>
                <w:rFonts w:ascii="Arial" w:hAnsi="Arial" w:cs="Arial"/>
                <w:b/>
                <w:bCs/>
                <w:noProof/>
              </w:rPr>
              <w:t>8.1 Operational Planning and Control</w:t>
            </w:r>
            <w:r>
              <w:rPr>
                <w:noProof/>
                <w:webHidden/>
              </w:rPr>
              <w:tab/>
            </w:r>
            <w:r>
              <w:rPr>
                <w:noProof/>
                <w:webHidden/>
              </w:rPr>
              <w:fldChar w:fldCharType="begin"/>
            </w:r>
            <w:r>
              <w:rPr>
                <w:noProof/>
                <w:webHidden/>
              </w:rPr>
              <w:instrText xml:space="preserve"> PAGEREF _Toc190887416 \h </w:instrText>
            </w:r>
            <w:r>
              <w:rPr>
                <w:noProof/>
                <w:webHidden/>
              </w:rPr>
            </w:r>
            <w:r>
              <w:rPr>
                <w:noProof/>
                <w:webHidden/>
              </w:rPr>
              <w:fldChar w:fldCharType="separate"/>
            </w:r>
            <w:r>
              <w:rPr>
                <w:noProof/>
                <w:webHidden/>
              </w:rPr>
              <w:t>12</w:t>
            </w:r>
            <w:r>
              <w:rPr>
                <w:noProof/>
                <w:webHidden/>
              </w:rPr>
              <w:fldChar w:fldCharType="end"/>
            </w:r>
          </w:hyperlink>
        </w:p>
        <w:p w14:paraId="5EC08919" w14:textId="699C6032"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17" w:history="1">
            <w:r w:rsidRPr="00306D74">
              <w:rPr>
                <w:rStyle w:val="Hyperlink"/>
                <w:rFonts w:ascii="Arial" w:hAnsi="Arial" w:cs="Arial"/>
                <w:b/>
                <w:bCs/>
                <w:noProof/>
              </w:rPr>
              <w:t>8.2 Information Security Risk Assessment</w:t>
            </w:r>
            <w:r>
              <w:rPr>
                <w:noProof/>
                <w:webHidden/>
              </w:rPr>
              <w:tab/>
            </w:r>
            <w:r>
              <w:rPr>
                <w:noProof/>
                <w:webHidden/>
              </w:rPr>
              <w:fldChar w:fldCharType="begin"/>
            </w:r>
            <w:r>
              <w:rPr>
                <w:noProof/>
                <w:webHidden/>
              </w:rPr>
              <w:instrText xml:space="preserve"> PAGEREF _Toc190887417 \h </w:instrText>
            </w:r>
            <w:r>
              <w:rPr>
                <w:noProof/>
                <w:webHidden/>
              </w:rPr>
            </w:r>
            <w:r>
              <w:rPr>
                <w:noProof/>
                <w:webHidden/>
              </w:rPr>
              <w:fldChar w:fldCharType="separate"/>
            </w:r>
            <w:r>
              <w:rPr>
                <w:noProof/>
                <w:webHidden/>
              </w:rPr>
              <w:t>12</w:t>
            </w:r>
            <w:r>
              <w:rPr>
                <w:noProof/>
                <w:webHidden/>
              </w:rPr>
              <w:fldChar w:fldCharType="end"/>
            </w:r>
          </w:hyperlink>
        </w:p>
        <w:p w14:paraId="1B587F31" w14:textId="285B099E"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18" w:history="1">
            <w:r w:rsidRPr="00306D74">
              <w:rPr>
                <w:rStyle w:val="Hyperlink"/>
                <w:rFonts w:ascii="Arial" w:hAnsi="Arial" w:cs="Arial"/>
                <w:b/>
                <w:bCs/>
                <w:noProof/>
              </w:rPr>
              <w:t>8.3 Information Security Risk Treatment</w:t>
            </w:r>
            <w:r>
              <w:rPr>
                <w:noProof/>
                <w:webHidden/>
              </w:rPr>
              <w:tab/>
            </w:r>
            <w:r>
              <w:rPr>
                <w:noProof/>
                <w:webHidden/>
              </w:rPr>
              <w:fldChar w:fldCharType="begin"/>
            </w:r>
            <w:r>
              <w:rPr>
                <w:noProof/>
                <w:webHidden/>
              </w:rPr>
              <w:instrText xml:space="preserve"> PAGEREF _Toc190887418 \h </w:instrText>
            </w:r>
            <w:r>
              <w:rPr>
                <w:noProof/>
                <w:webHidden/>
              </w:rPr>
            </w:r>
            <w:r>
              <w:rPr>
                <w:noProof/>
                <w:webHidden/>
              </w:rPr>
              <w:fldChar w:fldCharType="separate"/>
            </w:r>
            <w:r>
              <w:rPr>
                <w:noProof/>
                <w:webHidden/>
              </w:rPr>
              <w:t>13</w:t>
            </w:r>
            <w:r>
              <w:rPr>
                <w:noProof/>
                <w:webHidden/>
              </w:rPr>
              <w:fldChar w:fldCharType="end"/>
            </w:r>
          </w:hyperlink>
        </w:p>
        <w:p w14:paraId="2D143EFD" w14:textId="1CAAC344"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19" w:history="1">
            <w:r w:rsidRPr="00306D74">
              <w:rPr>
                <w:rStyle w:val="Hyperlink"/>
                <w:rFonts w:ascii="Arial" w:hAnsi="Arial" w:cs="Arial"/>
                <w:noProof/>
              </w:rPr>
              <w:t>9. Performance Evaluation</w:t>
            </w:r>
            <w:r>
              <w:rPr>
                <w:noProof/>
                <w:webHidden/>
              </w:rPr>
              <w:tab/>
            </w:r>
            <w:r>
              <w:rPr>
                <w:noProof/>
                <w:webHidden/>
              </w:rPr>
              <w:fldChar w:fldCharType="begin"/>
            </w:r>
            <w:r>
              <w:rPr>
                <w:noProof/>
                <w:webHidden/>
              </w:rPr>
              <w:instrText xml:space="preserve"> PAGEREF _Toc190887419 \h </w:instrText>
            </w:r>
            <w:r>
              <w:rPr>
                <w:noProof/>
                <w:webHidden/>
              </w:rPr>
            </w:r>
            <w:r>
              <w:rPr>
                <w:noProof/>
                <w:webHidden/>
              </w:rPr>
              <w:fldChar w:fldCharType="separate"/>
            </w:r>
            <w:r>
              <w:rPr>
                <w:noProof/>
                <w:webHidden/>
              </w:rPr>
              <w:t>13</w:t>
            </w:r>
            <w:r>
              <w:rPr>
                <w:noProof/>
                <w:webHidden/>
              </w:rPr>
              <w:fldChar w:fldCharType="end"/>
            </w:r>
          </w:hyperlink>
        </w:p>
        <w:p w14:paraId="7CC12E9F" w14:textId="7D846E56"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20" w:history="1">
            <w:r w:rsidRPr="00306D74">
              <w:rPr>
                <w:rStyle w:val="Hyperlink"/>
                <w:rFonts w:ascii="Arial" w:hAnsi="Arial" w:cs="Arial"/>
                <w:b/>
                <w:bCs/>
                <w:noProof/>
              </w:rPr>
              <w:t>9.1 Monitoring, Measurement, Analysis, and Evaluation</w:t>
            </w:r>
            <w:r>
              <w:rPr>
                <w:noProof/>
                <w:webHidden/>
              </w:rPr>
              <w:tab/>
            </w:r>
            <w:r>
              <w:rPr>
                <w:noProof/>
                <w:webHidden/>
              </w:rPr>
              <w:fldChar w:fldCharType="begin"/>
            </w:r>
            <w:r>
              <w:rPr>
                <w:noProof/>
                <w:webHidden/>
              </w:rPr>
              <w:instrText xml:space="preserve"> PAGEREF _Toc190887420 \h </w:instrText>
            </w:r>
            <w:r>
              <w:rPr>
                <w:noProof/>
                <w:webHidden/>
              </w:rPr>
            </w:r>
            <w:r>
              <w:rPr>
                <w:noProof/>
                <w:webHidden/>
              </w:rPr>
              <w:fldChar w:fldCharType="separate"/>
            </w:r>
            <w:r>
              <w:rPr>
                <w:noProof/>
                <w:webHidden/>
              </w:rPr>
              <w:t>13</w:t>
            </w:r>
            <w:r>
              <w:rPr>
                <w:noProof/>
                <w:webHidden/>
              </w:rPr>
              <w:fldChar w:fldCharType="end"/>
            </w:r>
          </w:hyperlink>
        </w:p>
        <w:p w14:paraId="1A268B3E" w14:textId="2C7C11C9"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21" w:history="1">
            <w:r w:rsidRPr="00306D74">
              <w:rPr>
                <w:rStyle w:val="Hyperlink"/>
                <w:rFonts w:ascii="Arial" w:hAnsi="Arial" w:cs="Arial"/>
                <w:b/>
                <w:bCs/>
                <w:noProof/>
              </w:rPr>
              <w:t>9.2 Internal Audit</w:t>
            </w:r>
            <w:r>
              <w:rPr>
                <w:noProof/>
                <w:webHidden/>
              </w:rPr>
              <w:tab/>
            </w:r>
            <w:r>
              <w:rPr>
                <w:noProof/>
                <w:webHidden/>
              </w:rPr>
              <w:fldChar w:fldCharType="begin"/>
            </w:r>
            <w:r>
              <w:rPr>
                <w:noProof/>
                <w:webHidden/>
              </w:rPr>
              <w:instrText xml:space="preserve"> PAGEREF _Toc190887421 \h </w:instrText>
            </w:r>
            <w:r>
              <w:rPr>
                <w:noProof/>
                <w:webHidden/>
              </w:rPr>
            </w:r>
            <w:r>
              <w:rPr>
                <w:noProof/>
                <w:webHidden/>
              </w:rPr>
              <w:fldChar w:fldCharType="separate"/>
            </w:r>
            <w:r>
              <w:rPr>
                <w:noProof/>
                <w:webHidden/>
              </w:rPr>
              <w:t>13</w:t>
            </w:r>
            <w:r>
              <w:rPr>
                <w:noProof/>
                <w:webHidden/>
              </w:rPr>
              <w:fldChar w:fldCharType="end"/>
            </w:r>
          </w:hyperlink>
        </w:p>
        <w:p w14:paraId="53B87834" w14:textId="68C6D0F0"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22" w:history="1">
            <w:r w:rsidRPr="00306D74">
              <w:rPr>
                <w:rStyle w:val="Hyperlink"/>
                <w:rFonts w:ascii="Arial" w:hAnsi="Arial" w:cs="Arial"/>
                <w:b/>
                <w:bCs/>
                <w:noProof/>
              </w:rPr>
              <w:t>9.3 Management Review</w:t>
            </w:r>
            <w:r>
              <w:rPr>
                <w:noProof/>
                <w:webHidden/>
              </w:rPr>
              <w:tab/>
            </w:r>
            <w:r>
              <w:rPr>
                <w:noProof/>
                <w:webHidden/>
              </w:rPr>
              <w:fldChar w:fldCharType="begin"/>
            </w:r>
            <w:r>
              <w:rPr>
                <w:noProof/>
                <w:webHidden/>
              </w:rPr>
              <w:instrText xml:space="preserve"> PAGEREF _Toc190887422 \h </w:instrText>
            </w:r>
            <w:r>
              <w:rPr>
                <w:noProof/>
                <w:webHidden/>
              </w:rPr>
            </w:r>
            <w:r>
              <w:rPr>
                <w:noProof/>
                <w:webHidden/>
              </w:rPr>
              <w:fldChar w:fldCharType="separate"/>
            </w:r>
            <w:r>
              <w:rPr>
                <w:noProof/>
                <w:webHidden/>
              </w:rPr>
              <w:t>13</w:t>
            </w:r>
            <w:r>
              <w:rPr>
                <w:noProof/>
                <w:webHidden/>
              </w:rPr>
              <w:fldChar w:fldCharType="end"/>
            </w:r>
          </w:hyperlink>
        </w:p>
        <w:p w14:paraId="66E842F2" w14:textId="41ED810E"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23" w:history="1">
            <w:r w:rsidRPr="00306D74">
              <w:rPr>
                <w:rStyle w:val="Hyperlink"/>
                <w:rFonts w:ascii="Arial" w:hAnsi="Arial" w:cs="Arial"/>
                <w:noProof/>
              </w:rPr>
              <w:t>10. Improvement</w:t>
            </w:r>
            <w:r>
              <w:rPr>
                <w:noProof/>
                <w:webHidden/>
              </w:rPr>
              <w:tab/>
            </w:r>
            <w:r>
              <w:rPr>
                <w:noProof/>
                <w:webHidden/>
              </w:rPr>
              <w:fldChar w:fldCharType="begin"/>
            </w:r>
            <w:r>
              <w:rPr>
                <w:noProof/>
                <w:webHidden/>
              </w:rPr>
              <w:instrText xml:space="preserve"> PAGEREF _Toc190887423 \h </w:instrText>
            </w:r>
            <w:r>
              <w:rPr>
                <w:noProof/>
                <w:webHidden/>
              </w:rPr>
            </w:r>
            <w:r>
              <w:rPr>
                <w:noProof/>
                <w:webHidden/>
              </w:rPr>
              <w:fldChar w:fldCharType="separate"/>
            </w:r>
            <w:r>
              <w:rPr>
                <w:noProof/>
                <w:webHidden/>
              </w:rPr>
              <w:t>13</w:t>
            </w:r>
            <w:r>
              <w:rPr>
                <w:noProof/>
                <w:webHidden/>
              </w:rPr>
              <w:fldChar w:fldCharType="end"/>
            </w:r>
          </w:hyperlink>
        </w:p>
        <w:p w14:paraId="775D38DE" w14:textId="6A415743"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24" w:history="1">
            <w:r w:rsidRPr="00306D74">
              <w:rPr>
                <w:rStyle w:val="Hyperlink"/>
                <w:rFonts w:ascii="Arial" w:hAnsi="Arial" w:cs="Arial"/>
                <w:b/>
                <w:bCs/>
                <w:noProof/>
              </w:rPr>
              <w:t>10.1 Nonconformity and Corrective Action</w:t>
            </w:r>
            <w:r>
              <w:rPr>
                <w:noProof/>
                <w:webHidden/>
              </w:rPr>
              <w:tab/>
            </w:r>
            <w:r>
              <w:rPr>
                <w:noProof/>
                <w:webHidden/>
              </w:rPr>
              <w:fldChar w:fldCharType="begin"/>
            </w:r>
            <w:r>
              <w:rPr>
                <w:noProof/>
                <w:webHidden/>
              </w:rPr>
              <w:instrText xml:space="preserve"> PAGEREF _Toc190887424 \h </w:instrText>
            </w:r>
            <w:r>
              <w:rPr>
                <w:noProof/>
                <w:webHidden/>
              </w:rPr>
            </w:r>
            <w:r>
              <w:rPr>
                <w:noProof/>
                <w:webHidden/>
              </w:rPr>
              <w:fldChar w:fldCharType="separate"/>
            </w:r>
            <w:r>
              <w:rPr>
                <w:noProof/>
                <w:webHidden/>
              </w:rPr>
              <w:t>13</w:t>
            </w:r>
            <w:r>
              <w:rPr>
                <w:noProof/>
                <w:webHidden/>
              </w:rPr>
              <w:fldChar w:fldCharType="end"/>
            </w:r>
          </w:hyperlink>
        </w:p>
        <w:p w14:paraId="4E5B9F9F" w14:textId="200C6EBE"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25" w:history="1">
            <w:r w:rsidRPr="00306D74">
              <w:rPr>
                <w:rStyle w:val="Hyperlink"/>
                <w:rFonts w:ascii="Arial" w:hAnsi="Arial" w:cs="Arial"/>
                <w:b/>
                <w:bCs/>
                <w:noProof/>
              </w:rPr>
              <w:t>10.2 Continual Improvement</w:t>
            </w:r>
            <w:r>
              <w:rPr>
                <w:noProof/>
                <w:webHidden/>
              </w:rPr>
              <w:tab/>
            </w:r>
            <w:r>
              <w:rPr>
                <w:noProof/>
                <w:webHidden/>
              </w:rPr>
              <w:fldChar w:fldCharType="begin"/>
            </w:r>
            <w:r>
              <w:rPr>
                <w:noProof/>
                <w:webHidden/>
              </w:rPr>
              <w:instrText xml:space="preserve"> PAGEREF _Toc190887425 \h </w:instrText>
            </w:r>
            <w:r>
              <w:rPr>
                <w:noProof/>
                <w:webHidden/>
              </w:rPr>
            </w:r>
            <w:r>
              <w:rPr>
                <w:noProof/>
                <w:webHidden/>
              </w:rPr>
              <w:fldChar w:fldCharType="separate"/>
            </w:r>
            <w:r>
              <w:rPr>
                <w:noProof/>
                <w:webHidden/>
              </w:rPr>
              <w:t>13</w:t>
            </w:r>
            <w:r>
              <w:rPr>
                <w:noProof/>
                <w:webHidden/>
              </w:rPr>
              <w:fldChar w:fldCharType="end"/>
            </w:r>
          </w:hyperlink>
        </w:p>
        <w:p w14:paraId="2C078415" w14:textId="6031692F"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26" w:history="1">
            <w:r w:rsidRPr="00306D74">
              <w:rPr>
                <w:rStyle w:val="Hyperlink"/>
                <w:rFonts w:ascii="Arial" w:hAnsi="Arial" w:cs="Arial"/>
                <w:noProof/>
              </w:rPr>
              <w:t>11. Implementation of fundamental technical requirements</w:t>
            </w:r>
            <w:r>
              <w:rPr>
                <w:noProof/>
                <w:webHidden/>
              </w:rPr>
              <w:tab/>
            </w:r>
            <w:r>
              <w:rPr>
                <w:noProof/>
                <w:webHidden/>
              </w:rPr>
              <w:fldChar w:fldCharType="begin"/>
            </w:r>
            <w:r>
              <w:rPr>
                <w:noProof/>
                <w:webHidden/>
              </w:rPr>
              <w:instrText xml:space="preserve"> PAGEREF _Toc190887426 \h </w:instrText>
            </w:r>
            <w:r>
              <w:rPr>
                <w:noProof/>
                <w:webHidden/>
              </w:rPr>
            </w:r>
            <w:r>
              <w:rPr>
                <w:noProof/>
                <w:webHidden/>
              </w:rPr>
              <w:fldChar w:fldCharType="separate"/>
            </w:r>
            <w:r>
              <w:rPr>
                <w:noProof/>
                <w:webHidden/>
              </w:rPr>
              <w:t>14</w:t>
            </w:r>
            <w:r>
              <w:rPr>
                <w:noProof/>
                <w:webHidden/>
              </w:rPr>
              <w:fldChar w:fldCharType="end"/>
            </w:r>
          </w:hyperlink>
        </w:p>
        <w:p w14:paraId="3762F3FE" w14:textId="75028985"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27" w:history="1">
            <w:r w:rsidRPr="00306D74">
              <w:rPr>
                <w:rStyle w:val="Hyperlink"/>
                <w:rFonts w:ascii="Arial" w:hAnsi="Arial" w:cs="Arial"/>
                <w:b/>
                <w:bCs/>
                <w:noProof/>
                <w:lang w:eastAsia="en-GB"/>
              </w:rPr>
              <w:t>Fundamental Technical requirements for Internet of Things (IoT) Security Framework.</w:t>
            </w:r>
            <w:r>
              <w:rPr>
                <w:noProof/>
                <w:webHidden/>
              </w:rPr>
              <w:tab/>
            </w:r>
            <w:r>
              <w:rPr>
                <w:noProof/>
                <w:webHidden/>
              </w:rPr>
              <w:fldChar w:fldCharType="begin"/>
            </w:r>
            <w:r>
              <w:rPr>
                <w:noProof/>
                <w:webHidden/>
              </w:rPr>
              <w:instrText xml:space="preserve"> PAGEREF _Toc190887427 \h </w:instrText>
            </w:r>
            <w:r>
              <w:rPr>
                <w:noProof/>
                <w:webHidden/>
              </w:rPr>
            </w:r>
            <w:r>
              <w:rPr>
                <w:noProof/>
                <w:webHidden/>
              </w:rPr>
              <w:fldChar w:fldCharType="separate"/>
            </w:r>
            <w:r>
              <w:rPr>
                <w:noProof/>
                <w:webHidden/>
              </w:rPr>
              <w:t>14</w:t>
            </w:r>
            <w:r>
              <w:rPr>
                <w:noProof/>
                <w:webHidden/>
              </w:rPr>
              <w:fldChar w:fldCharType="end"/>
            </w:r>
          </w:hyperlink>
        </w:p>
        <w:p w14:paraId="6A37335C" w14:textId="2A0B6D9B"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28" w:history="1">
            <w:r w:rsidRPr="00306D74">
              <w:rPr>
                <w:rStyle w:val="Hyperlink"/>
                <w:rFonts w:ascii="Arial" w:hAnsi="Arial" w:cs="Arial"/>
                <w:noProof/>
              </w:rPr>
              <w:t>1. Device Security</w:t>
            </w:r>
            <w:r>
              <w:rPr>
                <w:noProof/>
                <w:webHidden/>
              </w:rPr>
              <w:tab/>
            </w:r>
            <w:r>
              <w:rPr>
                <w:noProof/>
                <w:webHidden/>
              </w:rPr>
              <w:fldChar w:fldCharType="begin"/>
            </w:r>
            <w:r>
              <w:rPr>
                <w:noProof/>
                <w:webHidden/>
              </w:rPr>
              <w:instrText xml:space="preserve"> PAGEREF _Toc190887428 \h </w:instrText>
            </w:r>
            <w:r>
              <w:rPr>
                <w:noProof/>
                <w:webHidden/>
              </w:rPr>
            </w:r>
            <w:r>
              <w:rPr>
                <w:noProof/>
                <w:webHidden/>
              </w:rPr>
              <w:fldChar w:fldCharType="separate"/>
            </w:r>
            <w:r>
              <w:rPr>
                <w:noProof/>
                <w:webHidden/>
              </w:rPr>
              <w:t>14</w:t>
            </w:r>
            <w:r>
              <w:rPr>
                <w:noProof/>
                <w:webHidden/>
              </w:rPr>
              <w:fldChar w:fldCharType="end"/>
            </w:r>
          </w:hyperlink>
        </w:p>
        <w:p w14:paraId="62BA3353" w14:textId="62468EEF"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29" w:history="1">
            <w:r w:rsidRPr="00306D74">
              <w:rPr>
                <w:rStyle w:val="Hyperlink"/>
                <w:rFonts w:ascii="Arial" w:eastAsia="Times New Roman" w:hAnsi="Arial" w:cs="Arial"/>
                <w:noProof/>
                <w:lang w:eastAsia="en-GB"/>
              </w:rPr>
              <w:t>2. Data Security and Privacy</w:t>
            </w:r>
            <w:r>
              <w:rPr>
                <w:noProof/>
                <w:webHidden/>
              </w:rPr>
              <w:tab/>
            </w:r>
            <w:r>
              <w:rPr>
                <w:noProof/>
                <w:webHidden/>
              </w:rPr>
              <w:fldChar w:fldCharType="begin"/>
            </w:r>
            <w:r>
              <w:rPr>
                <w:noProof/>
                <w:webHidden/>
              </w:rPr>
              <w:instrText xml:space="preserve"> PAGEREF _Toc190887429 \h </w:instrText>
            </w:r>
            <w:r>
              <w:rPr>
                <w:noProof/>
                <w:webHidden/>
              </w:rPr>
            </w:r>
            <w:r>
              <w:rPr>
                <w:noProof/>
                <w:webHidden/>
              </w:rPr>
              <w:fldChar w:fldCharType="separate"/>
            </w:r>
            <w:r>
              <w:rPr>
                <w:noProof/>
                <w:webHidden/>
              </w:rPr>
              <w:t>15</w:t>
            </w:r>
            <w:r>
              <w:rPr>
                <w:noProof/>
                <w:webHidden/>
              </w:rPr>
              <w:fldChar w:fldCharType="end"/>
            </w:r>
          </w:hyperlink>
        </w:p>
        <w:p w14:paraId="1C4FEE5E" w14:textId="6D99157A"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30" w:history="1">
            <w:r w:rsidRPr="00306D74">
              <w:rPr>
                <w:rStyle w:val="Hyperlink"/>
                <w:rFonts w:ascii="Arial" w:eastAsia="Times New Roman" w:hAnsi="Arial" w:cs="Arial"/>
                <w:noProof/>
                <w:lang w:eastAsia="en-GB"/>
              </w:rPr>
              <w:t>3. Network Security</w:t>
            </w:r>
            <w:r>
              <w:rPr>
                <w:noProof/>
                <w:webHidden/>
              </w:rPr>
              <w:tab/>
            </w:r>
            <w:r>
              <w:rPr>
                <w:noProof/>
                <w:webHidden/>
              </w:rPr>
              <w:fldChar w:fldCharType="begin"/>
            </w:r>
            <w:r>
              <w:rPr>
                <w:noProof/>
                <w:webHidden/>
              </w:rPr>
              <w:instrText xml:space="preserve"> PAGEREF _Toc190887430 \h </w:instrText>
            </w:r>
            <w:r>
              <w:rPr>
                <w:noProof/>
                <w:webHidden/>
              </w:rPr>
            </w:r>
            <w:r>
              <w:rPr>
                <w:noProof/>
                <w:webHidden/>
              </w:rPr>
              <w:fldChar w:fldCharType="separate"/>
            </w:r>
            <w:r>
              <w:rPr>
                <w:noProof/>
                <w:webHidden/>
              </w:rPr>
              <w:t>16</w:t>
            </w:r>
            <w:r>
              <w:rPr>
                <w:noProof/>
                <w:webHidden/>
              </w:rPr>
              <w:fldChar w:fldCharType="end"/>
            </w:r>
          </w:hyperlink>
        </w:p>
        <w:p w14:paraId="41783F40" w14:textId="18E235AB"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31" w:history="1">
            <w:r w:rsidRPr="00306D74">
              <w:rPr>
                <w:rStyle w:val="Hyperlink"/>
                <w:rFonts w:ascii="Arial" w:eastAsia="Times New Roman" w:hAnsi="Arial" w:cs="Arial"/>
                <w:noProof/>
                <w:lang w:eastAsia="en-GB"/>
              </w:rPr>
              <w:t>4. Interoperability</w:t>
            </w:r>
            <w:r>
              <w:rPr>
                <w:noProof/>
                <w:webHidden/>
              </w:rPr>
              <w:tab/>
            </w:r>
            <w:r>
              <w:rPr>
                <w:noProof/>
                <w:webHidden/>
              </w:rPr>
              <w:fldChar w:fldCharType="begin"/>
            </w:r>
            <w:r>
              <w:rPr>
                <w:noProof/>
                <w:webHidden/>
              </w:rPr>
              <w:instrText xml:space="preserve"> PAGEREF _Toc190887431 \h </w:instrText>
            </w:r>
            <w:r>
              <w:rPr>
                <w:noProof/>
                <w:webHidden/>
              </w:rPr>
            </w:r>
            <w:r>
              <w:rPr>
                <w:noProof/>
                <w:webHidden/>
              </w:rPr>
              <w:fldChar w:fldCharType="separate"/>
            </w:r>
            <w:r>
              <w:rPr>
                <w:noProof/>
                <w:webHidden/>
              </w:rPr>
              <w:t>17</w:t>
            </w:r>
            <w:r>
              <w:rPr>
                <w:noProof/>
                <w:webHidden/>
              </w:rPr>
              <w:fldChar w:fldCharType="end"/>
            </w:r>
          </w:hyperlink>
        </w:p>
        <w:p w14:paraId="3D1F4F72" w14:textId="6EDCF3D7"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32" w:history="1">
            <w:r w:rsidRPr="00306D74">
              <w:rPr>
                <w:rStyle w:val="Hyperlink"/>
                <w:rFonts w:ascii="Arial" w:eastAsia="Times New Roman" w:hAnsi="Arial" w:cs="Arial"/>
                <w:noProof/>
                <w:lang w:eastAsia="en-GB"/>
              </w:rPr>
              <w:t>5. Lifecycle Management</w:t>
            </w:r>
            <w:r>
              <w:rPr>
                <w:noProof/>
                <w:webHidden/>
              </w:rPr>
              <w:tab/>
            </w:r>
            <w:r>
              <w:rPr>
                <w:noProof/>
                <w:webHidden/>
              </w:rPr>
              <w:fldChar w:fldCharType="begin"/>
            </w:r>
            <w:r>
              <w:rPr>
                <w:noProof/>
                <w:webHidden/>
              </w:rPr>
              <w:instrText xml:space="preserve"> PAGEREF _Toc190887432 \h </w:instrText>
            </w:r>
            <w:r>
              <w:rPr>
                <w:noProof/>
                <w:webHidden/>
              </w:rPr>
            </w:r>
            <w:r>
              <w:rPr>
                <w:noProof/>
                <w:webHidden/>
              </w:rPr>
              <w:fldChar w:fldCharType="separate"/>
            </w:r>
            <w:r>
              <w:rPr>
                <w:noProof/>
                <w:webHidden/>
              </w:rPr>
              <w:t>18</w:t>
            </w:r>
            <w:r>
              <w:rPr>
                <w:noProof/>
                <w:webHidden/>
              </w:rPr>
              <w:fldChar w:fldCharType="end"/>
            </w:r>
          </w:hyperlink>
        </w:p>
        <w:p w14:paraId="7537900B" w14:textId="1E731CD0"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33" w:history="1">
            <w:r w:rsidRPr="00306D74">
              <w:rPr>
                <w:rStyle w:val="Hyperlink"/>
                <w:rFonts w:ascii="Arial" w:eastAsia="Times New Roman" w:hAnsi="Arial" w:cs="Arial"/>
                <w:noProof/>
                <w:lang w:eastAsia="en-GB"/>
              </w:rPr>
              <w:t>6. Incident Management and Response</w:t>
            </w:r>
            <w:r>
              <w:rPr>
                <w:noProof/>
                <w:webHidden/>
              </w:rPr>
              <w:tab/>
            </w:r>
            <w:r>
              <w:rPr>
                <w:noProof/>
                <w:webHidden/>
              </w:rPr>
              <w:fldChar w:fldCharType="begin"/>
            </w:r>
            <w:r>
              <w:rPr>
                <w:noProof/>
                <w:webHidden/>
              </w:rPr>
              <w:instrText xml:space="preserve"> PAGEREF _Toc190887433 \h </w:instrText>
            </w:r>
            <w:r>
              <w:rPr>
                <w:noProof/>
                <w:webHidden/>
              </w:rPr>
            </w:r>
            <w:r>
              <w:rPr>
                <w:noProof/>
                <w:webHidden/>
              </w:rPr>
              <w:fldChar w:fldCharType="separate"/>
            </w:r>
            <w:r>
              <w:rPr>
                <w:noProof/>
                <w:webHidden/>
              </w:rPr>
              <w:t>18</w:t>
            </w:r>
            <w:r>
              <w:rPr>
                <w:noProof/>
                <w:webHidden/>
              </w:rPr>
              <w:fldChar w:fldCharType="end"/>
            </w:r>
          </w:hyperlink>
        </w:p>
        <w:p w14:paraId="6F9DE8B5" w14:textId="68643594"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34" w:history="1">
            <w:r w:rsidRPr="00306D74">
              <w:rPr>
                <w:rStyle w:val="Hyperlink"/>
                <w:rFonts w:ascii="Arial" w:eastAsia="Times New Roman" w:hAnsi="Arial" w:cs="Arial"/>
                <w:noProof/>
                <w:lang w:eastAsia="en-GB"/>
              </w:rPr>
              <w:t>7. Compliance and Certification</w:t>
            </w:r>
            <w:r>
              <w:rPr>
                <w:noProof/>
                <w:webHidden/>
              </w:rPr>
              <w:tab/>
            </w:r>
            <w:r>
              <w:rPr>
                <w:noProof/>
                <w:webHidden/>
              </w:rPr>
              <w:fldChar w:fldCharType="begin"/>
            </w:r>
            <w:r>
              <w:rPr>
                <w:noProof/>
                <w:webHidden/>
              </w:rPr>
              <w:instrText xml:space="preserve"> PAGEREF _Toc190887434 \h </w:instrText>
            </w:r>
            <w:r>
              <w:rPr>
                <w:noProof/>
                <w:webHidden/>
              </w:rPr>
            </w:r>
            <w:r>
              <w:rPr>
                <w:noProof/>
                <w:webHidden/>
              </w:rPr>
              <w:fldChar w:fldCharType="separate"/>
            </w:r>
            <w:r>
              <w:rPr>
                <w:noProof/>
                <w:webHidden/>
              </w:rPr>
              <w:t>19</w:t>
            </w:r>
            <w:r>
              <w:rPr>
                <w:noProof/>
                <w:webHidden/>
              </w:rPr>
              <w:fldChar w:fldCharType="end"/>
            </w:r>
          </w:hyperlink>
        </w:p>
        <w:p w14:paraId="17F56B8E" w14:textId="10FF5BC2"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35" w:history="1">
            <w:r w:rsidRPr="00306D74">
              <w:rPr>
                <w:rStyle w:val="Hyperlink"/>
                <w:rFonts w:ascii="Arial" w:eastAsia="Times New Roman" w:hAnsi="Arial" w:cs="Arial"/>
                <w:noProof/>
                <w:lang w:eastAsia="en-GB"/>
              </w:rPr>
              <w:t>8. Emerging Threats and Future Proofing</w:t>
            </w:r>
            <w:r>
              <w:rPr>
                <w:noProof/>
                <w:webHidden/>
              </w:rPr>
              <w:tab/>
            </w:r>
            <w:r>
              <w:rPr>
                <w:noProof/>
                <w:webHidden/>
              </w:rPr>
              <w:fldChar w:fldCharType="begin"/>
            </w:r>
            <w:r>
              <w:rPr>
                <w:noProof/>
                <w:webHidden/>
              </w:rPr>
              <w:instrText xml:space="preserve"> PAGEREF _Toc190887435 \h </w:instrText>
            </w:r>
            <w:r>
              <w:rPr>
                <w:noProof/>
                <w:webHidden/>
              </w:rPr>
            </w:r>
            <w:r>
              <w:rPr>
                <w:noProof/>
                <w:webHidden/>
              </w:rPr>
              <w:fldChar w:fldCharType="separate"/>
            </w:r>
            <w:r>
              <w:rPr>
                <w:noProof/>
                <w:webHidden/>
              </w:rPr>
              <w:t>20</w:t>
            </w:r>
            <w:r>
              <w:rPr>
                <w:noProof/>
                <w:webHidden/>
              </w:rPr>
              <w:fldChar w:fldCharType="end"/>
            </w:r>
          </w:hyperlink>
        </w:p>
        <w:p w14:paraId="3D2BED8B" w14:textId="2ED10E47" w:rsidR="009173B7" w:rsidRDefault="009173B7">
          <w:pPr>
            <w:pStyle w:val="TOC2"/>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36" w:history="1">
            <w:r w:rsidRPr="00306D74">
              <w:rPr>
                <w:rStyle w:val="Hyperlink"/>
                <w:rFonts w:ascii="Arial" w:eastAsia="Times New Roman" w:hAnsi="Arial" w:cs="Arial"/>
                <w:noProof/>
                <w:lang w:eastAsia="en-GB"/>
              </w:rPr>
              <w:t>9. Policies Addressing Machine Learning and AI in IoT</w:t>
            </w:r>
            <w:r>
              <w:rPr>
                <w:noProof/>
                <w:webHidden/>
              </w:rPr>
              <w:tab/>
            </w:r>
            <w:r>
              <w:rPr>
                <w:noProof/>
                <w:webHidden/>
              </w:rPr>
              <w:fldChar w:fldCharType="begin"/>
            </w:r>
            <w:r>
              <w:rPr>
                <w:noProof/>
                <w:webHidden/>
              </w:rPr>
              <w:instrText xml:space="preserve"> PAGEREF _Toc190887436 \h </w:instrText>
            </w:r>
            <w:r>
              <w:rPr>
                <w:noProof/>
                <w:webHidden/>
              </w:rPr>
            </w:r>
            <w:r>
              <w:rPr>
                <w:noProof/>
                <w:webHidden/>
              </w:rPr>
              <w:fldChar w:fldCharType="separate"/>
            </w:r>
            <w:r>
              <w:rPr>
                <w:noProof/>
                <w:webHidden/>
              </w:rPr>
              <w:t>20</w:t>
            </w:r>
            <w:r>
              <w:rPr>
                <w:noProof/>
                <w:webHidden/>
              </w:rPr>
              <w:fldChar w:fldCharType="end"/>
            </w:r>
          </w:hyperlink>
        </w:p>
        <w:p w14:paraId="5944C7DC" w14:textId="16A5D6F7" w:rsidR="009173B7" w:rsidRDefault="009173B7">
          <w:pPr>
            <w:pStyle w:val="TOC1"/>
            <w:tabs>
              <w:tab w:val="right" w:leader="dot" w:pos="9690"/>
            </w:tabs>
            <w:rPr>
              <w:rFonts w:asciiTheme="minorHAnsi" w:eastAsiaTheme="minorEastAsia" w:hAnsiTheme="minorHAnsi" w:cstheme="minorBidi"/>
              <w:noProof/>
              <w:kern w:val="2"/>
              <w:sz w:val="24"/>
              <w:szCs w:val="24"/>
              <w:lang w:eastAsia="en-GB"/>
              <w14:ligatures w14:val="standardContextual"/>
            </w:rPr>
          </w:pPr>
          <w:hyperlink w:anchor="_Toc190887437" w:history="1">
            <w:r w:rsidRPr="00306D74">
              <w:rPr>
                <w:rStyle w:val="Hyperlink"/>
                <w:rFonts w:ascii="Arial" w:hAnsi="Arial" w:cs="Arial"/>
                <w:noProof/>
              </w:rPr>
              <w:t>12. Conclusion</w:t>
            </w:r>
            <w:r>
              <w:rPr>
                <w:noProof/>
                <w:webHidden/>
              </w:rPr>
              <w:tab/>
            </w:r>
            <w:r>
              <w:rPr>
                <w:noProof/>
                <w:webHidden/>
              </w:rPr>
              <w:fldChar w:fldCharType="begin"/>
            </w:r>
            <w:r>
              <w:rPr>
                <w:noProof/>
                <w:webHidden/>
              </w:rPr>
              <w:instrText xml:space="preserve"> PAGEREF _Toc190887437 \h </w:instrText>
            </w:r>
            <w:r>
              <w:rPr>
                <w:noProof/>
                <w:webHidden/>
              </w:rPr>
            </w:r>
            <w:r>
              <w:rPr>
                <w:noProof/>
                <w:webHidden/>
              </w:rPr>
              <w:fldChar w:fldCharType="separate"/>
            </w:r>
            <w:r>
              <w:rPr>
                <w:noProof/>
                <w:webHidden/>
              </w:rPr>
              <w:t>21</w:t>
            </w:r>
            <w:r>
              <w:rPr>
                <w:noProof/>
                <w:webHidden/>
              </w:rPr>
              <w:fldChar w:fldCharType="end"/>
            </w:r>
          </w:hyperlink>
        </w:p>
        <w:p w14:paraId="20540091" w14:textId="3EB41F02" w:rsidR="000B795F" w:rsidRPr="00900FA9" w:rsidRDefault="000B795F">
          <w:pPr>
            <w:rPr>
              <w:rFonts w:ascii="Arial" w:hAnsi="Arial" w:cs="Arial"/>
            </w:rPr>
          </w:pPr>
          <w:r w:rsidRPr="00900FA9">
            <w:rPr>
              <w:rFonts w:ascii="Arial" w:hAnsi="Arial" w:cs="Arial"/>
            </w:rPr>
            <w:fldChar w:fldCharType="end"/>
          </w:r>
        </w:p>
      </w:sdtContent>
    </w:sdt>
    <w:p w14:paraId="4F51B58E" w14:textId="77777777" w:rsidR="00BC53B6" w:rsidRPr="00900FA9" w:rsidRDefault="00BC53B6" w:rsidP="00370662">
      <w:pPr>
        <w:ind w:left="219"/>
        <w:rPr>
          <w:rFonts w:ascii="Arial" w:hAnsi="Arial" w:cs="Arial"/>
        </w:rPr>
      </w:pPr>
    </w:p>
    <w:p w14:paraId="2D8FF17E" w14:textId="0D09A010" w:rsidR="00BC53B6" w:rsidRPr="00900FA9" w:rsidRDefault="00E77B45" w:rsidP="00370662">
      <w:pPr>
        <w:ind w:left="219"/>
        <w:rPr>
          <w:rFonts w:ascii="Arial" w:hAnsi="Arial" w:cs="Arial"/>
        </w:rPr>
      </w:pPr>
      <w:r w:rsidRPr="00900FA9">
        <w:rPr>
          <w:rFonts w:ascii="Arial" w:hAnsi="Arial" w:cs="Arial"/>
        </w:rPr>
        <w:tab/>
      </w:r>
    </w:p>
    <w:p w14:paraId="04B20878" w14:textId="77777777" w:rsidR="00BC53B6" w:rsidRPr="00900FA9" w:rsidRDefault="00BC53B6" w:rsidP="00370662">
      <w:pPr>
        <w:ind w:left="219"/>
        <w:rPr>
          <w:rFonts w:ascii="Arial" w:hAnsi="Arial" w:cs="Arial"/>
        </w:rPr>
      </w:pPr>
    </w:p>
    <w:p w14:paraId="1D5D8281" w14:textId="77777777" w:rsidR="00BC53B6" w:rsidRPr="00900FA9" w:rsidRDefault="00BC53B6" w:rsidP="00370662">
      <w:pPr>
        <w:ind w:left="219"/>
        <w:rPr>
          <w:rFonts w:ascii="Arial" w:hAnsi="Arial" w:cs="Arial"/>
        </w:rPr>
      </w:pPr>
    </w:p>
    <w:p w14:paraId="4D20CBF7" w14:textId="77777777" w:rsidR="00BC53B6" w:rsidRPr="00900FA9" w:rsidRDefault="00BC53B6" w:rsidP="00370662">
      <w:pPr>
        <w:ind w:left="219"/>
        <w:rPr>
          <w:rFonts w:ascii="Arial" w:hAnsi="Arial" w:cs="Arial"/>
        </w:rPr>
      </w:pPr>
    </w:p>
    <w:p w14:paraId="1E220DE7" w14:textId="77777777" w:rsidR="00BC53B6" w:rsidRPr="00900FA9" w:rsidRDefault="00BC53B6" w:rsidP="00370662">
      <w:pPr>
        <w:ind w:left="219"/>
        <w:rPr>
          <w:rFonts w:ascii="Arial" w:hAnsi="Arial" w:cs="Arial"/>
        </w:rPr>
      </w:pPr>
    </w:p>
    <w:p w14:paraId="2A76F645" w14:textId="77777777" w:rsidR="000B795F" w:rsidRPr="00900FA9" w:rsidRDefault="000B795F" w:rsidP="00370662">
      <w:pPr>
        <w:ind w:left="219"/>
        <w:rPr>
          <w:rFonts w:ascii="Arial" w:hAnsi="Arial" w:cs="Arial"/>
        </w:rPr>
      </w:pPr>
    </w:p>
    <w:p w14:paraId="41C8B763" w14:textId="77777777" w:rsidR="000B795F" w:rsidRPr="00900FA9" w:rsidRDefault="000B795F" w:rsidP="00370662">
      <w:pPr>
        <w:ind w:left="219"/>
        <w:rPr>
          <w:rFonts w:ascii="Arial" w:hAnsi="Arial" w:cs="Arial"/>
        </w:rPr>
      </w:pPr>
    </w:p>
    <w:p w14:paraId="6E7117CF" w14:textId="77777777" w:rsidR="000B795F" w:rsidRPr="00900FA9" w:rsidRDefault="000B795F" w:rsidP="00370662">
      <w:pPr>
        <w:ind w:left="219"/>
        <w:rPr>
          <w:rFonts w:ascii="Arial" w:hAnsi="Arial" w:cs="Arial"/>
        </w:rPr>
      </w:pPr>
    </w:p>
    <w:p w14:paraId="5D20294F" w14:textId="77777777" w:rsidR="000B795F" w:rsidRPr="00900FA9" w:rsidRDefault="000B795F" w:rsidP="00370662">
      <w:pPr>
        <w:ind w:left="219"/>
        <w:rPr>
          <w:rFonts w:ascii="Arial" w:hAnsi="Arial" w:cs="Arial"/>
        </w:rPr>
      </w:pPr>
    </w:p>
    <w:p w14:paraId="1306268E" w14:textId="77777777" w:rsidR="000B795F" w:rsidRPr="00900FA9" w:rsidRDefault="000B795F" w:rsidP="00370662">
      <w:pPr>
        <w:ind w:left="219"/>
        <w:rPr>
          <w:rFonts w:ascii="Arial" w:hAnsi="Arial" w:cs="Arial"/>
        </w:rPr>
      </w:pPr>
    </w:p>
    <w:p w14:paraId="56969075" w14:textId="77777777" w:rsidR="000B795F" w:rsidRPr="00900FA9" w:rsidRDefault="000B795F" w:rsidP="00370662">
      <w:pPr>
        <w:ind w:left="219"/>
        <w:rPr>
          <w:rFonts w:ascii="Arial" w:hAnsi="Arial" w:cs="Arial"/>
        </w:rPr>
      </w:pPr>
    </w:p>
    <w:p w14:paraId="0C36ABA5" w14:textId="77777777" w:rsidR="000B795F" w:rsidRPr="00900FA9" w:rsidRDefault="000B795F" w:rsidP="00370662">
      <w:pPr>
        <w:ind w:left="219"/>
        <w:rPr>
          <w:rFonts w:ascii="Arial" w:hAnsi="Arial" w:cs="Arial"/>
        </w:rPr>
      </w:pPr>
    </w:p>
    <w:p w14:paraId="0DFD7753" w14:textId="77777777" w:rsidR="000B795F" w:rsidRPr="00900FA9" w:rsidRDefault="000B795F" w:rsidP="00370662">
      <w:pPr>
        <w:ind w:left="219"/>
        <w:rPr>
          <w:rFonts w:ascii="Arial" w:hAnsi="Arial" w:cs="Arial"/>
        </w:rPr>
      </w:pPr>
    </w:p>
    <w:p w14:paraId="1239B07A" w14:textId="77777777" w:rsidR="000B795F" w:rsidRPr="00900FA9" w:rsidRDefault="000B795F" w:rsidP="00370662">
      <w:pPr>
        <w:ind w:left="219"/>
        <w:rPr>
          <w:rFonts w:ascii="Arial" w:hAnsi="Arial" w:cs="Arial"/>
        </w:rPr>
      </w:pPr>
    </w:p>
    <w:p w14:paraId="45F7F6A0" w14:textId="77777777" w:rsidR="000B795F" w:rsidRPr="00900FA9" w:rsidRDefault="000B795F" w:rsidP="00370662">
      <w:pPr>
        <w:ind w:left="219"/>
        <w:rPr>
          <w:rFonts w:ascii="Arial" w:hAnsi="Arial" w:cs="Arial"/>
        </w:rPr>
      </w:pPr>
    </w:p>
    <w:p w14:paraId="7891A9A4" w14:textId="77777777" w:rsidR="000B795F" w:rsidRPr="00900FA9" w:rsidRDefault="000B795F" w:rsidP="00370662">
      <w:pPr>
        <w:ind w:left="219"/>
        <w:rPr>
          <w:rFonts w:ascii="Arial" w:hAnsi="Arial" w:cs="Arial"/>
        </w:rPr>
      </w:pPr>
    </w:p>
    <w:p w14:paraId="56CBA225" w14:textId="77777777" w:rsidR="000B795F" w:rsidRPr="00900FA9" w:rsidRDefault="000B795F" w:rsidP="00370662">
      <w:pPr>
        <w:ind w:left="219"/>
        <w:rPr>
          <w:rFonts w:ascii="Arial" w:hAnsi="Arial" w:cs="Arial"/>
        </w:rPr>
      </w:pPr>
    </w:p>
    <w:p w14:paraId="05FE61CE" w14:textId="77777777" w:rsidR="000B795F" w:rsidRPr="00900FA9" w:rsidRDefault="000B795F" w:rsidP="00370662">
      <w:pPr>
        <w:ind w:left="219"/>
        <w:rPr>
          <w:rFonts w:ascii="Arial" w:hAnsi="Arial" w:cs="Arial"/>
        </w:rPr>
      </w:pPr>
    </w:p>
    <w:p w14:paraId="55938357" w14:textId="77777777" w:rsidR="000B795F" w:rsidRPr="00900FA9" w:rsidRDefault="000B795F" w:rsidP="00370662">
      <w:pPr>
        <w:ind w:left="219"/>
        <w:rPr>
          <w:rFonts w:ascii="Arial" w:hAnsi="Arial" w:cs="Arial"/>
        </w:rPr>
      </w:pPr>
    </w:p>
    <w:p w14:paraId="250767D1" w14:textId="77777777" w:rsidR="000B795F" w:rsidRPr="00900FA9" w:rsidRDefault="000B795F" w:rsidP="00370662">
      <w:pPr>
        <w:ind w:left="219"/>
        <w:rPr>
          <w:rFonts w:ascii="Arial" w:hAnsi="Arial" w:cs="Arial"/>
        </w:rPr>
      </w:pPr>
    </w:p>
    <w:p w14:paraId="660C0D14" w14:textId="77777777" w:rsidR="000B795F" w:rsidRPr="00900FA9" w:rsidRDefault="000B795F" w:rsidP="00370662">
      <w:pPr>
        <w:ind w:left="219"/>
        <w:rPr>
          <w:rFonts w:ascii="Arial" w:hAnsi="Arial" w:cs="Arial"/>
        </w:rPr>
      </w:pPr>
    </w:p>
    <w:p w14:paraId="05E09BE7" w14:textId="77777777" w:rsidR="000B795F" w:rsidRPr="00900FA9" w:rsidRDefault="000B795F" w:rsidP="00370662">
      <w:pPr>
        <w:ind w:left="219"/>
        <w:rPr>
          <w:rFonts w:ascii="Arial" w:hAnsi="Arial" w:cs="Arial"/>
        </w:rPr>
      </w:pPr>
    </w:p>
    <w:p w14:paraId="14E4A255" w14:textId="77777777" w:rsidR="000B795F" w:rsidRPr="00900FA9" w:rsidRDefault="000B795F" w:rsidP="00370662">
      <w:pPr>
        <w:ind w:left="219"/>
        <w:rPr>
          <w:rFonts w:ascii="Arial" w:hAnsi="Arial" w:cs="Arial"/>
        </w:rPr>
      </w:pPr>
    </w:p>
    <w:p w14:paraId="4E796FAC" w14:textId="77777777" w:rsidR="000B795F" w:rsidRPr="00900FA9" w:rsidRDefault="000B795F" w:rsidP="00370662">
      <w:pPr>
        <w:ind w:left="219"/>
        <w:rPr>
          <w:rFonts w:ascii="Arial" w:hAnsi="Arial" w:cs="Arial"/>
        </w:rPr>
      </w:pPr>
    </w:p>
    <w:p w14:paraId="4C51649D" w14:textId="77777777" w:rsidR="000B795F" w:rsidRPr="00900FA9" w:rsidRDefault="000B795F" w:rsidP="00370662">
      <w:pPr>
        <w:ind w:left="219"/>
        <w:rPr>
          <w:rFonts w:ascii="Arial" w:hAnsi="Arial" w:cs="Arial"/>
        </w:rPr>
      </w:pPr>
    </w:p>
    <w:p w14:paraId="7BDC8CFE" w14:textId="77777777" w:rsidR="000B795F" w:rsidRPr="00900FA9" w:rsidRDefault="000B795F" w:rsidP="00370662">
      <w:pPr>
        <w:ind w:left="219"/>
        <w:rPr>
          <w:rFonts w:ascii="Arial" w:hAnsi="Arial" w:cs="Arial"/>
        </w:rPr>
      </w:pPr>
    </w:p>
    <w:p w14:paraId="182A5ABA" w14:textId="77777777" w:rsidR="000B795F" w:rsidRPr="00900FA9" w:rsidRDefault="000B795F" w:rsidP="00370662">
      <w:pPr>
        <w:ind w:left="219"/>
        <w:rPr>
          <w:rFonts w:ascii="Arial" w:hAnsi="Arial" w:cs="Arial"/>
        </w:rPr>
      </w:pPr>
    </w:p>
    <w:p w14:paraId="62874C92" w14:textId="77777777" w:rsidR="000B795F" w:rsidRPr="00900FA9" w:rsidRDefault="000B795F" w:rsidP="00370662">
      <w:pPr>
        <w:ind w:left="219"/>
        <w:rPr>
          <w:rFonts w:ascii="Arial" w:hAnsi="Arial" w:cs="Arial"/>
        </w:rPr>
      </w:pPr>
    </w:p>
    <w:p w14:paraId="1730E8B1" w14:textId="77777777" w:rsidR="000B795F" w:rsidRPr="00900FA9" w:rsidRDefault="000B795F" w:rsidP="00370662">
      <w:pPr>
        <w:ind w:left="219"/>
        <w:rPr>
          <w:rFonts w:ascii="Arial" w:hAnsi="Arial" w:cs="Arial"/>
        </w:rPr>
      </w:pPr>
    </w:p>
    <w:p w14:paraId="32ED8835" w14:textId="77777777" w:rsidR="000B795F" w:rsidRPr="00900FA9" w:rsidRDefault="000B795F" w:rsidP="00370662">
      <w:pPr>
        <w:ind w:left="219"/>
        <w:rPr>
          <w:rFonts w:ascii="Arial" w:hAnsi="Arial" w:cs="Arial"/>
        </w:rPr>
      </w:pPr>
    </w:p>
    <w:p w14:paraId="59ADB121" w14:textId="77777777" w:rsidR="000B795F" w:rsidRPr="00900FA9" w:rsidRDefault="000B795F" w:rsidP="00370662">
      <w:pPr>
        <w:ind w:left="219"/>
        <w:rPr>
          <w:rFonts w:ascii="Arial" w:hAnsi="Arial" w:cs="Arial"/>
        </w:rPr>
      </w:pPr>
    </w:p>
    <w:p w14:paraId="712D413C" w14:textId="77777777" w:rsidR="00E77B45" w:rsidRPr="00900FA9" w:rsidRDefault="00E77B45" w:rsidP="007866F1">
      <w:pPr>
        <w:rPr>
          <w:rFonts w:ascii="Arial" w:hAnsi="Arial" w:cs="Arial"/>
        </w:rPr>
      </w:pPr>
    </w:p>
    <w:p w14:paraId="1A704E8A" w14:textId="77777777" w:rsidR="007866F1" w:rsidRPr="00900FA9" w:rsidRDefault="007866F1" w:rsidP="007866F1">
      <w:pPr>
        <w:rPr>
          <w:rFonts w:ascii="Arial" w:hAnsi="Arial" w:cs="Arial"/>
        </w:rPr>
      </w:pPr>
    </w:p>
    <w:p w14:paraId="788594B7" w14:textId="77777777" w:rsidR="00E77B45" w:rsidRPr="00900FA9" w:rsidRDefault="00E77B45" w:rsidP="00370662">
      <w:pPr>
        <w:ind w:left="219"/>
        <w:rPr>
          <w:rFonts w:ascii="Arial" w:hAnsi="Arial" w:cs="Arial"/>
        </w:rPr>
      </w:pPr>
    </w:p>
    <w:p w14:paraId="21F2931E" w14:textId="77777777" w:rsidR="00E77B45" w:rsidRPr="00900FA9" w:rsidRDefault="00E77B45" w:rsidP="00370662">
      <w:pPr>
        <w:ind w:left="219"/>
        <w:rPr>
          <w:rFonts w:ascii="Arial" w:hAnsi="Arial" w:cs="Arial"/>
        </w:rPr>
      </w:pPr>
    </w:p>
    <w:p w14:paraId="6E23AB99" w14:textId="77777777" w:rsidR="00E77B45" w:rsidRPr="00900FA9" w:rsidRDefault="00E77B45" w:rsidP="00370662">
      <w:pPr>
        <w:ind w:left="219"/>
        <w:rPr>
          <w:rFonts w:ascii="Arial" w:hAnsi="Arial" w:cs="Arial"/>
        </w:rPr>
      </w:pPr>
    </w:p>
    <w:p w14:paraId="3F2A3CCB" w14:textId="77777777" w:rsidR="00BC53B6" w:rsidRPr="00900FA9" w:rsidRDefault="00BC53B6" w:rsidP="00370662">
      <w:pPr>
        <w:ind w:left="219"/>
        <w:rPr>
          <w:rFonts w:ascii="Arial" w:hAnsi="Arial" w:cs="Arial"/>
        </w:rPr>
      </w:pPr>
    </w:p>
    <w:tbl>
      <w:tblPr>
        <w:tblStyle w:val="GridTable1Light-Accent1"/>
        <w:tblpPr w:leftFromText="180" w:rightFromText="180" w:vertAnchor="text" w:horzAnchor="margin" w:tblpXSpec="center" w:tblpY="143"/>
        <w:tblW w:w="0" w:type="auto"/>
        <w:tblLook w:val="04A0" w:firstRow="1" w:lastRow="0" w:firstColumn="1" w:lastColumn="0" w:noHBand="0" w:noVBand="1"/>
      </w:tblPr>
      <w:tblGrid>
        <w:gridCol w:w="1590"/>
        <w:gridCol w:w="5529"/>
      </w:tblGrid>
      <w:tr w:rsidR="000B795F" w:rsidRPr="00900FA9" w14:paraId="039E4000" w14:textId="77777777" w:rsidTr="000B79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9" w:type="dxa"/>
            <w:gridSpan w:val="2"/>
          </w:tcPr>
          <w:p w14:paraId="5EEB4AB7" w14:textId="1EFA9F64" w:rsidR="000B795F" w:rsidRPr="00900FA9" w:rsidRDefault="000B795F" w:rsidP="000B795F">
            <w:pPr>
              <w:pStyle w:val="Heading1"/>
              <w:jc w:val="center"/>
              <w:rPr>
                <w:rFonts w:ascii="Arial" w:hAnsi="Arial" w:cs="Arial"/>
                <w:sz w:val="24"/>
                <w:szCs w:val="24"/>
              </w:rPr>
            </w:pPr>
            <w:bookmarkStart w:id="1" w:name="_Toc190887390"/>
            <w:r w:rsidRPr="00900FA9">
              <w:rPr>
                <w:rFonts w:ascii="Arial" w:hAnsi="Arial" w:cs="Arial"/>
              </w:rPr>
              <w:lastRenderedPageBreak/>
              <w:t>List of Abbreviations</w:t>
            </w:r>
            <w:bookmarkEnd w:id="1"/>
          </w:p>
        </w:tc>
      </w:tr>
      <w:tr w:rsidR="000B795F" w:rsidRPr="00900FA9" w14:paraId="1D8D1547"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6909FA97" w14:textId="77777777" w:rsidR="000B795F" w:rsidRPr="00900FA9" w:rsidRDefault="000B795F" w:rsidP="000B795F">
            <w:pPr>
              <w:rPr>
                <w:rFonts w:ascii="Arial" w:hAnsi="Arial" w:cs="Arial"/>
              </w:rPr>
            </w:pPr>
            <w:r w:rsidRPr="00900FA9">
              <w:rPr>
                <w:rFonts w:ascii="Arial" w:hAnsi="Arial" w:cs="Arial"/>
              </w:rPr>
              <w:t>IoT</w:t>
            </w:r>
          </w:p>
        </w:tc>
        <w:tc>
          <w:tcPr>
            <w:tcW w:w="5529" w:type="dxa"/>
          </w:tcPr>
          <w:p w14:paraId="3EDF74B5"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 xml:space="preserve">Internet of Things </w:t>
            </w:r>
          </w:p>
        </w:tc>
      </w:tr>
      <w:tr w:rsidR="000B795F" w:rsidRPr="00900FA9" w14:paraId="3F3EC910"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4876103F" w14:textId="77777777" w:rsidR="000B795F" w:rsidRPr="00900FA9" w:rsidRDefault="000B795F" w:rsidP="000B795F">
            <w:pPr>
              <w:rPr>
                <w:rFonts w:ascii="Arial" w:hAnsi="Arial" w:cs="Arial"/>
              </w:rPr>
            </w:pPr>
            <w:r w:rsidRPr="00900FA9">
              <w:rPr>
                <w:rFonts w:ascii="Arial" w:hAnsi="Arial" w:cs="Arial"/>
              </w:rPr>
              <w:t>GDPR</w:t>
            </w:r>
          </w:p>
        </w:tc>
        <w:tc>
          <w:tcPr>
            <w:tcW w:w="5529" w:type="dxa"/>
          </w:tcPr>
          <w:p w14:paraId="745A175A"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General Data Protection Regulation</w:t>
            </w:r>
          </w:p>
        </w:tc>
      </w:tr>
      <w:tr w:rsidR="000B795F" w:rsidRPr="00900FA9" w14:paraId="46E584D6"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66B43DE8" w14:textId="77777777" w:rsidR="000B795F" w:rsidRPr="00900FA9" w:rsidRDefault="000B795F" w:rsidP="000B795F">
            <w:pPr>
              <w:rPr>
                <w:rFonts w:ascii="Arial" w:hAnsi="Arial" w:cs="Arial"/>
              </w:rPr>
            </w:pPr>
            <w:r w:rsidRPr="00900FA9">
              <w:rPr>
                <w:rFonts w:ascii="Arial" w:hAnsi="Arial" w:cs="Arial"/>
              </w:rPr>
              <w:t>CCPA</w:t>
            </w:r>
          </w:p>
        </w:tc>
        <w:tc>
          <w:tcPr>
            <w:tcW w:w="5529" w:type="dxa"/>
          </w:tcPr>
          <w:p w14:paraId="2BB7D7FB"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California Consumer Privacy Act</w:t>
            </w:r>
          </w:p>
        </w:tc>
      </w:tr>
      <w:tr w:rsidR="000B795F" w:rsidRPr="00900FA9" w14:paraId="7138A21A"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6E25D89C" w14:textId="77777777" w:rsidR="000B795F" w:rsidRPr="00900FA9" w:rsidRDefault="000B795F" w:rsidP="000B795F">
            <w:pPr>
              <w:rPr>
                <w:rFonts w:ascii="Arial" w:hAnsi="Arial" w:cs="Arial"/>
              </w:rPr>
            </w:pPr>
            <w:r w:rsidRPr="00900FA9">
              <w:rPr>
                <w:rFonts w:ascii="Arial" w:hAnsi="Arial" w:cs="Arial"/>
              </w:rPr>
              <w:t>ISO</w:t>
            </w:r>
          </w:p>
        </w:tc>
        <w:tc>
          <w:tcPr>
            <w:tcW w:w="5529" w:type="dxa"/>
          </w:tcPr>
          <w:p w14:paraId="3CF3D4D4" w14:textId="534B8FC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International Organi</w:t>
            </w:r>
            <w:r w:rsidR="00900FA9" w:rsidRPr="00900FA9">
              <w:rPr>
                <w:rFonts w:ascii="Arial" w:hAnsi="Arial" w:cs="Arial"/>
              </w:rPr>
              <w:t>s</w:t>
            </w:r>
            <w:r w:rsidRPr="00900FA9">
              <w:rPr>
                <w:rFonts w:ascii="Arial" w:hAnsi="Arial" w:cs="Arial"/>
              </w:rPr>
              <w:t>ation for Standardi</w:t>
            </w:r>
            <w:r w:rsidR="00900FA9" w:rsidRPr="00900FA9">
              <w:rPr>
                <w:rFonts w:ascii="Arial" w:hAnsi="Arial" w:cs="Arial"/>
              </w:rPr>
              <w:t>s</w:t>
            </w:r>
            <w:r w:rsidRPr="00900FA9">
              <w:rPr>
                <w:rFonts w:ascii="Arial" w:hAnsi="Arial" w:cs="Arial"/>
              </w:rPr>
              <w:t>ation</w:t>
            </w:r>
          </w:p>
        </w:tc>
      </w:tr>
      <w:tr w:rsidR="000B795F" w:rsidRPr="00900FA9" w14:paraId="29095FDA"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24AFBE87" w14:textId="77777777" w:rsidR="000B795F" w:rsidRPr="00900FA9" w:rsidRDefault="000B795F" w:rsidP="000B795F">
            <w:pPr>
              <w:rPr>
                <w:rFonts w:ascii="Arial" w:hAnsi="Arial" w:cs="Arial"/>
              </w:rPr>
            </w:pPr>
            <w:r w:rsidRPr="00900FA9">
              <w:rPr>
                <w:rFonts w:ascii="Arial" w:hAnsi="Arial" w:cs="Arial"/>
              </w:rPr>
              <w:t>ABAC</w:t>
            </w:r>
          </w:p>
        </w:tc>
        <w:tc>
          <w:tcPr>
            <w:tcW w:w="5529" w:type="dxa"/>
          </w:tcPr>
          <w:p w14:paraId="052CF6EC"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Attribute-Based Access Control</w:t>
            </w:r>
          </w:p>
        </w:tc>
      </w:tr>
      <w:tr w:rsidR="000B795F" w:rsidRPr="00900FA9" w14:paraId="0FA45E17"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67AEF6CC" w14:textId="77777777" w:rsidR="000B795F" w:rsidRPr="00900FA9" w:rsidRDefault="000B795F" w:rsidP="000B795F">
            <w:pPr>
              <w:rPr>
                <w:rFonts w:ascii="Arial" w:hAnsi="Arial" w:cs="Arial"/>
              </w:rPr>
            </w:pPr>
            <w:r w:rsidRPr="00900FA9">
              <w:rPr>
                <w:rFonts w:ascii="Arial" w:hAnsi="Arial" w:cs="Arial"/>
              </w:rPr>
              <w:t>TLS</w:t>
            </w:r>
          </w:p>
        </w:tc>
        <w:tc>
          <w:tcPr>
            <w:tcW w:w="5529" w:type="dxa"/>
          </w:tcPr>
          <w:p w14:paraId="3E3EF0B0"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Transport Layer Security</w:t>
            </w:r>
          </w:p>
        </w:tc>
      </w:tr>
      <w:tr w:rsidR="000B795F" w:rsidRPr="00900FA9" w14:paraId="178AE4DC"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2FBA5D24" w14:textId="77777777" w:rsidR="000B795F" w:rsidRPr="00900FA9" w:rsidRDefault="000B795F" w:rsidP="000B795F">
            <w:pPr>
              <w:rPr>
                <w:rFonts w:ascii="Arial" w:hAnsi="Arial" w:cs="Arial"/>
              </w:rPr>
            </w:pPr>
            <w:r w:rsidRPr="00900FA9">
              <w:rPr>
                <w:rFonts w:ascii="Arial" w:hAnsi="Arial" w:cs="Arial"/>
              </w:rPr>
              <w:t>OTA</w:t>
            </w:r>
          </w:p>
        </w:tc>
        <w:tc>
          <w:tcPr>
            <w:tcW w:w="5529" w:type="dxa"/>
          </w:tcPr>
          <w:p w14:paraId="1B93FE2E"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Over-The-Air</w:t>
            </w:r>
          </w:p>
        </w:tc>
      </w:tr>
      <w:tr w:rsidR="000B795F" w:rsidRPr="00900FA9" w14:paraId="5090F495"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467A7D99" w14:textId="77777777" w:rsidR="000B795F" w:rsidRPr="00900FA9" w:rsidRDefault="000B795F" w:rsidP="000B795F">
            <w:pPr>
              <w:rPr>
                <w:rFonts w:ascii="Arial" w:hAnsi="Arial" w:cs="Arial"/>
              </w:rPr>
            </w:pPr>
            <w:r w:rsidRPr="00900FA9">
              <w:rPr>
                <w:rFonts w:ascii="Arial" w:hAnsi="Arial" w:cs="Arial"/>
              </w:rPr>
              <w:t>VLAN</w:t>
            </w:r>
          </w:p>
        </w:tc>
        <w:tc>
          <w:tcPr>
            <w:tcW w:w="5529" w:type="dxa"/>
          </w:tcPr>
          <w:p w14:paraId="643140D4"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Virtual Local Area Network</w:t>
            </w:r>
          </w:p>
        </w:tc>
      </w:tr>
      <w:tr w:rsidR="000B795F" w:rsidRPr="00900FA9" w14:paraId="461088AE"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6403E3B9" w14:textId="77777777" w:rsidR="000B795F" w:rsidRPr="00900FA9" w:rsidRDefault="000B795F" w:rsidP="000B795F">
            <w:pPr>
              <w:rPr>
                <w:rFonts w:ascii="Arial" w:hAnsi="Arial" w:cs="Arial"/>
              </w:rPr>
            </w:pPr>
            <w:r w:rsidRPr="00900FA9">
              <w:rPr>
                <w:rFonts w:ascii="Arial" w:hAnsi="Arial" w:cs="Arial"/>
              </w:rPr>
              <w:t>DMZ</w:t>
            </w:r>
          </w:p>
        </w:tc>
        <w:tc>
          <w:tcPr>
            <w:tcW w:w="5529" w:type="dxa"/>
          </w:tcPr>
          <w:p w14:paraId="04442A1F" w14:textId="2322460A"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Demilitari</w:t>
            </w:r>
            <w:r w:rsidR="00900FA9">
              <w:rPr>
                <w:rFonts w:ascii="Arial" w:hAnsi="Arial" w:cs="Arial"/>
              </w:rPr>
              <w:t>s</w:t>
            </w:r>
            <w:r w:rsidRPr="00900FA9">
              <w:rPr>
                <w:rFonts w:ascii="Arial" w:hAnsi="Arial" w:cs="Arial"/>
              </w:rPr>
              <w:t>ed Zone</w:t>
            </w:r>
          </w:p>
        </w:tc>
      </w:tr>
      <w:tr w:rsidR="000B795F" w:rsidRPr="00900FA9" w14:paraId="7853686C"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03585581" w14:textId="77777777" w:rsidR="000B795F" w:rsidRPr="00900FA9" w:rsidRDefault="000B795F" w:rsidP="000B795F">
            <w:pPr>
              <w:rPr>
                <w:rFonts w:ascii="Arial" w:hAnsi="Arial" w:cs="Arial"/>
              </w:rPr>
            </w:pPr>
            <w:r w:rsidRPr="00900FA9">
              <w:rPr>
                <w:rFonts w:ascii="Arial" w:hAnsi="Arial" w:cs="Arial"/>
              </w:rPr>
              <w:t>IDS</w:t>
            </w:r>
          </w:p>
        </w:tc>
        <w:tc>
          <w:tcPr>
            <w:tcW w:w="5529" w:type="dxa"/>
          </w:tcPr>
          <w:p w14:paraId="6ED4E49E"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Intrusion Detection System</w:t>
            </w:r>
          </w:p>
        </w:tc>
      </w:tr>
      <w:tr w:rsidR="000B795F" w:rsidRPr="00900FA9" w14:paraId="111D193E"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32D9EE26" w14:textId="77777777" w:rsidR="000B795F" w:rsidRPr="00900FA9" w:rsidRDefault="000B795F" w:rsidP="000B795F">
            <w:pPr>
              <w:rPr>
                <w:rFonts w:ascii="Arial" w:hAnsi="Arial" w:cs="Arial"/>
              </w:rPr>
            </w:pPr>
            <w:r w:rsidRPr="00900FA9">
              <w:rPr>
                <w:rFonts w:ascii="Arial" w:hAnsi="Arial" w:cs="Arial"/>
              </w:rPr>
              <w:t>IPS</w:t>
            </w:r>
          </w:p>
        </w:tc>
        <w:tc>
          <w:tcPr>
            <w:tcW w:w="5529" w:type="dxa"/>
          </w:tcPr>
          <w:p w14:paraId="6D91E578"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Intrusion Prevention System</w:t>
            </w:r>
          </w:p>
        </w:tc>
      </w:tr>
      <w:tr w:rsidR="000B795F" w:rsidRPr="00900FA9" w14:paraId="72A18A71"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245E21B0" w14:textId="77777777" w:rsidR="000B795F" w:rsidRPr="00900FA9" w:rsidRDefault="000B795F" w:rsidP="000B795F">
            <w:pPr>
              <w:rPr>
                <w:rFonts w:ascii="Arial" w:hAnsi="Arial" w:cs="Arial"/>
              </w:rPr>
            </w:pPr>
            <w:r w:rsidRPr="00900FA9">
              <w:rPr>
                <w:rFonts w:ascii="Arial" w:hAnsi="Arial" w:cs="Arial"/>
              </w:rPr>
              <w:t>OPC UA</w:t>
            </w:r>
          </w:p>
        </w:tc>
        <w:tc>
          <w:tcPr>
            <w:tcW w:w="5529" w:type="dxa"/>
          </w:tcPr>
          <w:p w14:paraId="4A3F1F53"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Open Platform Communications Unified Architecture</w:t>
            </w:r>
          </w:p>
        </w:tc>
      </w:tr>
      <w:tr w:rsidR="000B795F" w:rsidRPr="00900FA9" w14:paraId="76B2C5AA"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3A490258" w14:textId="77777777" w:rsidR="000B795F" w:rsidRPr="00900FA9" w:rsidRDefault="000B795F" w:rsidP="000B795F">
            <w:pPr>
              <w:rPr>
                <w:rFonts w:ascii="Arial" w:hAnsi="Arial" w:cs="Arial"/>
              </w:rPr>
            </w:pPr>
            <w:r w:rsidRPr="00900FA9">
              <w:rPr>
                <w:rFonts w:ascii="Arial" w:hAnsi="Arial" w:cs="Arial"/>
              </w:rPr>
              <w:t>MQTT</w:t>
            </w:r>
          </w:p>
        </w:tc>
        <w:tc>
          <w:tcPr>
            <w:tcW w:w="5529" w:type="dxa"/>
          </w:tcPr>
          <w:p w14:paraId="1DEBB606"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Message Queuing Telemetry Transport</w:t>
            </w:r>
          </w:p>
        </w:tc>
      </w:tr>
      <w:tr w:rsidR="000B795F" w:rsidRPr="00900FA9" w14:paraId="6F5F87AB"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43560185" w14:textId="77777777" w:rsidR="000B795F" w:rsidRPr="00900FA9" w:rsidRDefault="000B795F" w:rsidP="000B795F">
            <w:pPr>
              <w:rPr>
                <w:rFonts w:ascii="Arial" w:hAnsi="Arial" w:cs="Arial"/>
              </w:rPr>
            </w:pPr>
            <w:r w:rsidRPr="00900FA9">
              <w:rPr>
                <w:rFonts w:ascii="Arial" w:hAnsi="Arial" w:cs="Arial"/>
              </w:rPr>
              <w:t>CoAP</w:t>
            </w:r>
          </w:p>
        </w:tc>
        <w:tc>
          <w:tcPr>
            <w:tcW w:w="5529" w:type="dxa"/>
          </w:tcPr>
          <w:p w14:paraId="55852168"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Constrained Application Protocol</w:t>
            </w:r>
          </w:p>
        </w:tc>
      </w:tr>
      <w:tr w:rsidR="000B795F" w:rsidRPr="00900FA9" w14:paraId="31938BC7"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3EE492BF" w14:textId="77777777" w:rsidR="000B795F" w:rsidRPr="00900FA9" w:rsidRDefault="000B795F" w:rsidP="000B795F">
            <w:pPr>
              <w:rPr>
                <w:rFonts w:ascii="Arial" w:hAnsi="Arial" w:cs="Arial"/>
              </w:rPr>
            </w:pPr>
            <w:r w:rsidRPr="00900FA9">
              <w:rPr>
                <w:rFonts w:ascii="Arial" w:hAnsi="Arial" w:cs="Arial"/>
              </w:rPr>
              <w:t>API</w:t>
            </w:r>
          </w:p>
        </w:tc>
        <w:tc>
          <w:tcPr>
            <w:tcW w:w="5529" w:type="dxa"/>
          </w:tcPr>
          <w:p w14:paraId="61DE8B51"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Application Programming Interface</w:t>
            </w:r>
          </w:p>
        </w:tc>
      </w:tr>
      <w:tr w:rsidR="000B795F" w:rsidRPr="00900FA9" w14:paraId="4DE4A2E6" w14:textId="77777777" w:rsidTr="000B795F">
        <w:tc>
          <w:tcPr>
            <w:cnfStyle w:val="001000000000" w:firstRow="0" w:lastRow="0" w:firstColumn="1" w:lastColumn="0" w:oddVBand="0" w:evenVBand="0" w:oddHBand="0" w:evenHBand="0" w:firstRowFirstColumn="0" w:firstRowLastColumn="0" w:lastRowFirstColumn="0" w:lastRowLastColumn="0"/>
            <w:tcW w:w="1590" w:type="dxa"/>
          </w:tcPr>
          <w:p w14:paraId="0466139C" w14:textId="77777777" w:rsidR="000B795F" w:rsidRPr="00900FA9" w:rsidRDefault="000B795F" w:rsidP="000B795F">
            <w:pPr>
              <w:rPr>
                <w:rFonts w:ascii="Arial" w:hAnsi="Arial" w:cs="Arial"/>
              </w:rPr>
            </w:pPr>
            <w:r w:rsidRPr="00900FA9">
              <w:rPr>
                <w:rFonts w:ascii="Arial" w:hAnsi="Arial" w:cs="Arial"/>
              </w:rPr>
              <w:t>AI</w:t>
            </w:r>
          </w:p>
        </w:tc>
        <w:tc>
          <w:tcPr>
            <w:tcW w:w="5529" w:type="dxa"/>
          </w:tcPr>
          <w:p w14:paraId="5B0AF1A1" w14:textId="77777777" w:rsidR="000B795F" w:rsidRPr="00900FA9" w:rsidRDefault="000B795F" w:rsidP="000B79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Artificial Intelligence</w:t>
            </w:r>
          </w:p>
        </w:tc>
      </w:tr>
    </w:tbl>
    <w:p w14:paraId="71D06AAD" w14:textId="77777777" w:rsidR="00BC53B6" w:rsidRPr="00900FA9" w:rsidRDefault="00BC53B6" w:rsidP="00370662">
      <w:pPr>
        <w:ind w:left="219"/>
        <w:rPr>
          <w:rFonts w:ascii="Arial" w:hAnsi="Arial" w:cs="Arial"/>
        </w:rPr>
      </w:pPr>
    </w:p>
    <w:p w14:paraId="1006DA51" w14:textId="77777777" w:rsidR="00BC53B6" w:rsidRPr="00900FA9" w:rsidRDefault="00BC53B6" w:rsidP="00370662">
      <w:pPr>
        <w:ind w:left="219"/>
        <w:rPr>
          <w:rFonts w:ascii="Arial" w:hAnsi="Arial" w:cs="Arial"/>
        </w:rPr>
      </w:pPr>
    </w:p>
    <w:p w14:paraId="705D1448" w14:textId="77777777" w:rsidR="00BC53B6" w:rsidRPr="00900FA9" w:rsidRDefault="00BC53B6" w:rsidP="00370662">
      <w:pPr>
        <w:ind w:left="219"/>
        <w:rPr>
          <w:rFonts w:ascii="Arial" w:hAnsi="Arial" w:cs="Arial"/>
        </w:rPr>
      </w:pPr>
    </w:p>
    <w:p w14:paraId="55A54769" w14:textId="77777777" w:rsidR="00BC53B6" w:rsidRPr="00900FA9" w:rsidRDefault="00BC53B6" w:rsidP="00370662">
      <w:pPr>
        <w:ind w:left="219"/>
        <w:rPr>
          <w:rFonts w:ascii="Arial" w:hAnsi="Arial" w:cs="Arial"/>
        </w:rPr>
      </w:pPr>
    </w:p>
    <w:p w14:paraId="57100997" w14:textId="77777777" w:rsidR="000B795F" w:rsidRPr="00900FA9" w:rsidRDefault="000B795F" w:rsidP="00370662">
      <w:pPr>
        <w:ind w:left="219"/>
        <w:rPr>
          <w:rFonts w:ascii="Arial" w:hAnsi="Arial" w:cs="Arial"/>
        </w:rPr>
      </w:pPr>
    </w:p>
    <w:p w14:paraId="260F2E11" w14:textId="77777777" w:rsidR="000B795F" w:rsidRPr="00900FA9" w:rsidRDefault="000B795F" w:rsidP="00370662">
      <w:pPr>
        <w:ind w:left="219"/>
        <w:rPr>
          <w:rFonts w:ascii="Arial" w:hAnsi="Arial" w:cs="Arial"/>
        </w:rPr>
      </w:pPr>
    </w:p>
    <w:p w14:paraId="2190B84B" w14:textId="77777777" w:rsidR="000B795F" w:rsidRPr="00900FA9" w:rsidRDefault="000B795F" w:rsidP="00370662">
      <w:pPr>
        <w:ind w:left="219"/>
        <w:rPr>
          <w:rFonts w:ascii="Arial" w:hAnsi="Arial" w:cs="Arial"/>
        </w:rPr>
      </w:pPr>
    </w:p>
    <w:p w14:paraId="7AB115DA" w14:textId="77777777" w:rsidR="000B795F" w:rsidRPr="00900FA9" w:rsidRDefault="000B795F" w:rsidP="00370662">
      <w:pPr>
        <w:ind w:left="219"/>
        <w:rPr>
          <w:rFonts w:ascii="Arial" w:hAnsi="Arial" w:cs="Arial"/>
        </w:rPr>
      </w:pPr>
    </w:p>
    <w:p w14:paraId="7B837AB2" w14:textId="77777777" w:rsidR="000B795F" w:rsidRPr="00900FA9" w:rsidRDefault="000B795F" w:rsidP="00370662">
      <w:pPr>
        <w:ind w:left="219"/>
        <w:rPr>
          <w:rFonts w:ascii="Arial" w:hAnsi="Arial" w:cs="Arial"/>
        </w:rPr>
      </w:pPr>
    </w:p>
    <w:p w14:paraId="6E0D5527" w14:textId="77777777" w:rsidR="000B795F" w:rsidRPr="00900FA9" w:rsidRDefault="000B795F" w:rsidP="00370662">
      <w:pPr>
        <w:ind w:left="219"/>
        <w:rPr>
          <w:rFonts w:ascii="Arial" w:hAnsi="Arial" w:cs="Arial"/>
        </w:rPr>
      </w:pPr>
    </w:p>
    <w:p w14:paraId="63627B20" w14:textId="77777777" w:rsidR="000B795F" w:rsidRPr="00900FA9" w:rsidRDefault="000B795F" w:rsidP="00370662">
      <w:pPr>
        <w:ind w:left="219"/>
        <w:rPr>
          <w:rFonts w:ascii="Arial" w:hAnsi="Arial" w:cs="Arial"/>
        </w:rPr>
      </w:pPr>
    </w:p>
    <w:p w14:paraId="147724C1" w14:textId="77777777" w:rsidR="000B795F" w:rsidRPr="00900FA9" w:rsidRDefault="000B795F" w:rsidP="00370662">
      <w:pPr>
        <w:ind w:left="219"/>
        <w:rPr>
          <w:rFonts w:ascii="Arial" w:hAnsi="Arial" w:cs="Arial"/>
        </w:rPr>
      </w:pPr>
    </w:p>
    <w:p w14:paraId="0BB345BE" w14:textId="77777777" w:rsidR="000B795F" w:rsidRPr="00900FA9" w:rsidRDefault="000B795F" w:rsidP="00370662">
      <w:pPr>
        <w:ind w:left="219"/>
        <w:rPr>
          <w:rFonts w:ascii="Arial" w:hAnsi="Arial" w:cs="Arial"/>
        </w:rPr>
      </w:pPr>
    </w:p>
    <w:p w14:paraId="1D7CA493" w14:textId="77777777" w:rsidR="000B795F" w:rsidRPr="00900FA9" w:rsidRDefault="000B795F" w:rsidP="00370662">
      <w:pPr>
        <w:ind w:left="219"/>
        <w:rPr>
          <w:rFonts w:ascii="Arial" w:hAnsi="Arial" w:cs="Arial"/>
        </w:rPr>
      </w:pPr>
    </w:p>
    <w:p w14:paraId="29BCF85B" w14:textId="77777777" w:rsidR="000B795F" w:rsidRPr="00900FA9" w:rsidRDefault="000B795F" w:rsidP="00370662">
      <w:pPr>
        <w:ind w:left="219"/>
        <w:rPr>
          <w:rFonts w:ascii="Arial" w:hAnsi="Arial" w:cs="Arial"/>
        </w:rPr>
      </w:pPr>
    </w:p>
    <w:p w14:paraId="30122B3B" w14:textId="77777777" w:rsidR="000B795F" w:rsidRPr="00900FA9" w:rsidRDefault="000B795F" w:rsidP="00370662">
      <w:pPr>
        <w:ind w:left="219"/>
        <w:rPr>
          <w:rFonts w:ascii="Arial" w:hAnsi="Arial" w:cs="Arial"/>
        </w:rPr>
      </w:pPr>
    </w:p>
    <w:p w14:paraId="66BD250C" w14:textId="77777777" w:rsidR="000B795F" w:rsidRPr="00900FA9" w:rsidRDefault="000B795F" w:rsidP="00370662">
      <w:pPr>
        <w:ind w:left="219"/>
        <w:rPr>
          <w:rFonts w:ascii="Arial" w:hAnsi="Arial" w:cs="Arial"/>
        </w:rPr>
      </w:pPr>
    </w:p>
    <w:p w14:paraId="0B3613A5" w14:textId="77777777" w:rsidR="000B795F" w:rsidRPr="00900FA9" w:rsidRDefault="000B795F" w:rsidP="00370662">
      <w:pPr>
        <w:ind w:left="219"/>
        <w:rPr>
          <w:rFonts w:ascii="Arial" w:hAnsi="Arial" w:cs="Arial"/>
        </w:rPr>
      </w:pPr>
    </w:p>
    <w:p w14:paraId="6B8AB39D" w14:textId="77777777" w:rsidR="000B795F" w:rsidRPr="00900FA9" w:rsidRDefault="000B795F" w:rsidP="00370662">
      <w:pPr>
        <w:ind w:left="219"/>
        <w:rPr>
          <w:rFonts w:ascii="Arial" w:hAnsi="Arial" w:cs="Arial"/>
        </w:rPr>
      </w:pPr>
    </w:p>
    <w:p w14:paraId="382BC0A1" w14:textId="77777777" w:rsidR="000B795F" w:rsidRPr="00900FA9" w:rsidRDefault="000B795F" w:rsidP="00370662">
      <w:pPr>
        <w:ind w:left="219"/>
        <w:rPr>
          <w:rFonts w:ascii="Arial" w:hAnsi="Arial" w:cs="Arial"/>
        </w:rPr>
      </w:pPr>
    </w:p>
    <w:p w14:paraId="17ECA629" w14:textId="77777777" w:rsidR="000B795F" w:rsidRPr="00900FA9" w:rsidRDefault="000B795F" w:rsidP="00370662">
      <w:pPr>
        <w:ind w:left="219"/>
        <w:rPr>
          <w:rFonts w:ascii="Arial" w:hAnsi="Arial" w:cs="Arial"/>
        </w:rPr>
      </w:pPr>
    </w:p>
    <w:p w14:paraId="195105CE" w14:textId="77777777" w:rsidR="000B795F" w:rsidRPr="00900FA9" w:rsidRDefault="000B795F" w:rsidP="00370662">
      <w:pPr>
        <w:ind w:left="219"/>
        <w:rPr>
          <w:rFonts w:ascii="Arial" w:hAnsi="Arial" w:cs="Arial"/>
        </w:rPr>
      </w:pPr>
    </w:p>
    <w:p w14:paraId="5F3436BB" w14:textId="77777777" w:rsidR="000B795F" w:rsidRPr="00900FA9" w:rsidRDefault="000B795F" w:rsidP="00370662">
      <w:pPr>
        <w:ind w:left="219"/>
        <w:rPr>
          <w:rFonts w:ascii="Arial" w:hAnsi="Arial" w:cs="Arial"/>
        </w:rPr>
      </w:pPr>
    </w:p>
    <w:p w14:paraId="230203B0" w14:textId="77777777" w:rsidR="000B795F" w:rsidRPr="00900FA9" w:rsidRDefault="000B795F" w:rsidP="00370662">
      <w:pPr>
        <w:ind w:left="219"/>
        <w:rPr>
          <w:rFonts w:ascii="Arial" w:hAnsi="Arial" w:cs="Arial"/>
        </w:rPr>
      </w:pPr>
    </w:p>
    <w:p w14:paraId="7AD4F736" w14:textId="77777777" w:rsidR="000B795F" w:rsidRPr="00900FA9" w:rsidRDefault="000B795F" w:rsidP="00370662">
      <w:pPr>
        <w:ind w:left="219"/>
        <w:rPr>
          <w:rFonts w:ascii="Arial" w:hAnsi="Arial" w:cs="Arial"/>
        </w:rPr>
      </w:pPr>
    </w:p>
    <w:p w14:paraId="06F05E21" w14:textId="77777777" w:rsidR="000B795F" w:rsidRPr="00900FA9" w:rsidRDefault="000B795F" w:rsidP="00370662">
      <w:pPr>
        <w:ind w:left="219"/>
        <w:rPr>
          <w:rFonts w:ascii="Arial" w:hAnsi="Arial" w:cs="Arial"/>
        </w:rPr>
      </w:pPr>
    </w:p>
    <w:p w14:paraId="168D63C8" w14:textId="77777777" w:rsidR="000B795F" w:rsidRPr="00900FA9" w:rsidRDefault="000B795F" w:rsidP="00370662">
      <w:pPr>
        <w:ind w:left="219"/>
        <w:rPr>
          <w:rFonts w:ascii="Arial" w:hAnsi="Arial" w:cs="Arial"/>
        </w:rPr>
      </w:pPr>
    </w:p>
    <w:p w14:paraId="4211CE16" w14:textId="77777777" w:rsidR="000B795F" w:rsidRPr="00900FA9" w:rsidRDefault="000B795F" w:rsidP="00370662">
      <w:pPr>
        <w:ind w:left="219"/>
        <w:rPr>
          <w:rFonts w:ascii="Arial" w:hAnsi="Arial" w:cs="Arial"/>
        </w:rPr>
      </w:pPr>
    </w:p>
    <w:p w14:paraId="0BAA56CA" w14:textId="77777777" w:rsidR="000B795F" w:rsidRPr="00900FA9" w:rsidRDefault="000B795F" w:rsidP="00370662">
      <w:pPr>
        <w:ind w:left="219"/>
        <w:rPr>
          <w:rFonts w:ascii="Arial" w:hAnsi="Arial" w:cs="Arial"/>
        </w:rPr>
      </w:pPr>
    </w:p>
    <w:p w14:paraId="6E488DEE" w14:textId="77777777" w:rsidR="000B795F" w:rsidRPr="00900FA9" w:rsidRDefault="000B795F" w:rsidP="00370662">
      <w:pPr>
        <w:ind w:left="219"/>
        <w:rPr>
          <w:rFonts w:ascii="Arial" w:hAnsi="Arial" w:cs="Arial"/>
        </w:rPr>
      </w:pPr>
    </w:p>
    <w:p w14:paraId="0AD2D3F7" w14:textId="77777777" w:rsidR="000B795F" w:rsidRPr="00900FA9" w:rsidRDefault="000B795F" w:rsidP="00370662">
      <w:pPr>
        <w:ind w:left="219"/>
        <w:rPr>
          <w:rFonts w:ascii="Arial" w:hAnsi="Arial" w:cs="Arial"/>
        </w:rPr>
      </w:pPr>
    </w:p>
    <w:p w14:paraId="70606021" w14:textId="77777777" w:rsidR="000B795F" w:rsidRPr="00900FA9" w:rsidRDefault="000B795F" w:rsidP="00370662">
      <w:pPr>
        <w:ind w:left="219"/>
        <w:rPr>
          <w:rFonts w:ascii="Arial" w:hAnsi="Arial" w:cs="Arial"/>
        </w:rPr>
      </w:pPr>
    </w:p>
    <w:p w14:paraId="1B3EC880" w14:textId="77777777" w:rsidR="000B795F" w:rsidRPr="00900FA9" w:rsidRDefault="000B795F" w:rsidP="00370662">
      <w:pPr>
        <w:ind w:left="219"/>
        <w:rPr>
          <w:rFonts w:ascii="Arial" w:hAnsi="Arial" w:cs="Arial"/>
        </w:rPr>
      </w:pPr>
    </w:p>
    <w:p w14:paraId="2A6A479A" w14:textId="77777777" w:rsidR="000B795F" w:rsidRPr="00900FA9" w:rsidRDefault="000B795F" w:rsidP="00370662">
      <w:pPr>
        <w:ind w:left="219"/>
        <w:rPr>
          <w:rFonts w:ascii="Arial" w:hAnsi="Arial" w:cs="Arial"/>
        </w:rPr>
      </w:pPr>
    </w:p>
    <w:p w14:paraId="067708E6" w14:textId="77777777" w:rsidR="000B795F" w:rsidRPr="00900FA9" w:rsidRDefault="000B795F" w:rsidP="00370662">
      <w:pPr>
        <w:ind w:left="219"/>
        <w:rPr>
          <w:rFonts w:ascii="Arial" w:hAnsi="Arial" w:cs="Arial"/>
        </w:rPr>
      </w:pPr>
    </w:p>
    <w:p w14:paraId="666BDD09" w14:textId="77777777" w:rsidR="000B795F" w:rsidRPr="00900FA9" w:rsidRDefault="000B795F" w:rsidP="00370662">
      <w:pPr>
        <w:ind w:left="219"/>
        <w:rPr>
          <w:rFonts w:ascii="Arial" w:hAnsi="Arial" w:cs="Arial"/>
        </w:rPr>
      </w:pPr>
    </w:p>
    <w:p w14:paraId="7D768F61" w14:textId="77777777" w:rsidR="000B795F" w:rsidRPr="00900FA9" w:rsidRDefault="000B795F" w:rsidP="00370662">
      <w:pPr>
        <w:ind w:left="219"/>
        <w:rPr>
          <w:rFonts w:ascii="Arial" w:hAnsi="Arial" w:cs="Arial"/>
        </w:rPr>
      </w:pPr>
    </w:p>
    <w:p w14:paraId="45432B0B" w14:textId="77777777" w:rsidR="000B795F" w:rsidRPr="00900FA9" w:rsidRDefault="000B795F" w:rsidP="00370662">
      <w:pPr>
        <w:ind w:left="219"/>
        <w:rPr>
          <w:rFonts w:ascii="Arial" w:hAnsi="Arial" w:cs="Arial"/>
        </w:rPr>
      </w:pPr>
    </w:p>
    <w:p w14:paraId="216E0472" w14:textId="77777777" w:rsidR="000B795F" w:rsidRPr="00900FA9" w:rsidRDefault="000B795F" w:rsidP="00370662">
      <w:pPr>
        <w:ind w:left="219"/>
        <w:rPr>
          <w:rFonts w:ascii="Arial" w:hAnsi="Arial" w:cs="Arial"/>
        </w:rPr>
      </w:pPr>
    </w:p>
    <w:p w14:paraId="578C8B67" w14:textId="77777777" w:rsidR="000B795F" w:rsidRPr="00900FA9" w:rsidRDefault="000B795F" w:rsidP="00370662">
      <w:pPr>
        <w:ind w:left="219"/>
        <w:rPr>
          <w:rFonts w:ascii="Arial" w:hAnsi="Arial" w:cs="Arial"/>
        </w:rPr>
      </w:pPr>
    </w:p>
    <w:p w14:paraId="5B2009AD" w14:textId="77777777" w:rsidR="000B795F" w:rsidRPr="00900FA9" w:rsidRDefault="000B795F" w:rsidP="00370662">
      <w:pPr>
        <w:ind w:left="219"/>
        <w:rPr>
          <w:rFonts w:ascii="Arial" w:hAnsi="Arial" w:cs="Arial"/>
        </w:rPr>
      </w:pPr>
    </w:p>
    <w:p w14:paraId="234D9209" w14:textId="77777777" w:rsidR="000B795F" w:rsidRPr="00900FA9" w:rsidRDefault="000B795F" w:rsidP="00370662">
      <w:pPr>
        <w:ind w:left="219"/>
        <w:rPr>
          <w:rFonts w:ascii="Arial" w:hAnsi="Arial" w:cs="Arial"/>
        </w:rPr>
      </w:pPr>
    </w:p>
    <w:p w14:paraId="70BA63AD" w14:textId="77777777" w:rsidR="000B795F" w:rsidRPr="00900FA9" w:rsidRDefault="000B795F" w:rsidP="00370662">
      <w:pPr>
        <w:ind w:left="219"/>
        <w:rPr>
          <w:rFonts w:ascii="Arial" w:hAnsi="Arial" w:cs="Arial"/>
        </w:rPr>
      </w:pPr>
    </w:p>
    <w:p w14:paraId="372936FE" w14:textId="77777777" w:rsidR="000B795F" w:rsidRPr="00900FA9" w:rsidRDefault="000B795F" w:rsidP="00370662">
      <w:pPr>
        <w:ind w:left="219"/>
        <w:rPr>
          <w:rFonts w:ascii="Arial" w:hAnsi="Arial" w:cs="Arial"/>
        </w:rPr>
      </w:pPr>
    </w:p>
    <w:p w14:paraId="0EC551E5" w14:textId="77777777" w:rsidR="000B795F" w:rsidRPr="00900FA9" w:rsidRDefault="000B795F" w:rsidP="00370662">
      <w:pPr>
        <w:ind w:left="219"/>
        <w:rPr>
          <w:rFonts w:ascii="Arial" w:hAnsi="Arial" w:cs="Arial"/>
        </w:rPr>
      </w:pPr>
    </w:p>
    <w:p w14:paraId="2C4FCA7E" w14:textId="77777777" w:rsidR="000B795F" w:rsidRPr="00900FA9" w:rsidRDefault="000B795F" w:rsidP="00370662">
      <w:pPr>
        <w:ind w:left="219"/>
        <w:rPr>
          <w:rFonts w:ascii="Arial" w:hAnsi="Arial" w:cs="Arial"/>
        </w:rPr>
      </w:pPr>
    </w:p>
    <w:p w14:paraId="0F2A3BC7" w14:textId="77777777" w:rsidR="000B795F" w:rsidRPr="00900FA9" w:rsidRDefault="000B795F" w:rsidP="00370662">
      <w:pPr>
        <w:ind w:left="219"/>
        <w:rPr>
          <w:rFonts w:ascii="Arial" w:hAnsi="Arial" w:cs="Arial"/>
        </w:rPr>
      </w:pPr>
    </w:p>
    <w:p w14:paraId="6556CC9F" w14:textId="77777777" w:rsidR="000B795F" w:rsidRPr="00900FA9" w:rsidRDefault="000B795F" w:rsidP="00370662">
      <w:pPr>
        <w:ind w:left="219"/>
        <w:rPr>
          <w:rFonts w:ascii="Arial" w:hAnsi="Arial" w:cs="Arial"/>
        </w:rPr>
      </w:pPr>
    </w:p>
    <w:p w14:paraId="47C9525C" w14:textId="77777777" w:rsidR="000B795F" w:rsidRPr="00900FA9" w:rsidRDefault="000B795F" w:rsidP="00370662">
      <w:pPr>
        <w:ind w:left="219"/>
        <w:rPr>
          <w:rFonts w:ascii="Arial" w:hAnsi="Arial" w:cs="Arial"/>
        </w:rPr>
      </w:pPr>
    </w:p>
    <w:p w14:paraId="160FC3D0" w14:textId="77777777" w:rsidR="000B795F" w:rsidRPr="00900FA9" w:rsidRDefault="000B795F" w:rsidP="00370662">
      <w:pPr>
        <w:ind w:left="219"/>
        <w:rPr>
          <w:rFonts w:ascii="Arial" w:hAnsi="Arial" w:cs="Arial"/>
        </w:rPr>
      </w:pPr>
    </w:p>
    <w:p w14:paraId="737760E0" w14:textId="77777777" w:rsidR="000B795F" w:rsidRPr="00900FA9" w:rsidRDefault="000B795F" w:rsidP="00370662">
      <w:pPr>
        <w:ind w:left="219"/>
        <w:rPr>
          <w:rFonts w:ascii="Arial" w:hAnsi="Arial" w:cs="Arial"/>
        </w:rPr>
      </w:pPr>
    </w:p>
    <w:p w14:paraId="4BE0F289" w14:textId="77777777" w:rsidR="000B795F" w:rsidRPr="00900FA9" w:rsidRDefault="000B795F" w:rsidP="00370662">
      <w:pPr>
        <w:ind w:left="219"/>
        <w:rPr>
          <w:rFonts w:ascii="Arial" w:hAnsi="Arial" w:cs="Arial"/>
        </w:rPr>
      </w:pPr>
    </w:p>
    <w:p w14:paraId="1D8561C5" w14:textId="77777777" w:rsidR="000B795F" w:rsidRPr="00900FA9" w:rsidRDefault="000B795F" w:rsidP="00370662">
      <w:pPr>
        <w:ind w:left="219"/>
        <w:rPr>
          <w:rFonts w:ascii="Arial" w:hAnsi="Arial" w:cs="Arial"/>
        </w:rPr>
      </w:pPr>
    </w:p>
    <w:p w14:paraId="4288C904" w14:textId="77777777" w:rsidR="000B795F" w:rsidRPr="00900FA9" w:rsidRDefault="000B795F" w:rsidP="00370662">
      <w:pPr>
        <w:ind w:left="219"/>
        <w:rPr>
          <w:rFonts w:ascii="Arial" w:hAnsi="Arial" w:cs="Arial"/>
        </w:rPr>
      </w:pPr>
    </w:p>
    <w:p w14:paraId="1D1A1AF7" w14:textId="77777777" w:rsidR="000B795F" w:rsidRPr="00900FA9" w:rsidRDefault="000B795F" w:rsidP="00370662">
      <w:pPr>
        <w:ind w:left="219"/>
        <w:rPr>
          <w:rFonts w:ascii="Arial" w:hAnsi="Arial" w:cs="Arial"/>
        </w:rPr>
      </w:pPr>
    </w:p>
    <w:tbl>
      <w:tblPr>
        <w:tblStyle w:val="GridTable1Light-Accent1"/>
        <w:tblW w:w="0" w:type="auto"/>
        <w:tblLook w:val="04A0" w:firstRow="1" w:lastRow="0" w:firstColumn="1" w:lastColumn="0" w:noHBand="0" w:noVBand="1"/>
      </w:tblPr>
      <w:tblGrid>
        <w:gridCol w:w="3225"/>
        <w:gridCol w:w="6465"/>
      </w:tblGrid>
      <w:tr w:rsidR="002278DD" w:rsidRPr="00900FA9" w14:paraId="0350E4DA" w14:textId="77777777" w:rsidTr="00227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7" w:type="dxa"/>
            <w:gridSpan w:val="2"/>
          </w:tcPr>
          <w:p w14:paraId="5C2E9D2E" w14:textId="4651D277" w:rsidR="002278DD" w:rsidRPr="00900FA9" w:rsidRDefault="000B795F" w:rsidP="00E77B45">
            <w:pPr>
              <w:pStyle w:val="Heading1"/>
              <w:jc w:val="center"/>
              <w:rPr>
                <w:rFonts w:ascii="Arial" w:hAnsi="Arial" w:cs="Arial"/>
              </w:rPr>
            </w:pPr>
            <w:bookmarkStart w:id="2" w:name="_Toc190887391"/>
            <w:r w:rsidRPr="00900FA9">
              <w:rPr>
                <w:rFonts w:ascii="Arial" w:hAnsi="Arial" w:cs="Arial"/>
              </w:rPr>
              <w:lastRenderedPageBreak/>
              <w:t xml:space="preserve">List of </w:t>
            </w:r>
            <w:r w:rsidR="002278DD" w:rsidRPr="00900FA9">
              <w:rPr>
                <w:rFonts w:ascii="Arial" w:hAnsi="Arial" w:cs="Arial"/>
              </w:rPr>
              <w:t>Definitions</w:t>
            </w:r>
            <w:bookmarkEnd w:id="2"/>
          </w:p>
        </w:tc>
      </w:tr>
      <w:tr w:rsidR="000B795F" w:rsidRPr="00900FA9" w14:paraId="216CDFA4"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51682B54" w14:textId="021A06A9" w:rsidR="002278DD" w:rsidRPr="00900FA9" w:rsidRDefault="002278DD" w:rsidP="00370662">
            <w:pPr>
              <w:rPr>
                <w:rFonts w:ascii="Arial" w:hAnsi="Arial" w:cs="Arial"/>
              </w:rPr>
            </w:pPr>
            <w:r w:rsidRPr="00900FA9">
              <w:rPr>
                <w:rFonts w:ascii="Arial" w:hAnsi="Arial" w:cs="Arial"/>
              </w:rPr>
              <w:t>Industry 4.0</w:t>
            </w:r>
          </w:p>
        </w:tc>
        <w:tc>
          <w:tcPr>
            <w:tcW w:w="6470" w:type="dxa"/>
          </w:tcPr>
          <w:p w14:paraId="24530ED6" w14:textId="265E9B24"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ongoing automation of traditional manufacturing and industrial practices, using modern smart technology.  </w:t>
            </w:r>
          </w:p>
        </w:tc>
      </w:tr>
      <w:tr w:rsidR="000B795F" w:rsidRPr="00900FA9" w14:paraId="1A4FBFA9"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68CC5D62" w14:textId="05743D2C" w:rsidR="002278DD" w:rsidRPr="00900FA9" w:rsidRDefault="002278DD" w:rsidP="00370662">
            <w:pPr>
              <w:rPr>
                <w:rFonts w:ascii="Arial" w:hAnsi="Arial" w:cs="Arial"/>
              </w:rPr>
            </w:pPr>
            <w:r w:rsidRPr="00900FA9">
              <w:rPr>
                <w:rFonts w:ascii="Arial" w:hAnsi="Arial" w:cs="Arial"/>
              </w:rPr>
              <w:t>IoT (Internet of Things)</w:t>
            </w:r>
          </w:p>
        </w:tc>
        <w:tc>
          <w:tcPr>
            <w:tcW w:w="6470" w:type="dxa"/>
          </w:tcPr>
          <w:p w14:paraId="03276B65" w14:textId="460E4A7F"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network of physical objects (devices) that are embedded with sensors, software, and other technologies for the purpose of connecting and exchanging data with other devices and systems over the Internet.  </w:t>
            </w:r>
          </w:p>
        </w:tc>
      </w:tr>
      <w:tr w:rsidR="000B795F" w:rsidRPr="00900FA9" w14:paraId="46E4B220"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00787232" w14:textId="7B1308A9" w:rsidR="002278DD" w:rsidRPr="00900FA9" w:rsidRDefault="002278DD" w:rsidP="00370662">
            <w:pPr>
              <w:rPr>
                <w:rFonts w:ascii="Arial" w:hAnsi="Arial" w:cs="Arial"/>
              </w:rPr>
            </w:pPr>
            <w:r w:rsidRPr="00900FA9">
              <w:rPr>
                <w:rFonts w:ascii="Arial" w:hAnsi="Arial" w:cs="Arial"/>
              </w:rPr>
              <w:t>Lifecycle Management</w:t>
            </w:r>
          </w:p>
        </w:tc>
        <w:tc>
          <w:tcPr>
            <w:tcW w:w="6470" w:type="dxa"/>
          </w:tcPr>
          <w:p w14:paraId="27C18A55" w14:textId="2A148D51"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process of managing the entire lifecycle of an IoT device, from initial deployment to eventual retirement. The goal is to maximi</w:t>
            </w:r>
            <w:r w:rsidR="00900FA9">
              <w:rPr>
                <w:rFonts w:ascii="Arial" w:hAnsi="Arial" w:cs="Arial"/>
              </w:rPr>
              <w:t>s</w:t>
            </w:r>
            <w:r w:rsidRPr="00900FA9">
              <w:rPr>
                <w:rFonts w:ascii="Arial" w:hAnsi="Arial" w:cs="Arial"/>
              </w:rPr>
              <w:t>e the value and security of the device throughout its operational life.</w:t>
            </w:r>
          </w:p>
        </w:tc>
      </w:tr>
      <w:tr w:rsidR="000B795F" w:rsidRPr="00900FA9" w14:paraId="459813A2"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4E925366" w14:textId="4D13998A" w:rsidR="002278DD" w:rsidRPr="00900FA9" w:rsidRDefault="002278DD" w:rsidP="00370662">
            <w:pPr>
              <w:rPr>
                <w:rFonts w:ascii="Arial" w:hAnsi="Arial" w:cs="Arial"/>
              </w:rPr>
            </w:pPr>
            <w:r w:rsidRPr="00900FA9">
              <w:rPr>
                <w:rFonts w:ascii="Arial" w:hAnsi="Arial" w:cs="Arial"/>
              </w:rPr>
              <w:t>Interoperability</w:t>
            </w:r>
          </w:p>
        </w:tc>
        <w:tc>
          <w:tcPr>
            <w:tcW w:w="6470" w:type="dxa"/>
          </w:tcPr>
          <w:p w14:paraId="5E964313" w14:textId="051963BF"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ability of different systems, devices, and applications to communicate and exchange data seamlessly, regardless of their underlying technologies or manufacturers.</w:t>
            </w:r>
          </w:p>
        </w:tc>
      </w:tr>
      <w:tr w:rsidR="000B795F" w:rsidRPr="00900FA9" w14:paraId="1CB53727"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7635FE9F" w14:textId="11FB9430" w:rsidR="002278DD" w:rsidRPr="00900FA9" w:rsidRDefault="002278DD" w:rsidP="00370662">
            <w:pPr>
              <w:rPr>
                <w:rFonts w:ascii="Arial" w:hAnsi="Arial" w:cs="Arial"/>
              </w:rPr>
            </w:pPr>
            <w:r w:rsidRPr="00900FA9">
              <w:rPr>
                <w:rFonts w:ascii="Arial" w:hAnsi="Arial" w:cs="Arial"/>
              </w:rPr>
              <w:t>Data Provenance</w:t>
            </w:r>
          </w:p>
        </w:tc>
        <w:tc>
          <w:tcPr>
            <w:tcW w:w="6470" w:type="dxa"/>
          </w:tcPr>
          <w:p w14:paraId="107612A0" w14:textId="0804FEE2"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origin and history of data, including its source, transformations, and movements throughout its lifecycle. It provides transparency and accountability for data usage.</w:t>
            </w:r>
          </w:p>
        </w:tc>
      </w:tr>
      <w:tr w:rsidR="000B795F" w:rsidRPr="00900FA9" w14:paraId="714BC077"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6F11A164" w14:textId="47E52A71" w:rsidR="002278DD" w:rsidRPr="00900FA9" w:rsidRDefault="002278DD" w:rsidP="00370662">
            <w:pPr>
              <w:rPr>
                <w:rFonts w:ascii="Arial" w:hAnsi="Arial" w:cs="Arial"/>
              </w:rPr>
            </w:pPr>
            <w:r w:rsidRPr="00900FA9">
              <w:rPr>
                <w:rFonts w:ascii="Arial" w:hAnsi="Arial" w:cs="Arial"/>
              </w:rPr>
              <w:t>Endpoint Protection</w:t>
            </w:r>
          </w:p>
        </w:tc>
        <w:tc>
          <w:tcPr>
            <w:tcW w:w="6470" w:type="dxa"/>
          </w:tcPr>
          <w:p w14:paraId="12696B72" w14:textId="0CE87301"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Security measures implemented directly on IoT devices to protect them from malware, unauthori</w:t>
            </w:r>
            <w:r w:rsidR="00900FA9">
              <w:rPr>
                <w:rFonts w:ascii="Arial" w:hAnsi="Arial" w:cs="Arial"/>
              </w:rPr>
              <w:t>s</w:t>
            </w:r>
            <w:r w:rsidRPr="00900FA9">
              <w:rPr>
                <w:rFonts w:ascii="Arial" w:hAnsi="Arial" w:cs="Arial"/>
              </w:rPr>
              <w:t xml:space="preserve">ed access, and other threats. It acts as the first line of </w:t>
            </w:r>
            <w:r w:rsidR="00900FA9" w:rsidRPr="00900FA9">
              <w:rPr>
                <w:rFonts w:ascii="Arial" w:hAnsi="Arial" w:cs="Arial"/>
              </w:rPr>
              <w:t>defence</w:t>
            </w:r>
            <w:r w:rsidRPr="00900FA9">
              <w:rPr>
                <w:rFonts w:ascii="Arial" w:hAnsi="Arial" w:cs="Arial"/>
              </w:rPr>
              <w:t xml:space="preserve"> in IoT security.</w:t>
            </w:r>
          </w:p>
        </w:tc>
      </w:tr>
      <w:tr w:rsidR="000B795F" w:rsidRPr="00900FA9" w14:paraId="728A254D"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02237D16" w14:textId="219970E1" w:rsidR="002278DD" w:rsidRPr="00900FA9" w:rsidRDefault="002278DD" w:rsidP="00370662">
            <w:pPr>
              <w:rPr>
                <w:rFonts w:ascii="Arial" w:hAnsi="Arial" w:cs="Arial"/>
              </w:rPr>
            </w:pPr>
            <w:r w:rsidRPr="00900FA9">
              <w:rPr>
                <w:rFonts w:ascii="Arial" w:hAnsi="Arial" w:cs="Arial"/>
              </w:rPr>
              <w:t>Network Segmentation</w:t>
            </w:r>
          </w:p>
        </w:tc>
        <w:tc>
          <w:tcPr>
            <w:tcW w:w="6470" w:type="dxa"/>
          </w:tcPr>
          <w:p w14:paraId="26825F2E" w14:textId="3640A7A8"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practice of dividing a network into smaller, isolated segments to improve security and performance. It limits the impact of security breaches and allows for better control over network traffic.</w:t>
            </w:r>
          </w:p>
        </w:tc>
      </w:tr>
      <w:tr w:rsidR="000B795F" w:rsidRPr="00900FA9" w14:paraId="1C5C8B59"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38C5F7A7" w14:textId="0B3788EA" w:rsidR="002278DD" w:rsidRPr="00900FA9" w:rsidRDefault="002278DD" w:rsidP="00370662">
            <w:pPr>
              <w:rPr>
                <w:rFonts w:ascii="Arial" w:hAnsi="Arial" w:cs="Arial"/>
              </w:rPr>
            </w:pPr>
            <w:r w:rsidRPr="00900FA9">
              <w:rPr>
                <w:rFonts w:ascii="Arial" w:hAnsi="Arial" w:cs="Arial"/>
              </w:rPr>
              <w:t>Vulnerability Management</w:t>
            </w:r>
          </w:p>
        </w:tc>
        <w:tc>
          <w:tcPr>
            <w:tcW w:w="6470" w:type="dxa"/>
          </w:tcPr>
          <w:p w14:paraId="1DBAA51A" w14:textId="3A20760C"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process of proactively identifying, assessing, and remediating vulnerabilities in IoT systems and networks. It helps to reduce the risk of exploitation by attackers.</w:t>
            </w:r>
          </w:p>
        </w:tc>
      </w:tr>
      <w:tr w:rsidR="000B795F" w:rsidRPr="00900FA9" w14:paraId="2BEA4110"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255A91F3" w14:textId="58CB52E2" w:rsidR="002278DD" w:rsidRPr="00900FA9" w:rsidRDefault="002278DD" w:rsidP="00370662">
            <w:pPr>
              <w:rPr>
                <w:rFonts w:ascii="Arial" w:hAnsi="Arial" w:cs="Arial"/>
              </w:rPr>
            </w:pPr>
            <w:r w:rsidRPr="00900FA9">
              <w:rPr>
                <w:rFonts w:ascii="Arial" w:hAnsi="Arial" w:cs="Arial"/>
              </w:rPr>
              <w:t>Incident Response Plan</w:t>
            </w:r>
          </w:p>
        </w:tc>
        <w:tc>
          <w:tcPr>
            <w:tcW w:w="6470" w:type="dxa"/>
          </w:tcPr>
          <w:p w14:paraId="1E9DEF18" w14:textId="66234AFF"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A documented plan outlining the procedures and responsibilities for responding to and managing security incidents in IoT environments. It helps organi</w:t>
            </w:r>
            <w:r w:rsidR="00900FA9">
              <w:rPr>
                <w:rFonts w:ascii="Arial" w:hAnsi="Arial" w:cs="Arial"/>
              </w:rPr>
              <w:t>s</w:t>
            </w:r>
            <w:r w:rsidRPr="00900FA9">
              <w:rPr>
                <w:rFonts w:ascii="Arial" w:hAnsi="Arial" w:cs="Arial"/>
              </w:rPr>
              <w:t>ations to react quickly and effectively to minimi</w:t>
            </w:r>
            <w:r w:rsidR="00900FA9">
              <w:rPr>
                <w:rFonts w:ascii="Arial" w:hAnsi="Arial" w:cs="Arial"/>
              </w:rPr>
              <w:t>s</w:t>
            </w:r>
            <w:r w:rsidRPr="00900FA9">
              <w:rPr>
                <w:rFonts w:ascii="Arial" w:hAnsi="Arial" w:cs="Arial"/>
              </w:rPr>
              <w:t>e the impact of breaches.</w:t>
            </w:r>
          </w:p>
        </w:tc>
      </w:tr>
      <w:tr w:rsidR="000B795F" w:rsidRPr="00900FA9" w14:paraId="7B128339"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54CED861" w14:textId="1F5445E9" w:rsidR="002278DD" w:rsidRPr="00900FA9" w:rsidRDefault="002278DD" w:rsidP="00370662">
            <w:pPr>
              <w:rPr>
                <w:rFonts w:ascii="Arial" w:hAnsi="Arial" w:cs="Arial"/>
              </w:rPr>
            </w:pPr>
            <w:r w:rsidRPr="00900FA9">
              <w:rPr>
                <w:rFonts w:ascii="Arial" w:hAnsi="Arial" w:cs="Arial"/>
              </w:rPr>
              <w:t>AI Explainability</w:t>
            </w:r>
          </w:p>
        </w:tc>
        <w:tc>
          <w:tcPr>
            <w:tcW w:w="6470" w:type="dxa"/>
          </w:tcPr>
          <w:p w14:paraId="1E4FEBB7" w14:textId="5773DD67"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The ability to understand and interpret the decision-making processes of AI models. It ensures transparency and accountability in AI-driven systems.</w:t>
            </w:r>
          </w:p>
        </w:tc>
      </w:tr>
      <w:tr w:rsidR="000B795F" w:rsidRPr="00900FA9" w14:paraId="0CA8D9D1" w14:textId="77777777" w:rsidTr="002278DD">
        <w:tc>
          <w:tcPr>
            <w:cnfStyle w:val="001000000000" w:firstRow="0" w:lastRow="0" w:firstColumn="1" w:lastColumn="0" w:oddVBand="0" w:evenVBand="0" w:oddHBand="0" w:evenHBand="0" w:firstRowFirstColumn="0" w:firstRowLastColumn="0" w:lastRowFirstColumn="0" w:lastRowLastColumn="0"/>
            <w:tcW w:w="3227" w:type="dxa"/>
          </w:tcPr>
          <w:p w14:paraId="1041274F" w14:textId="6BCB3B43" w:rsidR="002278DD" w:rsidRPr="00900FA9" w:rsidRDefault="002278DD" w:rsidP="00370662">
            <w:pPr>
              <w:rPr>
                <w:rFonts w:ascii="Arial" w:hAnsi="Arial" w:cs="Arial"/>
              </w:rPr>
            </w:pPr>
            <w:r w:rsidRPr="00900FA9">
              <w:rPr>
                <w:rFonts w:ascii="Arial" w:hAnsi="Arial" w:cs="Arial"/>
              </w:rPr>
              <w:t>Adversarial Attacks</w:t>
            </w:r>
          </w:p>
        </w:tc>
        <w:tc>
          <w:tcPr>
            <w:tcW w:w="6470" w:type="dxa"/>
          </w:tcPr>
          <w:p w14:paraId="2E8DB015" w14:textId="285492F3" w:rsidR="002278DD" w:rsidRPr="00900FA9" w:rsidRDefault="002278DD" w:rsidP="0037066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00FA9">
              <w:rPr>
                <w:rFonts w:ascii="Arial" w:hAnsi="Arial" w:cs="Arial"/>
              </w:rPr>
              <w:t>Malicious attempts to deceive or manipulate AI models by providing misleading or crafted input. These attacks can compromise the integrity and reliability of AI systems.</w:t>
            </w:r>
          </w:p>
        </w:tc>
      </w:tr>
    </w:tbl>
    <w:p w14:paraId="7399EA69" w14:textId="77777777" w:rsidR="00BC53B6" w:rsidRPr="00900FA9" w:rsidRDefault="00BC53B6" w:rsidP="00370662">
      <w:pPr>
        <w:ind w:left="219"/>
        <w:rPr>
          <w:rFonts w:ascii="Arial" w:hAnsi="Arial" w:cs="Arial"/>
        </w:rPr>
      </w:pPr>
    </w:p>
    <w:p w14:paraId="30C8B3A4" w14:textId="77777777" w:rsidR="00BC53B6" w:rsidRPr="00900FA9" w:rsidRDefault="00BC53B6" w:rsidP="00370662">
      <w:pPr>
        <w:ind w:left="219"/>
        <w:rPr>
          <w:rFonts w:ascii="Arial" w:hAnsi="Arial" w:cs="Arial"/>
        </w:rPr>
      </w:pPr>
    </w:p>
    <w:p w14:paraId="084F3035" w14:textId="77777777" w:rsidR="00BC53B6" w:rsidRPr="00900FA9" w:rsidRDefault="00BC53B6" w:rsidP="00370662">
      <w:pPr>
        <w:ind w:left="219"/>
        <w:rPr>
          <w:rFonts w:ascii="Arial" w:hAnsi="Arial" w:cs="Arial"/>
        </w:rPr>
      </w:pPr>
    </w:p>
    <w:p w14:paraId="4FFBCBD4" w14:textId="77777777" w:rsidR="00BC53B6" w:rsidRPr="00900FA9" w:rsidRDefault="00BC53B6" w:rsidP="00370662">
      <w:pPr>
        <w:ind w:left="219"/>
        <w:rPr>
          <w:rFonts w:ascii="Arial" w:hAnsi="Arial" w:cs="Arial"/>
        </w:rPr>
      </w:pPr>
    </w:p>
    <w:p w14:paraId="3FBBF3FE" w14:textId="77777777" w:rsidR="00BC53B6" w:rsidRPr="00900FA9" w:rsidRDefault="00BC53B6" w:rsidP="00370662">
      <w:pPr>
        <w:ind w:left="219"/>
        <w:rPr>
          <w:rFonts w:ascii="Arial" w:hAnsi="Arial" w:cs="Arial"/>
        </w:rPr>
      </w:pPr>
    </w:p>
    <w:p w14:paraId="22035CB7" w14:textId="77777777" w:rsidR="00BC53B6" w:rsidRPr="00900FA9" w:rsidRDefault="00BC53B6" w:rsidP="00370662">
      <w:pPr>
        <w:ind w:left="219"/>
        <w:rPr>
          <w:rFonts w:ascii="Arial" w:hAnsi="Arial" w:cs="Arial"/>
        </w:rPr>
      </w:pPr>
    </w:p>
    <w:p w14:paraId="3F53BC73" w14:textId="4E6435CE" w:rsidR="00BC53B6" w:rsidRPr="00900FA9" w:rsidRDefault="00BC53B6" w:rsidP="00370662">
      <w:pPr>
        <w:ind w:left="219"/>
        <w:rPr>
          <w:rFonts w:ascii="Arial" w:hAnsi="Arial" w:cs="Arial"/>
        </w:rPr>
        <w:sectPr w:rsidR="00BC53B6" w:rsidRPr="00900FA9">
          <w:pgSz w:w="12240" w:h="15840"/>
          <w:pgMar w:top="1500" w:right="1320" w:bottom="280" w:left="1220" w:header="720" w:footer="720" w:gutter="0"/>
          <w:cols w:space="720"/>
        </w:sectPr>
      </w:pPr>
    </w:p>
    <w:p w14:paraId="0A716BF6" w14:textId="77777777" w:rsidR="009516B5" w:rsidRPr="00900FA9" w:rsidRDefault="00000000" w:rsidP="000908CE">
      <w:pPr>
        <w:pStyle w:val="Heading1"/>
        <w:numPr>
          <w:ilvl w:val="0"/>
          <w:numId w:val="24"/>
        </w:numPr>
        <w:rPr>
          <w:rFonts w:ascii="Arial" w:hAnsi="Arial" w:cs="Arial"/>
        </w:rPr>
      </w:pPr>
      <w:bookmarkStart w:id="3" w:name="_Toc190887392"/>
      <w:r w:rsidRPr="00900FA9">
        <w:rPr>
          <w:rFonts w:ascii="Arial" w:hAnsi="Arial" w:cs="Arial"/>
        </w:rPr>
        <w:lastRenderedPageBreak/>
        <w:t>Introduction</w:t>
      </w:r>
      <w:bookmarkEnd w:id="3"/>
    </w:p>
    <w:p w14:paraId="092A973D" w14:textId="29AE5248" w:rsidR="00F1735F" w:rsidRPr="00900FA9" w:rsidRDefault="00000000">
      <w:pPr>
        <w:pStyle w:val="BodyText"/>
        <w:spacing w:before="234"/>
        <w:ind w:left="220" w:right="114"/>
        <w:jc w:val="both"/>
        <w:rPr>
          <w:rFonts w:ascii="Arial" w:hAnsi="Arial" w:cs="Arial"/>
          <w:spacing w:val="1"/>
        </w:rPr>
      </w:pPr>
      <w:r w:rsidRPr="00900FA9">
        <w:rPr>
          <w:rFonts w:ascii="Arial" w:hAnsi="Arial" w:cs="Arial"/>
        </w:rPr>
        <w:t>The success and widespread adaption of the Internet of Things (IoT) grew exponentially over the</w:t>
      </w:r>
      <w:r w:rsidRPr="00900FA9">
        <w:rPr>
          <w:rFonts w:ascii="Arial" w:hAnsi="Arial" w:cs="Arial"/>
          <w:spacing w:val="1"/>
        </w:rPr>
        <w:t xml:space="preserve"> </w:t>
      </w:r>
      <w:r w:rsidRPr="00900FA9">
        <w:rPr>
          <w:rFonts w:ascii="Arial" w:hAnsi="Arial" w:cs="Arial"/>
        </w:rPr>
        <w:t xml:space="preserve">last </w:t>
      </w:r>
      <w:r w:rsidR="00231A37" w:rsidRPr="00900FA9">
        <w:rPr>
          <w:rFonts w:ascii="Arial" w:hAnsi="Arial" w:cs="Arial"/>
        </w:rPr>
        <w:t>decade</w:t>
      </w:r>
      <w:r w:rsidRPr="00900FA9">
        <w:rPr>
          <w:rFonts w:ascii="Arial" w:hAnsi="Arial" w:cs="Arial"/>
        </w:rPr>
        <w:t xml:space="preserve">. </w:t>
      </w:r>
      <w:r w:rsidR="00247A8D" w:rsidRPr="00900FA9">
        <w:rPr>
          <w:rFonts w:ascii="Arial" w:hAnsi="Arial" w:cs="Arial"/>
        </w:rPr>
        <w:t>Although</w:t>
      </w:r>
      <w:r w:rsidR="00F1735F" w:rsidRPr="00900FA9">
        <w:rPr>
          <w:rFonts w:ascii="Arial" w:hAnsi="Arial" w:cs="Arial"/>
        </w:rPr>
        <w:t xml:space="preserve"> IoT</w:t>
      </w:r>
      <w:r w:rsidRPr="00900FA9">
        <w:rPr>
          <w:rFonts w:ascii="Arial" w:hAnsi="Arial" w:cs="Arial"/>
        </w:rPr>
        <w:t xml:space="preserve"> has</w:t>
      </w:r>
      <w:r w:rsidRPr="00900FA9">
        <w:rPr>
          <w:rFonts w:ascii="Arial" w:hAnsi="Arial" w:cs="Arial"/>
          <w:spacing w:val="1"/>
        </w:rPr>
        <w:t xml:space="preserve"> </w:t>
      </w:r>
      <w:r w:rsidRPr="00900FA9">
        <w:rPr>
          <w:rFonts w:ascii="Arial" w:hAnsi="Arial" w:cs="Arial"/>
        </w:rPr>
        <w:t>brought an industrial revolution and has helped automate various process within organi</w:t>
      </w:r>
      <w:r w:rsidR="00900FA9">
        <w:rPr>
          <w:rFonts w:ascii="Arial" w:hAnsi="Arial" w:cs="Arial"/>
        </w:rPr>
        <w:t>s</w:t>
      </w:r>
      <w:r w:rsidRPr="00900FA9">
        <w:rPr>
          <w:rFonts w:ascii="Arial" w:hAnsi="Arial" w:cs="Arial"/>
        </w:rPr>
        <w:t>ation</w:t>
      </w:r>
      <w:r w:rsidR="00F1735F" w:rsidRPr="00900FA9">
        <w:rPr>
          <w:rFonts w:ascii="Arial" w:hAnsi="Arial" w:cs="Arial"/>
        </w:rPr>
        <w:t>s</w:t>
      </w:r>
      <w:r w:rsidRPr="00900FA9">
        <w:rPr>
          <w:rFonts w:ascii="Arial" w:hAnsi="Arial" w:cs="Arial"/>
        </w:rPr>
        <w:t>, the exponential growth of IoT is also a cause for concern among security conscious users.</w:t>
      </w:r>
      <w:r w:rsidRPr="00900FA9">
        <w:rPr>
          <w:rFonts w:ascii="Arial" w:hAnsi="Arial" w:cs="Arial"/>
          <w:spacing w:val="1"/>
        </w:rPr>
        <w:t xml:space="preserve"> </w:t>
      </w:r>
    </w:p>
    <w:p w14:paraId="3C476A39" w14:textId="0F4CA259" w:rsidR="009516B5" w:rsidRPr="00900FA9" w:rsidRDefault="00F1735F" w:rsidP="00247A8D">
      <w:pPr>
        <w:pStyle w:val="BodyText"/>
        <w:spacing w:before="234"/>
        <w:ind w:left="220" w:right="114"/>
        <w:jc w:val="both"/>
        <w:rPr>
          <w:rFonts w:ascii="Arial" w:hAnsi="Arial" w:cs="Arial"/>
          <w:spacing w:val="1"/>
        </w:rPr>
      </w:pPr>
      <w:r w:rsidRPr="00900FA9">
        <w:rPr>
          <w:rFonts w:ascii="Arial" w:hAnsi="Arial" w:cs="Arial"/>
          <w:spacing w:val="1"/>
        </w:rPr>
        <w:t>Issues such as weak authentication, access control, outdated security updates</w:t>
      </w:r>
      <w:r w:rsidR="00247A8D" w:rsidRPr="00900FA9">
        <w:rPr>
          <w:rFonts w:ascii="Arial" w:hAnsi="Arial" w:cs="Arial"/>
          <w:spacing w:val="1"/>
        </w:rPr>
        <w:t xml:space="preserve"> are common place in the IoT devices. Progressive growth in this sector will </w:t>
      </w:r>
      <w:r w:rsidRPr="00900FA9">
        <w:rPr>
          <w:rFonts w:ascii="Arial" w:hAnsi="Arial" w:cs="Arial"/>
        </w:rPr>
        <w:t>not be slowing down anytime soon,</w:t>
      </w:r>
      <w:r w:rsidR="00247A8D" w:rsidRPr="00900FA9">
        <w:rPr>
          <w:rFonts w:ascii="Arial" w:hAnsi="Arial" w:cs="Arial"/>
        </w:rPr>
        <w:t xml:space="preserve"> which is why</w:t>
      </w:r>
      <w:r w:rsidRPr="00900FA9">
        <w:rPr>
          <w:rFonts w:ascii="Arial" w:hAnsi="Arial" w:cs="Arial"/>
        </w:rPr>
        <w:t xml:space="preserve"> it is imperative that organi</w:t>
      </w:r>
      <w:r w:rsidR="00900FA9">
        <w:rPr>
          <w:rFonts w:ascii="Arial" w:hAnsi="Arial" w:cs="Arial"/>
        </w:rPr>
        <w:t>s</w:t>
      </w:r>
      <w:r w:rsidRPr="00900FA9">
        <w:rPr>
          <w:rFonts w:ascii="Arial" w:hAnsi="Arial" w:cs="Arial"/>
        </w:rPr>
        <w:t>ations take action to</w:t>
      </w:r>
      <w:r w:rsidRPr="00900FA9">
        <w:rPr>
          <w:rFonts w:ascii="Arial" w:hAnsi="Arial" w:cs="Arial"/>
          <w:spacing w:val="-2"/>
        </w:rPr>
        <w:t xml:space="preserve"> </w:t>
      </w:r>
      <w:r w:rsidRPr="00900FA9">
        <w:rPr>
          <w:rFonts w:ascii="Arial" w:hAnsi="Arial" w:cs="Arial"/>
        </w:rPr>
        <w:t>prevent</w:t>
      </w:r>
      <w:r w:rsidRPr="00900FA9">
        <w:rPr>
          <w:rFonts w:ascii="Arial" w:hAnsi="Arial" w:cs="Arial"/>
          <w:spacing w:val="-3"/>
        </w:rPr>
        <w:t xml:space="preserve"> </w:t>
      </w:r>
      <w:r w:rsidRPr="00900FA9">
        <w:rPr>
          <w:rFonts w:ascii="Arial" w:hAnsi="Arial" w:cs="Arial"/>
        </w:rPr>
        <w:t>breaches,</w:t>
      </w:r>
      <w:r w:rsidRPr="00900FA9">
        <w:rPr>
          <w:rFonts w:ascii="Arial" w:hAnsi="Arial" w:cs="Arial"/>
          <w:spacing w:val="-1"/>
        </w:rPr>
        <w:t xml:space="preserve"> </w:t>
      </w:r>
      <w:r w:rsidRPr="00900FA9">
        <w:rPr>
          <w:rFonts w:ascii="Arial" w:hAnsi="Arial" w:cs="Arial"/>
        </w:rPr>
        <w:t>service failure,</w:t>
      </w:r>
      <w:r w:rsidRPr="00900FA9">
        <w:rPr>
          <w:rFonts w:ascii="Arial" w:hAnsi="Arial" w:cs="Arial"/>
          <w:spacing w:val="-1"/>
        </w:rPr>
        <w:t xml:space="preserve"> </w:t>
      </w:r>
      <w:r w:rsidRPr="00900FA9">
        <w:rPr>
          <w:rFonts w:ascii="Arial" w:hAnsi="Arial" w:cs="Arial"/>
        </w:rPr>
        <w:t>data</w:t>
      </w:r>
      <w:r w:rsidRPr="00900FA9">
        <w:rPr>
          <w:rFonts w:ascii="Arial" w:hAnsi="Arial" w:cs="Arial"/>
          <w:spacing w:val="-1"/>
        </w:rPr>
        <w:t xml:space="preserve"> </w:t>
      </w:r>
      <w:r w:rsidRPr="00900FA9">
        <w:rPr>
          <w:rFonts w:ascii="Arial" w:hAnsi="Arial" w:cs="Arial"/>
        </w:rPr>
        <w:t>loss and</w:t>
      </w:r>
      <w:r w:rsidRPr="00900FA9">
        <w:rPr>
          <w:rFonts w:ascii="Arial" w:hAnsi="Arial" w:cs="Arial"/>
          <w:spacing w:val="-1"/>
        </w:rPr>
        <w:t xml:space="preserve"> </w:t>
      </w:r>
      <w:r w:rsidRPr="00900FA9">
        <w:rPr>
          <w:rFonts w:ascii="Arial" w:hAnsi="Arial" w:cs="Arial"/>
        </w:rPr>
        <w:t>fines from supervisory</w:t>
      </w:r>
      <w:r w:rsidRPr="00900FA9">
        <w:rPr>
          <w:rFonts w:ascii="Arial" w:hAnsi="Arial" w:cs="Arial"/>
          <w:spacing w:val="-1"/>
        </w:rPr>
        <w:t xml:space="preserve"> </w:t>
      </w:r>
      <w:r w:rsidRPr="00900FA9">
        <w:rPr>
          <w:rFonts w:ascii="Arial" w:hAnsi="Arial" w:cs="Arial"/>
        </w:rPr>
        <w:t>authorities.</w:t>
      </w:r>
    </w:p>
    <w:p w14:paraId="7DBC48F1" w14:textId="1073F6D5" w:rsidR="00007711" w:rsidRPr="00900FA9" w:rsidRDefault="00000000" w:rsidP="00487CAB">
      <w:pPr>
        <w:pStyle w:val="BodyText"/>
        <w:spacing w:before="199"/>
        <w:ind w:left="220" w:right="115"/>
        <w:rPr>
          <w:rFonts w:ascii="Arial" w:hAnsi="Arial" w:cs="Arial"/>
          <w:spacing w:val="1"/>
        </w:rPr>
      </w:pPr>
      <w:r w:rsidRPr="00900FA9">
        <w:rPr>
          <w:rFonts w:ascii="Arial" w:hAnsi="Arial" w:cs="Arial"/>
        </w:rPr>
        <w:t xml:space="preserve">The guidelines in this toolkit have been developed as a way of </w:t>
      </w:r>
      <w:r w:rsidR="001256F8" w:rsidRPr="00900FA9">
        <w:rPr>
          <w:rFonts w:ascii="Arial" w:hAnsi="Arial" w:cs="Arial"/>
        </w:rPr>
        <w:t xml:space="preserve">supporting </w:t>
      </w:r>
      <w:r w:rsidRPr="00900FA9">
        <w:rPr>
          <w:rFonts w:ascii="Arial" w:hAnsi="Arial" w:cs="Arial"/>
        </w:rPr>
        <w:t>prepa</w:t>
      </w:r>
      <w:r w:rsidR="001256F8" w:rsidRPr="00900FA9">
        <w:rPr>
          <w:rFonts w:ascii="Arial" w:hAnsi="Arial" w:cs="Arial"/>
        </w:rPr>
        <w:t>ration</w:t>
      </w:r>
      <w:r w:rsidRPr="00900FA9">
        <w:rPr>
          <w:rFonts w:ascii="Arial" w:hAnsi="Arial" w:cs="Arial"/>
        </w:rPr>
        <w:t>,</w:t>
      </w:r>
      <w:r w:rsidRPr="00900FA9">
        <w:rPr>
          <w:rFonts w:ascii="Arial" w:hAnsi="Arial" w:cs="Arial"/>
          <w:spacing w:val="1"/>
        </w:rPr>
        <w:t xml:space="preserve"> </w:t>
      </w:r>
      <w:r w:rsidR="001256F8" w:rsidRPr="00900FA9">
        <w:rPr>
          <w:rFonts w:ascii="Arial" w:hAnsi="Arial" w:cs="Arial"/>
        </w:rPr>
        <w:t>implementation</w:t>
      </w:r>
      <w:r w:rsidRPr="00900FA9">
        <w:rPr>
          <w:rFonts w:ascii="Arial" w:hAnsi="Arial" w:cs="Arial"/>
        </w:rPr>
        <w:t>,</w:t>
      </w:r>
      <w:r w:rsidRPr="00900FA9">
        <w:rPr>
          <w:rFonts w:ascii="Arial" w:hAnsi="Arial" w:cs="Arial"/>
          <w:spacing w:val="1"/>
        </w:rPr>
        <w:t xml:space="preserve"> </w:t>
      </w:r>
      <w:r w:rsidR="001256F8" w:rsidRPr="00900FA9">
        <w:rPr>
          <w:rFonts w:ascii="Arial" w:hAnsi="Arial" w:cs="Arial"/>
        </w:rPr>
        <w:t>maintenance</w:t>
      </w:r>
      <w:r w:rsidRPr="00900FA9">
        <w:rPr>
          <w:rFonts w:ascii="Arial" w:hAnsi="Arial" w:cs="Arial"/>
        </w:rPr>
        <w:t>,</w:t>
      </w:r>
      <w:r w:rsidRPr="00900FA9">
        <w:rPr>
          <w:rFonts w:ascii="Arial" w:hAnsi="Arial" w:cs="Arial"/>
          <w:spacing w:val="1"/>
        </w:rPr>
        <w:t xml:space="preserve"> </w:t>
      </w:r>
      <w:r w:rsidRPr="00900FA9">
        <w:rPr>
          <w:rFonts w:ascii="Arial" w:hAnsi="Arial" w:cs="Arial"/>
        </w:rPr>
        <w:t>improving</w:t>
      </w:r>
      <w:r w:rsidRPr="00900FA9">
        <w:rPr>
          <w:rFonts w:ascii="Arial" w:hAnsi="Arial" w:cs="Arial"/>
          <w:spacing w:val="1"/>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growing</w:t>
      </w:r>
      <w:r w:rsidRPr="00900FA9">
        <w:rPr>
          <w:rFonts w:ascii="Arial" w:hAnsi="Arial" w:cs="Arial"/>
          <w:spacing w:val="1"/>
        </w:rPr>
        <w:t xml:space="preserve"> </w:t>
      </w:r>
      <w:r w:rsidRPr="00900FA9">
        <w:rPr>
          <w:rFonts w:ascii="Arial" w:hAnsi="Arial" w:cs="Arial"/>
        </w:rPr>
        <w:t>IoT</w:t>
      </w:r>
      <w:r w:rsidRPr="00900FA9">
        <w:rPr>
          <w:rFonts w:ascii="Arial" w:hAnsi="Arial" w:cs="Arial"/>
          <w:spacing w:val="1"/>
        </w:rPr>
        <w:t xml:space="preserve"> </w:t>
      </w:r>
      <w:r w:rsidRPr="00900FA9">
        <w:rPr>
          <w:rFonts w:ascii="Arial" w:hAnsi="Arial" w:cs="Arial"/>
        </w:rPr>
        <w:t>infrastructure</w:t>
      </w:r>
      <w:r w:rsidRPr="00900FA9">
        <w:rPr>
          <w:rFonts w:ascii="Arial" w:hAnsi="Arial" w:cs="Arial"/>
          <w:spacing w:val="1"/>
        </w:rPr>
        <w:t xml:space="preserve"> </w:t>
      </w:r>
      <w:r w:rsidRPr="00900FA9">
        <w:rPr>
          <w:rFonts w:ascii="Arial" w:hAnsi="Arial" w:cs="Arial"/>
        </w:rPr>
        <w:t>within</w:t>
      </w:r>
      <w:r w:rsidRPr="00900FA9">
        <w:rPr>
          <w:rFonts w:ascii="Arial" w:hAnsi="Arial" w:cs="Arial"/>
          <w:spacing w:val="1"/>
        </w:rPr>
        <w:t xml:space="preserve"> </w:t>
      </w:r>
      <w:r w:rsidRPr="00900FA9">
        <w:rPr>
          <w:rFonts w:ascii="Arial" w:hAnsi="Arial" w:cs="Arial"/>
        </w:rPr>
        <w:t>organi</w:t>
      </w:r>
      <w:r w:rsidR="00900FA9">
        <w:rPr>
          <w:rFonts w:ascii="Arial" w:hAnsi="Arial" w:cs="Arial"/>
        </w:rPr>
        <w:t>s</w:t>
      </w:r>
      <w:r w:rsidRPr="00900FA9">
        <w:rPr>
          <w:rFonts w:ascii="Arial" w:hAnsi="Arial" w:cs="Arial"/>
        </w:rPr>
        <w:t>ations</w:t>
      </w:r>
      <w:r w:rsidR="001256F8" w:rsidRPr="00900FA9">
        <w:rPr>
          <w:rFonts w:ascii="Arial" w:hAnsi="Arial" w:cs="Arial"/>
        </w:rPr>
        <w:t xml:space="preserve"> securely</w:t>
      </w:r>
      <w:r w:rsidRPr="00900FA9">
        <w:rPr>
          <w:rFonts w:ascii="Arial" w:hAnsi="Arial" w:cs="Arial"/>
        </w:rPr>
        <w:t>.</w:t>
      </w:r>
      <w:r w:rsidRPr="00900FA9">
        <w:rPr>
          <w:rFonts w:ascii="Arial" w:hAnsi="Arial" w:cs="Arial"/>
          <w:spacing w:val="1"/>
        </w:rPr>
        <w:t xml:space="preserve"> </w:t>
      </w:r>
      <w:r w:rsidRPr="00900FA9">
        <w:rPr>
          <w:rFonts w:ascii="Arial" w:hAnsi="Arial" w:cs="Arial"/>
        </w:rPr>
        <w:t>Implementation</w:t>
      </w:r>
      <w:r w:rsidRPr="00900FA9">
        <w:rPr>
          <w:rFonts w:ascii="Arial" w:hAnsi="Arial" w:cs="Arial"/>
          <w:spacing w:val="1"/>
        </w:rPr>
        <w:t xml:space="preserve"> </w:t>
      </w:r>
      <w:r w:rsidRPr="00900FA9">
        <w:rPr>
          <w:rFonts w:ascii="Arial" w:hAnsi="Arial" w:cs="Arial"/>
        </w:rPr>
        <w:t>these</w:t>
      </w:r>
      <w:r w:rsidRPr="00900FA9">
        <w:rPr>
          <w:rFonts w:ascii="Arial" w:hAnsi="Arial" w:cs="Arial"/>
          <w:spacing w:val="1"/>
        </w:rPr>
        <w:t xml:space="preserve"> </w:t>
      </w:r>
      <w:r w:rsidRPr="00900FA9">
        <w:rPr>
          <w:rFonts w:ascii="Arial" w:hAnsi="Arial" w:cs="Arial"/>
        </w:rPr>
        <w:t>guidelines</w:t>
      </w:r>
      <w:r w:rsidRPr="00900FA9">
        <w:rPr>
          <w:rFonts w:ascii="Arial" w:hAnsi="Arial" w:cs="Arial"/>
          <w:spacing w:val="1"/>
        </w:rPr>
        <w:t xml:space="preserve"> </w:t>
      </w:r>
      <w:r w:rsidRPr="00900FA9">
        <w:rPr>
          <w:rFonts w:ascii="Arial" w:hAnsi="Arial" w:cs="Arial"/>
        </w:rPr>
        <w:t>will</w:t>
      </w:r>
      <w:r w:rsidRPr="00900FA9">
        <w:rPr>
          <w:rFonts w:ascii="Arial" w:hAnsi="Arial" w:cs="Arial"/>
          <w:spacing w:val="1"/>
        </w:rPr>
        <w:t xml:space="preserve"> </w:t>
      </w:r>
      <w:r w:rsidRPr="00900FA9">
        <w:rPr>
          <w:rFonts w:ascii="Arial" w:hAnsi="Arial" w:cs="Arial"/>
        </w:rPr>
        <w:t>aid</w:t>
      </w:r>
      <w:r w:rsidRPr="00900FA9">
        <w:rPr>
          <w:rFonts w:ascii="Arial" w:hAnsi="Arial" w:cs="Arial"/>
          <w:spacing w:val="1"/>
        </w:rPr>
        <w:t xml:space="preserve"> </w:t>
      </w:r>
      <w:r w:rsidRPr="00900FA9">
        <w:rPr>
          <w:rFonts w:ascii="Arial" w:hAnsi="Arial" w:cs="Arial"/>
        </w:rPr>
        <w:t>organi</w:t>
      </w:r>
      <w:r w:rsidR="00900FA9">
        <w:rPr>
          <w:rFonts w:ascii="Arial" w:hAnsi="Arial" w:cs="Arial"/>
        </w:rPr>
        <w:t>s</w:t>
      </w:r>
      <w:r w:rsidRPr="00900FA9">
        <w:rPr>
          <w:rFonts w:ascii="Arial" w:hAnsi="Arial" w:cs="Arial"/>
        </w:rPr>
        <w:t>ations</w:t>
      </w:r>
      <w:r w:rsidRPr="00900FA9">
        <w:rPr>
          <w:rFonts w:ascii="Arial" w:hAnsi="Arial" w:cs="Arial"/>
          <w:spacing w:val="1"/>
        </w:rPr>
        <w:t xml:space="preserve"> </w:t>
      </w:r>
      <w:r w:rsidRPr="00900FA9">
        <w:rPr>
          <w:rFonts w:ascii="Arial" w:hAnsi="Arial" w:cs="Arial"/>
        </w:rPr>
        <w:t>with</w:t>
      </w:r>
      <w:r w:rsidRPr="00900FA9">
        <w:rPr>
          <w:rFonts w:ascii="Arial" w:hAnsi="Arial" w:cs="Arial"/>
          <w:spacing w:val="1"/>
        </w:rPr>
        <w:t xml:space="preserve"> </w:t>
      </w:r>
      <w:r w:rsidRPr="00900FA9">
        <w:rPr>
          <w:rFonts w:ascii="Arial" w:hAnsi="Arial" w:cs="Arial"/>
        </w:rPr>
        <w:t>the</w:t>
      </w:r>
      <w:r w:rsidRPr="00900FA9">
        <w:rPr>
          <w:rFonts w:ascii="Arial" w:hAnsi="Arial" w:cs="Arial"/>
          <w:spacing w:val="1"/>
        </w:rPr>
        <w:t xml:space="preserve"> </w:t>
      </w:r>
      <w:r w:rsidRPr="00900FA9">
        <w:rPr>
          <w:rFonts w:ascii="Arial" w:hAnsi="Arial" w:cs="Arial"/>
        </w:rPr>
        <w:t>security</w:t>
      </w:r>
      <w:r w:rsidRPr="00900FA9">
        <w:rPr>
          <w:rFonts w:ascii="Arial" w:hAnsi="Arial" w:cs="Arial"/>
          <w:spacing w:val="1"/>
        </w:rPr>
        <w:t xml:space="preserve"> </w:t>
      </w:r>
      <w:r w:rsidRPr="00900FA9">
        <w:rPr>
          <w:rFonts w:ascii="Arial" w:hAnsi="Arial" w:cs="Arial"/>
        </w:rPr>
        <w:t>of</w:t>
      </w:r>
      <w:r w:rsidRPr="00900FA9">
        <w:rPr>
          <w:rFonts w:ascii="Arial" w:hAnsi="Arial" w:cs="Arial"/>
          <w:spacing w:val="1"/>
        </w:rPr>
        <w:t xml:space="preserve"> </w:t>
      </w:r>
      <w:r w:rsidRPr="00900FA9">
        <w:rPr>
          <w:rFonts w:ascii="Arial" w:hAnsi="Arial" w:cs="Arial"/>
        </w:rPr>
        <w:t>IoT</w:t>
      </w:r>
      <w:r w:rsidRPr="00900FA9">
        <w:rPr>
          <w:rFonts w:ascii="Arial" w:hAnsi="Arial" w:cs="Arial"/>
          <w:spacing w:val="1"/>
        </w:rPr>
        <w:t xml:space="preserve"> </w:t>
      </w:r>
      <w:r w:rsidRPr="00900FA9">
        <w:rPr>
          <w:rFonts w:ascii="Arial" w:hAnsi="Arial" w:cs="Arial"/>
        </w:rPr>
        <w:t>devices,</w:t>
      </w:r>
      <w:r w:rsidRPr="00900FA9">
        <w:rPr>
          <w:rFonts w:ascii="Arial" w:hAnsi="Arial" w:cs="Arial"/>
          <w:spacing w:val="1"/>
        </w:rPr>
        <w:t xml:space="preserve"> </w:t>
      </w:r>
      <w:r w:rsidRPr="00900FA9">
        <w:rPr>
          <w:rFonts w:ascii="Arial" w:hAnsi="Arial" w:cs="Arial"/>
        </w:rPr>
        <w:t>as</w:t>
      </w:r>
      <w:r w:rsidRPr="00900FA9">
        <w:rPr>
          <w:rFonts w:ascii="Arial" w:hAnsi="Arial" w:cs="Arial"/>
          <w:spacing w:val="1"/>
        </w:rPr>
        <w:t xml:space="preserve"> </w:t>
      </w:r>
      <w:r w:rsidRPr="00900FA9">
        <w:rPr>
          <w:rFonts w:ascii="Arial" w:hAnsi="Arial" w:cs="Arial"/>
        </w:rPr>
        <w:t>well</w:t>
      </w:r>
      <w:r w:rsidRPr="00900FA9">
        <w:rPr>
          <w:rFonts w:ascii="Arial" w:hAnsi="Arial" w:cs="Arial"/>
          <w:spacing w:val="1"/>
        </w:rPr>
        <w:t xml:space="preserve"> </w:t>
      </w:r>
      <w:r w:rsidRPr="00900FA9">
        <w:rPr>
          <w:rFonts w:ascii="Arial" w:hAnsi="Arial" w:cs="Arial"/>
        </w:rPr>
        <w:t>as</w:t>
      </w:r>
      <w:r w:rsidRPr="00900FA9">
        <w:rPr>
          <w:rFonts w:ascii="Arial" w:hAnsi="Arial" w:cs="Arial"/>
          <w:spacing w:val="1"/>
        </w:rPr>
        <w:t xml:space="preserve"> </w:t>
      </w:r>
      <w:r w:rsidRPr="00900FA9">
        <w:rPr>
          <w:rFonts w:ascii="Arial" w:hAnsi="Arial" w:cs="Arial"/>
        </w:rPr>
        <w:t>enable</w:t>
      </w:r>
      <w:r w:rsidRPr="00900FA9">
        <w:rPr>
          <w:rFonts w:ascii="Arial" w:hAnsi="Arial" w:cs="Arial"/>
          <w:spacing w:val="1"/>
        </w:rPr>
        <w:t xml:space="preserve"> </w:t>
      </w:r>
      <w:r w:rsidRPr="00900FA9">
        <w:rPr>
          <w:rFonts w:ascii="Arial" w:hAnsi="Arial" w:cs="Arial"/>
        </w:rPr>
        <w:t>long</w:t>
      </w:r>
      <w:r w:rsidRPr="00900FA9">
        <w:rPr>
          <w:rFonts w:ascii="Arial" w:hAnsi="Arial" w:cs="Arial"/>
          <w:spacing w:val="1"/>
        </w:rPr>
        <w:t xml:space="preserve"> </w:t>
      </w:r>
      <w:r w:rsidRPr="00900FA9">
        <w:rPr>
          <w:rFonts w:ascii="Arial" w:hAnsi="Arial" w:cs="Arial"/>
        </w:rPr>
        <w:t>term</w:t>
      </w:r>
      <w:r w:rsidRPr="00900FA9">
        <w:rPr>
          <w:rFonts w:ascii="Arial" w:hAnsi="Arial" w:cs="Arial"/>
          <w:spacing w:val="1"/>
        </w:rPr>
        <w:t xml:space="preserve"> </w:t>
      </w:r>
      <w:r w:rsidRPr="00900FA9">
        <w:rPr>
          <w:rFonts w:ascii="Arial" w:hAnsi="Arial" w:cs="Arial"/>
        </w:rPr>
        <w:t>sustainability.</w:t>
      </w:r>
      <w:r w:rsidRPr="00900FA9">
        <w:rPr>
          <w:rFonts w:ascii="Arial" w:hAnsi="Arial" w:cs="Arial"/>
          <w:spacing w:val="1"/>
        </w:rPr>
        <w:t xml:space="preserve"> </w:t>
      </w:r>
      <w:r w:rsidR="00007711" w:rsidRPr="00900FA9">
        <w:rPr>
          <w:rFonts w:ascii="Arial" w:hAnsi="Arial" w:cs="Arial"/>
          <w:spacing w:val="1"/>
        </w:rPr>
        <w:br/>
      </w:r>
    </w:p>
    <w:p w14:paraId="2A9FAB9D" w14:textId="65B50E62" w:rsidR="009516B5" w:rsidRPr="00900FA9" w:rsidRDefault="00000000">
      <w:pPr>
        <w:pStyle w:val="BodyText"/>
        <w:ind w:left="220" w:right="113"/>
        <w:jc w:val="both"/>
        <w:rPr>
          <w:rFonts w:ascii="Arial" w:hAnsi="Arial" w:cs="Arial"/>
        </w:rPr>
      </w:pPr>
      <w:r w:rsidRPr="00900FA9">
        <w:rPr>
          <w:rFonts w:ascii="Arial" w:hAnsi="Arial" w:cs="Arial"/>
        </w:rPr>
        <w:t>It</w:t>
      </w:r>
      <w:r w:rsidRPr="00900FA9">
        <w:rPr>
          <w:rFonts w:ascii="Arial" w:hAnsi="Arial" w:cs="Arial"/>
          <w:spacing w:val="1"/>
        </w:rPr>
        <w:t xml:space="preserve"> </w:t>
      </w:r>
      <w:r w:rsidRPr="00900FA9">
        <w:rPr>
          <w:rFonts w:ascii="Arial" w:hAnsi="Arial" w:cs="Arial"/>
        </w:rPr>
        <w:t>is</w:t>
      </w:r>
      <w:r w:rsidRPr="00900FA9">
        <w:rPr>
          <w:rFonts w:ascii="Arial" w:hAnsi="Arial" w:cs="Arial"/>
          <w:spacing w:val="1"/>
        </w:rPr>
        <w:t xml:space="preserve"> </w:t>
      </w:r>
      <w:r w:rsidRPr="00900FA9">
        <w:rPr>
          <w:rFonts w:ascii="Arial" w:hAnsi="Arial" w:cs="Arial"/>
        </w:rPr>
        <w:t>important</w:t>
      </w:r>
      <w:r w:rsidRPr="00900FA9">
        <w:rPr>
          <w:rFonts w:ascii="Arial" w:hAnsi="Arial" w:cs="Arial"/>
          <w:spacing w:val="1"/>
        </w:rPr>
        <w:t xml:space="preserve"> </w:t>
      </w:r>
      <w:r w:rsidRPr="00900FA9">
        <w:rPr>
          <w:rFonts w:ascii="Arial" w:hAnsi="Arial" w:cs="Arial"/>
        </w:rPr>
        <w:t>that</w:t>
      </w:r>
      <w:r w:rsidRPr="00900FA9">
        <w:rPr>
          <w:rFonts w:ascii="Arial" w:hAnsi="Arial" w:cs="Arial"/>
          <w:spacing w:val="1"/>
        </w:rPr>
        <w:t xml:space="preserve"> </w:t>
      </w:r>
      <w:r w:rsidRPr="00900FA9">
        <w:rPr>
          <w:rFonts w:ascii="Arial" w:hAnsi="Arial" w:cs="Arial"/>
        </w:rPr>
        <w:t>these</w:t>
      </w:r>
      <w:r w:rsidRPr="00900FA9">
        <w:rPr>
          <w:rFonts w:ascii="Arial" w:hAnsi="Arial" w:cs="Arial"/>
          <w:spacing w:val="1"/>
        </w:rPr>
        <w:t xml:space="preserve"> </w:t>
      </w:r>
      <w:r w:rsidRPr="00900FA9">
        <w:rPr>
          <w:rFonts w:ascii="Arial" w:hAnsi="Arial" w:cs="Arial"/>
        </w:rPr>
        <w:t>guidelines</w:t>
      </w:r>
      <w:r w:rsidRPr="00900FA9">
        <w:rPr>
          <w:rFonts w:ascii="Arial" w:hAnsi="Arial" w:cs="Arial"/>
          <w:spacing w:val="1"/>
        </w:rPr>
        <w:t xml:space="preserve"> </w:t>
      </w:r>
      <w:r w:rsidRPr="00900FA9">
        <w:rPr>
          <w:rFonts w:ascii="Arial" w:hAnsi="Arial" w:cs="Arial"/>
        </w:rPr>
        <w:t>form</w:t>
      </w:r>
      <w:r w:rsidRPr="00900FA9">
        <w:rPr>
          <w:rFonts w:ascii="Arial" w:hAnsi="Arial" w:cs="Arial"/>
          <w:spacing w:val="1"/>
        </w:rPr>
        <w:t xml:space="preserve"> </w:t>
      </w:r>
      <w:r w:rsidRPr="00900FA9">
        <w:rPr>
          <w:rFonts w:ascii="Arial" w:hAnsi="Arial" w:cs="Arial"/>
        </w:rPr>
        <w:t>part</w:t>
      </w:r>
      <w:r w:rsidRPr="00900FA9">
        <w:rPr>
          <w:rFonts w:ascii="Arial" w:hAnsi="Arial" w:cs="Arial"/>
          <w:spacing w:val="1"/>
        </w:rPr>
        <w:t xml:space="preserve"> </w:t>
      </w:r>
      <w:r w:rsidRPr="00900FA9">
        <w:rPr>
          <w:rFonts w:ascii="Arial" w:hAnsi="Arial" w:cs="Arial"/>
        </w:rPr>
        <w:t>of</w:t>
      </w:r>
      <w:r w:rsidRPr="00900FA9">
        <w:rPr>
          <w:rFonts w:ascii="Arial" w:hAnsi="Arial" w:cs="Arial"/>
          <w:spacing w:val="1"/>
        </w:rPr>
        <w:t xml:space="preserve"> </w:t>
      </w:r>
      <w:r w:rsidRPr="00900FA9">
        <w:rPr>
          <w:rFonts w:ascii="Arial" w:hAnsi="Arial" w:cs="Arial"/>
        </w:rPr>
        <w:t>a</w:t>
      </w:r>
      <w:r w:rsidRPr="00900FA9">
        <w:rPr>
          <w:rFonts w:ascii="Arial" w:hAnsi="Arial" w:cs="Arial"/>
          <w:spacing w:val="1"/>
        </w:rPr>
        <w:t xml:space="preserve"> </w:t>
      </w:r>
      <w:r w:rsidRPr="00900FA9">
        <w:rPr>
          <w:rFonts w:ascii="Arial" w:hAnsi="Arial" w:cs="Arial"/>
        </w:rPr>
        <w:t>continued</w:t>
      </w:r>
      <w:r w:rsidRPr="00900FA9">
        <w:rPr>
          <w:rFonts w:ascii="Arial" w:hAnsi="Arial" w:cs="Arial"/>
          <w:spacing w:val="1"/>
        </w:rPr>
        <w:t xml:space="preserve"> </w:t>
      </w:r>
      <w:r w:rsidRPr="00900FA9">
        <w:rPr>
          <w:rFonts w:ascii="Arial" w:hAnsi="Arial" w:cs="Arial"/>
        </w:rPr>
        <w:t>design,</w:t>
      </w:r>
      <w:r w:rsidRPr="00900FA9">
        <w:rPr>
          <w:rFonts w:ascii="Arial" w:hAnsi="Arial" w:cs="Arial"/>
          <w:spacing w:val="1"/>
        </w:rPr>
        <w:t xml:space="preserve"> </w:t>
      </w:r>
      <w:r w:rsidRPr="00900FA9">
        <w:rPr>
          <w:rFonts w:ascii="Arial" w:hAnsi="Arial" w:cs="Arial"/>
        </w:rPr>
        <w:t>development</w:t>
      </w:r>
      <w:r w:rsidRPr="00900FA9">
        <w:rPr>
          <w:rFonts w:ascii="Arial" w:hAnsi="Arial" w:cs="Arial"/>
          <w:spacing w:val="49"/>
        </w:rPr>
        <w:t xml:space="preserve"> </w:t>
      </w:r>
      <w:r w:rsidRPr="00900FA9">
        <w:rPr>
          <w:rFonts w:ascii="Arial" w:hAnsi="Arial" w:cs="Arial"/>
        </w:rPr>
        <w:t>and</w:t>
      </w:r>
      <w:r w:rsidRPr="00900FA9">
        <w:rPr>
          <w:rFonts w:ascii="Arial" w:hAnsi="Arial" w:cs="Arial"/>
          <w:spacing w:val="-46"/>
        </w:rPr>
        <w:t xml:space="preserve"> </w:t>
      </w:r>
      <w:r w:rsidRPr="00900FA9">
        <w:rPr>
          <w:rFonts w:ascii="Arial" w:hAnsi="Arial" w:cs="Arial"/>
        </w:rPr>
        <w:t>improvement plan within organi</w:t>
      </w:r>
      <w:r w:rsidR="00900FA9">
        <w:rPr>
          <w:rFonts w:ascii="Arial" w:hAnsi="Arial" w:cs="Arial"/>
        </w:rPr>
        <w:t>s</w:t>
      </w:r>
      <w:r w:rsidRPr="00900FA9">
        <w:rPr>
          <w:rFonts w:ascii="Arial" w:hAnsi="Arial" w:cs="Arial"/>
        </w:rPr>
        <w:t>ations.</w:t>
      </w:r>
      <w:r w:rsidRPr="00900FA9">
        <w:rPr>
          <w:rFonts w:ascii="Arial" w:hAnsi="Arial" w:cs="Arial"/>
          <w:spacing w:val="1"/>
        </w:rPr>
        <w:t xml:space="preserve"> </w:t>
      </w:r>
      <w:r w:rsidRPr="00900FA9">
        <w:rPr>
          <w:rFonts w:ascii="Arial" w:hAnsi="Arial" w:cs="Arial"/>
        </w:rPr>
        <w:t>Ultimately, implementation of these guidelines will aid the</w:t>
      </w:r>
      <w:r w:rsidRPr="00900FA9">
        <w:rPr>
          <w:rFonts w:ascii="Arial" w:hAnsi="Arial" w:cs="Arial"/>
          <w:spacing w:val="-46"/>
        </w:rPr>
        <w:t xml:space="preserve"> </w:t>
      </w:r>
      <w:r w:rsidRPr="00900FA9">
        <w:rPr>
          <w:rFonts w:ascii="Arial" w:hAnsi="Arial" w:cs="Arial"/>
        </w:rPr>
        <w:t>organi</w:t>
      </w:r>
      <w:r w:rsidR="00900FA9">
        <w:rPr>
          <w:rFonts w:ascii="Arial" w:hAnsi="Arial" w:cs="Arial"/>
        </w:rPr>
        <w:t>s</w:t>
      </w:r>
      <w:r w:rsidRPr="00900FA9">
        <w:rPr>
          <w:rFonts w:ascii="Arial" w:hAnsi="Arial" w:cs="Arial"/>
        </w:rPr>
        <w:t>ations</w:t>
      </w:r>
      <w:r w:rsidRPr="00900FA9">
        <w:rPr>
          <w:rFonts w:ascii="Arial" w:hAnsi="Arial" w:cs="Arial"/>
          <w:spacing w:val="1"/>
        </w:rPr>
        <w:t xml:space="preserve"> </w:t>
      </w:r>
      <w:r w:rsidRPr="00900FA9">
        <w:rPr>
          <w:rFonts w:ascii="Arial" w:hAnsi="Arial" w:cs="Arial"/>
        </w:rPr>
        <w:t>to</w:t>
      </w:r>
      <w:r w:rsidRPr="00900FA9">
        <w:rPr>
          <w:rFonts w:ascii="Arial" w:hAnsi="Arial" w:cs="Arial"/>
          <w:spacing w:val="1"/>
        </w:rPr>
        <w:t xml:space="preserve"> </w:t>
      </w:r>
      <w:r w:rsidRPr="00900FA9">
        <w:rPr>
          <w:rFonts w:ascii="Arial" w:hAnsi="Arial" w:cs="Arial"/>
        </w:rPr>
        <w:t>achieve</w:t>
      </w:r>
      <w:r w:rsidRPr="00900FA9">
        <w:rPr>
          <w:rFonts w:ascii="Arial" w:hAnsi="Arial" w:cs="Arial"/>
          <w:spacing w:val="1"/>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maintain</w:t>
      </w:r>
      <w:r w:rsidRPr="00900FA9">
        <w:rPr>
          <w:rFonts w:ascii="Arial" w:hAnsi="Arial" w:cs="Arial"/>
          <w:spacing w:val="1"/>
        </w:rPr>
        <w:t xml:space="preserve"> </w:t>
      </w:r>
      <w:r w:rsidRPr="00900FA9">
        <w:rPr>
          <w:rFonts w:ascii="Arial" w:hAnsi="Arial" w:cs="Arial"/>
        </w:rPr>
        <w:t>security,</w:t>
      </w:r>
      <w:r w:rsidRPr="00900FA9">
        <w:rPr>
          <w:rFonts w:ascii="Arial" w:hAnsi="Arial" w:cs="Arial"/>
          <w:spacing w:val="1"/>
        </w:rPr>
        <w:t xml:space="preserve"> </w:t>
      </w:r>
      <w:r w:rsidRPr="00900FA9">
        <w:rPr>
          <w:rFonts w:ascii="Arial" w:hAnsi="Arial" w:cs="Arial"/>
        </w:rPr>
        <w:t>sustainability</w:t>
      </w:r>
      <w:r w:rsidRPr="00900FA9">
        <w:rPr>
          <w:rFonts w:ascii="Arial" w:hAnsi="Arial" w:cs="Arial"/>
          <w:spacing w:val="1"/>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availability</w:t>
      </w:r>
      <w:r w:rsidRPr="00900FA9">
        <w:rPr>
          <w:rFonts w:ascii="Arial" w:hAnsi="Arial" w:cs="Arial"/>
          <w:spacing w:val="1"/>
        </w:rPr>
        <w:t xml:space="preserve"> </w:t>
      </w:r>
      <w:r w:rsidRPr="00900FA9">
        <w:rPr>
          <w:rFonts w:ascii="Arial" w:hAnsi="Arial" w:cs="Arial"/>
        </w:rPr>
        <w:t>of</w:t>
      </w:r>
      <w:r w:rsidRPr="00900FA9">
        <w:rPr>
          <w:rFonts w:ascii="Arial" w:hAnsi="Arial" w:cs="Arial"/>
          <w:spacing w:val="1"/>
        </w:rPr>
        <w:t xml:space="preserve"> </w:t>
      </w:r>
      <w:r w:rsidRPr="00900FA9">
        <w:rPr>
          <w:rFonts w:ascii="Arial" w:hAnsi="Arial" w:cs="Arial"/>
        </w:rPr>
        <w:t>their</w:t>
      </w:r>
      <w:r w:rsidRPr="00900FA9">
        <w:rPr>
          <w:rFonts w:ascii="Arial" w:hAnsi="Arial" w:cs="Arial"/>
          <w:spacing w:val="1"/>
        </w:rPr>
        <w:t xml:space="preserve"> </w:t>
      </w:r>
      <w:r w:rsidRPr="00900FA9">
        <w:rPr>
          <w:rFonts w:ascii="Arial" w:hAnsi="Arial" w:cs="Arial"/>
        </w:rPr>
        <w:t>IoT</w:t>
      </w:r>
      <w:r w:rsidRPr="00900FA9">
        <w:rPr>
          <w:rFonts w:ascii="Arial" w:hAnsi="Arial" w:cs="Arial"/>
          <w:spacing w:val="1"/>
        </w:rPr>
        <w:t xml:space="preserve"> </w:t>
      </w:r>
      <w:r w:rsidRPr="00900FA9">
        <w:rPr>
          <w:rFonts w:ascii="Arial" w:hAnsi="Arial" w:cs="Arial"/>
        </w:rPr>
        <w:t>infrastructure.</w:t>
      </w:r>
    </w:p>
    <w:p w14:paraId="4A876D5E" w14:textId="77777777" w:rsidR="009516B5" w:rsidRPr="00900FA9" w:rsidRDefault="009516B5">
      <w:pPr>
        <w:pStyle w:val="BodyText"/>
        <w:spacing w:before="11"/>
        <w:rPr>
          <w:rFonts w:ascii="Arial" w:hAnsi="Arial" w:cs="Arial"/>
          <w:sz w:val="21"/>
        </w:rPr>
      </w:pPr>
    </w:p>
    <w:p w14:paraId="487B85FD" w14:textId="4C574F70" w:rsidR="009516B5" w:rsidRPr="00900FA9" w:rsidRDefault="00370662">
      <w:pPr>
        <w:pStyle w:val="BodyText"/>
        <w:ind w:left="220" w:right="113"/>
        <w:jc w:val="both"/>
        <w:rPr>
          <w:rFonts w:ascii="Arial" w:hAnsi="Arial" w:cs="Arial"/>
        </w:rPr>
      </w:pPr>
      <w:r w:rsidRPr="00900FA9">
        <w:rPr>
          <w:rFonts w:ascii="Arial" w:hAnsi="Arial" w:cs="Arial"/>
        </w:rPr>
        <w:t>The guidelines presented herein pertain to IoT devices under organi</w:t>
      </w:r>
      <w:r w:rsidR="00900FA9">
        <w:rPr>
          <w:rFonts w:ascii="Arial" w:hAnsi="Arial" w:cs="Arial"/>
        </w:rPr>
        <w:t>s</w:t>
      </w:r>
      <w:r w:rsidRPr="00900FA9">
        <w:rPr>
          <w:rFonts w:ascii="Arial" w:hAnsi="Arial" w:cs="Arial"/>
        </w:rPr>
        <w:t>ational management, including those deployed in office environments, as well as contemporary internet-connected devices such as gadgets, sensors, GPS trackers, autonomous devices, and industrial robots. These guidelines can be</w:t>
      </w:r>
      <w:r w:rsidRPr="00900FA9">
        <w:rPr>
          <w:rFonts w:ascii="Arial" w:hAnsi="Arial" w:cs="Arial"/>
          <w:spacing w:val="1"/>
        </w:rPr>
        <w:t xml:space="preserve"> </w:t>
      </w:r>
      <w:r w:rsidRPr="00900FA9">
        <w:rPr>
          <w:rFonts w:ascii="Arial" w:hAnsi="Arial" w:cs="Arial"/>
        </w:rPr>
        <w:t>incorporated with existing organi</w:t>
      </w:r>
      <w:r w:rsidR="00900FA9">
        <w:rPr>
          <w:rFonts w:ascii="Arial" w:hAnsi="Arial" w:cs="Arial"/>
        </w:rPr>
        <w:t>s</w:t>
      </w:r>
      <w:r w:rsidRPr="00900FA9">
        <w:rPr>
          <w:rFonts w:ascii="Arial" w:hAnsi="Arial" w:cs="Arial"/>
        </w:rPr>
        <w:t>ation polices or as a standalone measure to achieve compliance.</w:t>
      </w:r>
      <w:r w:rsidRPr="00900FA9">
        <w:rPr>
          <w:rFonts w:ascii="Arial" w:hAnsi="Arial" w:cs="Arial"/>
          <w:spacing w:val="1"/>
        </w:rPr>
        <w:t xml:space="preserve"> </w:t>
      </w:r>
      <w:r w:rsidRPr="00900FA9">
        <w:rPr>
          <w:rFonts w:ascii="Arial" w:hAnsi="Arial" w:cs="Arial"/>
        </w:rPr>
        <w:t>In</w:t>
      </w:r>
      <w:r w:rsidRPr="00900FA9">
        <w:rPr>
          <w:rFonts w:ascii="Arial" w:hAnsi="Arial" w:cs="Arial"/>
          <w:spacing w:val="1"/>
        </w:rPr>
        <w:t xml:space="preserve"> </w:t>
      </w:r>
      <w:r w:rsidRPr="00900FA9">
        <w:rPr>
          <w:rFonts w:ascii="Arial" w:hAnsi="Arial" w:cs="Arial"/>
        </w:rPr>
        <w:t>addition</w:t>
      </w:r>
      <w:r w:rsidRPr="00900FA9">
        <w:rPr>
          <w:rFonts w:ascii="Arial" w:hAnsi="Arial" w:cs="Arial"/>
          <w:spacing w:val="1"/>
        </w:rPr>
        <w:t xml:space="preserve"> </w:t>
      </w:r>
      <w:r w:rsidRPr="00900FA9">
        <w:rPr>
          <w:rFonts w:ascii="Arial" w:hAnsi="Arial" w:cs="Arial"/>
        </w:rPr>
        <w:t>to</w:t>
      </w:r>
      <w:r w:rsidRPr="00900FA9">
        <w:rPr>
          <w:rFonts w:ascii="Arial" w:hAnsi="Arial" w:cs="Arial"/>
          <w:spacing w:val="1"/>
        </w:rPr>
        <w:t xml:space="preserve"> </w:t>
      </w:r>
      <w:r w:rsidRPr="00900FA9">
        <w:rPr>
          <w:rFonts w:ascii="Arial" w:hAnsi="Arial" w:cs="Arial"/>
        </w:rPr>
        <w:t>implementation,</w:t>
      </w:r>
      <w:r w:rsidRPr="00900FA9">
        <w:rPr>
          <w:rFonts w:ascii="Arial" w:hAnsi="Arial" w:cs="Arial"/>
          <w:spacing w:val="1"/>
        </w:rPr>
        <w:t xml:space="preserve"> </w:t>
      </w:r>
      <w:r w:rsidRPr="00900FA9">
        <w:rPr>
          <w:rFonts w:ascii="Arial" w:hAnsi="Arial" w:cs="Arial"/>
        </w:rPr>
        <w:t>these</w:t>
      </w:r>
      <w:r w:rsidRPr="00900FA9">
        <w:rPr>
          <w:rFonts w:ascii="Arial" w:hAnsi="Arial" w:cs="Arial"/>
          <w:spacing w:val="1"/>
        </w:rPr>
        <w:t xml:space="preserve"> </w:t>
      </w:r>
      <w:r w:rsidRPr="00900FA9">
        <w:rPr>
          <w:rFonts w:ascii="Arial" w:hAnsi="Arial" w:cs="Arial"/>
        </w:rPr>
        <w:t>guidelines</w:t>
      </w:r>
      <w:r w:rsidRPr="00900FA9">
        <w:rPr>
          <w:rFonts w:ascii="Arial" w:hAnsi="Arial" w:cs="Arial"/>
          <w:spacing w:val="1"/>
        </w:rPr>
        <w:t xml:space="preserve"> </w:t>
      </w:r>
      <w:r w:rsidRPr="00900FA9">
        <w:rPr>
          <w:rFonts w:ascii="Arial" w:hAnsi="Arial" w:cs="Arial"/>
        </w:rPr>
        <w:t>can</w:t>
      </w:r>
      <w:r w:rsidRPr="00900FA9">
        <w:rPr>
          <w:rFonts w:ascii="Arial" w:hAnsi="Arial" w:cs="Arial"/>
          <w:spacing w:val="1"/>
        </w:rPr>
        <w:t xml:space="preserve"> </w:t>
      </w:r>
      <w:r w:rsidRPr="00900FA9">
        <w:rPr>
          <w:rFonts w:ascii="Arial" w:hAnsi="Arial" w:cs="Arial"/>
        </w:rPr>
        <w:t>also</w:t>
      </w:r>
      <w:r w:rsidRPr="00900FA9">
        <w:rPr>
          <w:rFonts w:ascii="Arial" w:hAnsi="Arial" w:cs="Arial"/>
          <w:spacing w:val="1"/>
        </w:rPr>
        <w:t xml:space="preserve"> </w:t>
      </w:r>
      <w:r w:rsidRPr="00900FA9">
        <w:rPr>
          <w:rFonts w:ascii="Arial" w:hAnsi="Arial" w:cs="Arial"/>
        </w:rPr>
        <w:t>be</w:t>
      </w:r>
      <w:r w:rsidRPr="00900FA9">
        <w:rPr>
          <w:rFonts w:ascii="Arial" w:hAnsi="Arial" w:cs="Arial"/>
          <w:spacing w:val="1"/>
        </w:rPr>
        <w:t xml:space="preserve"> </w:t>
      </w:r>
      <w:r w:rsidRPr="00900FA9">
        <w:rPr>
          <w:rFonts w:ascii="Arial" w:hAnsi="Arial" w:cs="Arial"/>
        </w:rPr>
        <w:t>used</w:t>
      </w:r>
      <w:r w:rsidRPr="00900FA9">
        <w:rPr>
          <w:rFonts w:ascii="Arial" w:hAnsi="Arial" w:cs="Arial"/>
          <w:spacing w:val="1"/>
        </w:rPr>
        <w:t xml:space="preserve"> </w:t>
      </w:r>
      <w:r w:rsidRPr="00900FA9">
        <w:rPr>
          <w:rFonts w:ascii="Arial" w:hAnsi="Arial" w:cs="Arial"/>
        </w:rPr>
        <w:t>as</w:t>
      </w:r>
      <w:r w:rsidRPr="00900FA9">
        <w:rPr>
          <w:rFonts w:ascii="Arial" w:hAnsi="Arial" w:cs="Arial"/>
          <w:spacing w:val="1"/>
        </w:rPr>
        <w:t xml:space="preserve"> </w:t>
      </w:r>
      <w:r w:rsidRPr="00900FA9">
        <w:rPr>
          <w:rFonts w:ascii="Arial" w:hAnsi="Arial" w:cs="Arial"/>
        </w:rPr>
        <w:t>a</w:t>
      </w:r>
      <w:r w:rsidRPr="00900FA9">
        <w:rPr>
          <w:rFonts w:ascii="Arial" w:hAnsi="Arial" w:cs="Arial"/>
          <w:spacing w:val="1"/>
        </w:rPr>
        <w:t xml:space="preserve"> </w:t>
      </w:r>
      <w:r w:rsidRPr="00900FA9">
        <w:rPr>
          <w:rFonts w:ascii="Arial" w:hAnsi="Arial" w:cs="Arial"/>
        </w:rPr>
        <w:t>benchmark</w:t>
      </w:r>
      <w:r w:rsidRPr="00900FA9">
        <w:rPr>
          <w:rFonts w:ascii="Arial" w:hAnsi="Arial" w:cs="Arial"/>
          <w:spacing w:val="1"/>
        </w:rPr>
        <w:t xml:space="preserve"> </w:t>
      </w:r>
      <w:r w:rsidRPr="00900FA9">
        <w:rPr>
          <w:rFonts w:ascii="Arial" w:hAnsi="Arial" w:cs="Arial"/>
        </w:rPr>
        <w:t>to</w:t>
      </w:r>
      <w:r w:rsidRPr="00900FA9">
        <w:rPr>
          <w:rFonts w:ascii="Arial" w:hAnsi="Arial" w:cs="Arial"/>
          <w:spacing w:val="1"/>
        </w:rPr>
        <w:t xml:space="preserve"> </w:t>
      </w:r>
      <w:r w:rsidRPr="00900FA9">
        <w:rPr>
          <w:rFonts w:ascii="Arial" w:hAnsi="Arial" w:cs="Arial"/>
        </w:rPr>
        <w:t>asses</w:t>
      </w:r>
      <w:r w:rsidRPr="00900FA9">
        <w:rPr>
          <w:rFonts w:ascii="Arial" w:hAnsi="Arial" w:cs="Arial"/>
          <w:spacing w:val="1"/>
        </w:rPr>
        <w:t xml:space="preserve"> </w:t>
      </w:r>
      <w:r w:rsidRPr="00900FA9">
        <w:rPr>
          <w:rFonts w:ascii="Arial" w:hAnsi="Arial" w:cs="Arial"/>
        </w:rPr>
        <w:t>an</w:t>
      </w:r>
      <w:r w:rsidRPr="00900FA9">
        <w:rPr>
          <w:rFonts w:ascii="Arial" w:hAnsi="Arial" w:cs="Arial"/>
          <w:spacing w:val="-46"/>
        </w:rPr>
        <w:t xml:space="preserve"> </w:t>
      </w:r>
      <w:r w:rsidRPr="00900FA9">
        <w:rPr>
          <w:rFonts w:ascii="Arial" w:hAnsi="Arial" w:cs="Arial"/>
        </w:rPr>
        <w:t>organi</w:t>
      </w:r>
      <w:r w:rsidR="00900FA9">
        <w:rPr>
          <w:rFonts w:ascii="Arial" w:hAnsi="Arial" w:cs="Arial"/>
        </w:rPr>
        <w:t>s</w:t>
      </w:r>
      <w:r w:rsidRPr="00900FA9">
        <w:rPr>
          <w:rFonts w:ascii="Arial" w:hAnsi="Arial" w:cs="Arial"/>
        </w:rPr>
        <w:t>ation’s ability</w:t>
      </w:r>
      <w:r w:rsidRPr="00900FA9">
        <w:rPr>
          <w:rFonts w:ascii="Arial" w:hAnsi="Arial" w:cs="Arial"/>
          <w:spacing w:val="-2"/>
        </w:rPr>
        <w:t xml:space="preserve"> </w:t>
      </w:r>
      <w:r w:rsidRPr="00900FA9">
        <w:rPr>
          <w:rFonts w:ascii="Arial" w:hAnsi="Arial" w:cs="Arial"/>
        </w:rPr>
        <w:t>to</w:t>
      </w:r>
      <w:r w:rsidRPr="00900FA9">
        <w:rPr>
          <w:rFonts w:ascii="Arial" w:hAnsi="Arial" w:cs="Arial"/>
          <w:spacing w:val="-3"/>
        </w:rPr>
        <w:t xml:space="preserve"> </w:t>
      </w:r>
      <w:r w:rsidRPr="00900FA9">
        <w:rPr>
          <w:rFonts w:ascii="Arial" w:hAnsi="Arial" w:cs="Arial"/>
        </w:rPr>
        <w:t>manage</w:t>
      </w:r>
      <w:r w:rsidRPr="00900FA9">
        <w:rPr>
          <w:rFonts w:ascii="Arial" w:hAnsi="Arial" w:cs="Arial"/>
          <w:spacing w:val="1"/>
        </w:rPr>
        <w:t xml:space="preserve"> </w:t>
      </w:r>
      <w:r w:rsidRPr="00900FA9">
        <w:rPr>
          <w:rFonts w:ascii="Arial" w:hAnsi="Arial" w:cs="Arial"/>
        </w:rPr>
        <w:t>their</w:t>
      </w:r>
      <w:r w:rsidRPr="00900FA9">
        <w:rPr>
          <w:rFonts w:ascii="Arial" w:hAnsi="Arial" w:cs="Arial"/>
          <w:spacing w:val="-2"/>
        </w:rPr>
        <w:t xml:space="preserve"> </w:t>
      </w:r>
      <w:r w:rsidRPr="00900FA9">
        <w:rPr>
          <w:rFonts w:ascii="Arial" w:hAnsi="Arial" w:cs="Arial"/>
        </w:rPr>
        <w:t>IoT</w:t>
      </w:r>
      <w:r w:rsidRPr="00900FA9">
        <w:rPr>
          <w:rFonts w:ascii="Arial" w:hAnsi="Arial" w:cs="Arial"/>
          <w:spacing w:val="-2"/>
        </w:rPr>
        <w:t xml:space="preserve"> </w:t>
      </w:r>
      <w:r w:rsidRPr="00900FA9">
        <w:rPr>
          <w:rFonts w:ascii="Arial" w:hAnsi="Arial" w:cs="Arial"/>
        </w:rPr>
        <w:t>infrastructure.</w:t>
      </w:r>
    </w:p>
    <w:p w14:paraId="45D028C1" w14:textId="77777777" w:rsidR="009516B5" w:rsidRPr="00900FA9" w:rsidRDefault="009516B5">
      <w:pPr>
        <w:pStyle w:val="BodyText"/>
        <w:spacing w:before="1"/>
        <w:rPr>
          <w:rFonts w:ascii="Arial" w:hAnsi="Arial" w:cs="Arial"/>
          <w:sz w:val="20"/>
        </w:rPr>
      </w:pPr>
    </w:p>
    <w:p w14:paraId="5DB858E4" w14:textId="77777777" w:rsidR="009516B5" w:rsidRPr="00900FA9" w:rsidRDefault="00000000" w:rsidP="000908CE">
      <w:pPr>
        <w:pStyle w:val="Heading1"/>
        <w:numPr>
          <w:ilvl w:val="0"/>
          <w:numId w:val="24"/>
        </w:numPr>
        <w:rPr>
          <w:rFonts w:ascii="Arial" w:hAnsi="Arial" w:cs="Arial"/>
        </w:rPr>
      </w:pPr>
      <w:bookmarkStart w:id="4" w:name="_Toc190887393"/>
      <w:r w:rsidRPr="00900FA9">
        <w:rPr>
          <w:rFonts w:ascii="Arial" w:hAnsi="Arial" w:cs="Arial"/>
        </w:rPr>
        <w:t>Scope</w:t>
      </w:r>
      <w:bookmarkEnd w:id="4"/>
    </w:p>
    <w:p w14:paraId="0437086F" w14:textId="308C1C54" w:rsidR="009516B5" w:rsidRPr="00900FA9" w:rsidRDefault="00000000" w:rsidP="00487CAB">
      <w:pPr>
        <w:pStyle w:val="BodyText"/>
        <w:spacing w:before="234"/>
        <w:ind w:left="220" w:right="113"/>
        <w:rPr>
          <w:rFonts w:ascii="Arial" w:hAnsi="Arial" w:cs="Arial"/>
        </w:rPr>
      </w:pPr>
      <w:r w:rsidRPr="00900FA9">
        <w:rPr>
          <w:rFonts w:ascii="Arial" w:hAnsi="Arial" w:cs="Arial"/>
        </w:rPr>
        <w:t>Guidelines listed in this document specify the requirements for maintaining security, sustainability</w:t>
      </w:r>
      <w:r w:rsidRPr="00900FA9">
        <w:rPr>
          <w:rFonts w:ascii="Arial" w:hAnsi="Arial" w:cs="Arial"/>
          <w:spacing w:val="1"/>
        </w:rPr>
        <w:t xml:space="preserve"> </w:t>
      </w:r>
      <w:r w:rsidRPr="00900FA9">
        <w:rPr>
          <w:rFonts w:ascii="Arial" w:hAnsi="Arial" w:cs="Arial"/>
        </w:rPr>
        <w:t>and availability of IoT infrastructure in organi</w:t>
      </w:r>
      <w:r w:rsidR="00900FA9">
        <w:rPr>
          <w:rFonts w:ascii="Arial" w:hAnsi="Arial" w:cs="Arial"/>
        </w:rPr>
        <w:t>s</w:t>
      </w:r>
      <w:r w:rsidRPr="00900FA9">
        <w:rPr>
          <w:rFonts w:ascii="Arial" w:hAnsi="Arial" w:cs="Arial"/>
        </w:rPr>
        <w:t>ations. This document also contains requirement for</w:t>
      </w:r>
      <w:r w:rsidRPr="00900FA9">
        <w:rPr>
          <w:rFonts w:ascii="Arial" w:hAnsi="Arial" w:cs="Arial"/>
          <w:spacing w:val="1"/>
        </w:rPr>
        <w:t xml:space="preserve"> </w:t>
      </w:r>
      <w:r w:rsidRPr="00900FA9">
        <w:rPr>
          <w:rFonts w:ascii="Arial" w:hAnsi="Arial" w:cs="Arial"/>
        </w:rPr>
        <w:t>the assessment, analysis and treatment of any potential risks related to IoT devices, services or</w:t>
      </w:r>
      <w:r w:rsidRPr="00900FA9">
        <w:rPr>
          <w:rFonts w:ascii="Arial" w:hAnsi="Arial" w:cs="Arial"/>
          <w:spacing w:val="1"/>
        </w:rPr>
        <w:t xml:space="preserve"> </w:t>
      </w:r>
      <w:r w:rsidRPr="00900FA9">
        <w:rPr>
          <w:rFonts w:ascii="Arial" w:hAnsi="Arial" w:cs="Arial"/>
        </w:rPr>
        <w:t>applications.</w:t>
      </w:r>
    </w:p>
    <w:p w14:paraId="4E4B497D" w14:textId="77777777" w:rsidR="009516B5" w:rsidRPr="00900FA9" w:rsidRDefault="009516B5">
      <w:pPr>
        <w:pStyle w:val="BodyText"/>
        <w:spacing w:before="11"/>
        <w:rPr>
          <w:rFonts w:ascii="Arial" w:hAnsi="Arial" w:cs="Arial"/>
          <w:sz w:val="21"/>
        </w:rPr>
      </w:pPr>
    </w:p>
    <w:p w14:paraId="2B63F2C7" w14:textId="2D60F853" w:rsidR="009516B5" w:rsidRPr="00900FA9" w:rsidRDefault="003C6131" w:rsidP="003C6131">
      <w:pPr>
        <w:pStyle w:val="BodyText"/>
        <w:spacing w:before="2"/>
        <w:ind w:left="220"/>
        <w:rPr>
          <w:rFonts w:ascii="Arial" w:hAnsi="Arial" w:cs="Arial"/>
        </w:rPr>
      </w:pPr>
      <w:r w:rsidRPr="00900FA9">
        <w:rPr>
          <w:rFonts w:ascii="Arial" w:hAnsi="Arial" w:cs="Arial"/>
        </w:rPr>
        <w:t>The guidelines detailed herein, while possessing a degree of general applicability, are particularly tailored towards organi</w:t>
      </w:r>
      <w:r w:rsidR="00900FA9">
        <w:rPr>
          <w:rFonts w:ascii="Arial" w:hAnsi="Arial" w:cs="Arial"/>
        </w:rPr>
        <w:t>s</w:t>
      </w:r>
      <w:r w:rsidRPr="00900FA9">
        <w:rPr>
          <w:rFonts w:ascii="Arial" w:hAnsi="Arial" w:cs="Arial"/>
        </w:rPr>
        <w:t>ations embracing Industry 4.0 technologies, leveraging IoT devices to enhance their operations, efficiency, and innovation. These guidelines are especially pertinent for industries, public authorities, healthcare, and military sectors actively engaged in the deployment of IoT technologies within the context of their Industry 4.0 transformation journey.</w:t>
      </w:r>
      <w:r w:rsidRPr="00900FA9">
        <w:rPr>
          <w:rFonts w:ascii="Arial" w:hAnsi="Arial" w:cs="Arial"/>
        </w:rPr>
        <w:br/>
      </w:r>
    </w:p>
    <w:p w14:paraId="3465783D" w14:textId="747BBE8E" w:rsidR="009516B5" w:rsidRPr="00900FA9" w:rsidRDefault="00000000">
      <w:pPr>
        <w:pStyle w:val="BodyText"/>
        <w:ind w:left="220" w:right="121"/>
        <w:jc w:val="both"/>
        <w:rPr>
          <w:rFonts w:ascii="Arial" w:hAnsi="Arial" w:cs="Arial"/>
        </w:rPr>
      </w:pPr>
      <w:r w:rsidRPr="00900FA9">
        <w:rPr>
          <w:rFonts w:ascii="Arial" w:hAnsi="Arial" w:cs="Arial"/>
        </w:rPr>
        <w:t>The</w:t>
      </w:r>
      <w:r w:rsidRPr="00900FA9">
        <w:rPr>
          <w:rFonts w:ascii="Arial" w:hAnsi="Arial" w:cs="Arial"/>
          <w:spacing w:val="1"/>
        </w:rPr>
        <w:t xml:space="preserve"> </w:t>
      </w:r>
      <w:r w:rsidRPr="00900FA9">
        <w:rPr>
          <w:rFonts w:ascii="Arial" w:hAnsi="Arial" w:cs="Arial"/>
        </w:rPr>
        <w:t>following</w:t>
      </w:r>
      <w:r w:rsidRPr="00900FA9">
        <w:rPr>
          <w:rFonts w:ascii="Arial" w:hAnsi="Arial" w:cs="Arial"/>
          <w:spacing w:val="1"/>
        </w:rPr>
        <w:t xml:space="preserve"> </w:t>
      </w:r>
      <w:r w:rsidRPr="00900FA9">
        <w:rPr>
          <w:rFonts w:ascii="Arial" w:hAnsi="Arial" w:cs="Arial"/>
        </w:rPr>
        <w:t>areas</w:t>
      </w:r>
      <w:r w:rsidRPr="00900FA9">
        <w:rPr>
          <w:rFonts w:ascii="Arial" w:hAnsi="Arial" w:cs="Arial"/>
          <w:spacing w:val="1"/>
        </w:rPr>
        <w:t xml:space="preserve"> </w:t>
      </w:r>
      <w:r w:rsidRPr="00900FA9">
        <w:rPr>
          <w:rFonts w:ascii="Arial" w:hAnsi="Arial" w:cs="Arial"/>
        </w:rPr>
        <w:t>should</w:t>
      </w:r>
      <w:r w:rsidRPr="00900FA9">
        <w:rPr>
          <w:rFonts w:ascii="Arial" w:hAnsi="Arial" w:cs="Arial"/>
          <w:spacing w:val="1"/>
        </w:rPr>
        <w:t xml:space="preserve"> </w:t>
      </w:r>
      <w:r w:rsidRPr="00900FA9">
        <w:rPr>
          <w:rFonts w:ascii="Arial" w:hAnsi="Arial" w:cs="Arial"/>
        </w:rPr>
        <w:t>be</w:t>
      </w:r>
      <w:r w:rsidRPr="00900FA9">
        <w:rPr>
          <w:rFonts w:ascii="Arial" w:hAnsi="Arial" w:cs="Arial"/>
          <w:spacing w:val="1"/>
        </w:rPr>
        <w:t xml:space="preserve"> </w:t>
      </w:r>
      <w:r w:rsidRPr="00900FA9">
        <w:rPr>
          <w:rFonts w:ascii="Arial" w:hAnsi="Arial" w:cs="Arial"/>
        </w:rPr>
        <w:t>considered</w:t>
      </w:r>
      <w:r w:rsidRPr="00900FA9">
        <w:rPr>
          <w:rFonts w:ascii="Arial" w:hAnsi="Arial" w:cs="Arial"/>
          <w:spacing w:val="1"/>
        </w:rPr>
        <w:t xml:space="preserve"> </w:t>
      </w:r>
      <w:r w:rsidRPr="00900FA9">
        <w:rPr>
          <w:rFonts w:ascii="Arial" w:hAnsi="Arial" w:cs="Arial"/>
        </w:rPr>
        <w:t>when</w:t>
      </w:r>
      <w:r w:rsidRPr="00900FA9">
        <w:rPr>
          <w:rFonts w:ascii="Arial" w:hAnsi="Arial" w:cs="Arial"/>
          <w:spacing w:val="1"/>
        </w:rPr>
        <w:t xml:space="preserve"> </w:t>
      </w:r>
      <w:r w:rsidRPr="00900FA9">
        <w:rPr>
          <w:rFonts w:ascii="Arial" w:hAnsi="Arial" w:cs="Arial"/>
        </w:rPr>
        <w:t>examining</w:t>
      </w:r>
      <w:r w:rsidRPr="00900FA9">
        <w:rPr>
          <w:rFonts w:ascii="Arial" w:hAnsi="Arial" w:cs="Arial"/>
          <w:spacing w:val="1"/>
        </w:rPr>
        <w:t xml:space="preserve"> </w:t>
      </w:r>
      <w:r w:rsidRPr="00900FA9">
        <w:rPr>
          <w:rFonts w:ascii="Arial" w:hAnsi="Arial" w:cs="Arial"/>
        </w:rPr>
        <w:t>the</w:t>
      </w:r>
      <w:r w:rsidRPr="00900FA9">
        <w:rPr>
          <w:rFonts w:ascii="Arial" w:hAnsi="Arial" w:cs="Arial"/>
          <w:spacing w:val="1"/>
        </w:rPr>
        <w:t xml:space="preserve"> </w:t>
      </w:r>
      <w:r w:rsidRPr="00900FA9">
        <w:rPr>
          <w:rFonts w:ascii="Arial" w:hAnsi="Arial" w:cs="Arial"/>
        </w:rPr>
        <w:t>scope</w:t>
      </w:r>
      <w:r w:rsidRPr="00900FA9">
        <w:rPr>
          <w:rFonts w:ascii="Arial" w:hAnsi="Arial" w:cs="Arial"/>
          <w:spacing w:val="1"/>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suitability</w:t>
      </w:r>
      <w:r w:rsidRPr="00900FA9">
        <w:rPr>
          <w:rFonts w:ascii="Arial" w:hAnsi="Arial" w:cs="Arial"/>
          <w:spacing w:val="1"/>
        </w:rPr>
        <w:t xml:space="preserve"> </w:t>
      </w:r>
      <w:r w:rsidRPr="00900FA9">
        <w:rPr>
          <w:rFonts w:ascii="Arial" w:hAnsi="Arial" w:cs="Arial"/>
        </w:rPr>
        <w:t>of</w:t>
      </w:r>
      <w:r w:rsidRPr="00900FA9">
        <w:rPr>
          <w:rFonts w:ascii="Arial" w:hAnsi="Arial" w:cs="Arial"/>
          <w:spacing w:val="1"/>
        </w:rPr>
        <w:t xml:space="preserve"> </w:t>
      </w:r>
      <w:r w:rsidRPr="00900FA9">
        <w:rPr>
          <w:rFonts w:ascii="Arial" w:hAnsi="Arial" w:cs="Arial"/>
        </w:rPr>
        <w:t>these</w:t>
      </w:r>
      <w:r w:rsidRPr="00900FA9">
        <w:rPr>
          <w:rFonts w:ascii="Arial" w:hAnsi="Arial" w:cs="Arial"/>
          <w:spacing w:val="1"/>
        </w:rPr>
        <w:t xml:space="preserve"> </w:t>
      </w:r>
      <w:r w:rsidRPr="00900FA9">
        <w:rPr>
          <w:rFonts w:ascii="Arial" w:hAnsi="Arial" w:cs="Arial"/>
        </w:rPr>
        <w:t>guidelines</w:t>
      </w:r>
      <w:r w:rsidRPr="00900FA9">
        <w:rPr>
          <w:rFonts w:ascii="Arial" w:hAnsi="Arial" w:cs="Arial"/>
          <w:spacing w:val="-2"/>
        </w:rPr>
        <w:t xml:space="preserve"> </w:t>
      </w:r>
      <w:r w:rsidRPr="00900FA9">
        <w:rPr>
          <w:rFonts w:ascii="Arial" w:hAnsi="Arial" w:cs="Arial"/>
        </w:rPr>
        <w:t>in</w:t>
      </w:r>
      <w:r w:rsidRPr="00900FA9">
        <w:rPr>
          <w:rFonts w:ascii="Arial" w:hAnsi="Arial" w:cs="Arial"/>
          <w:spacing w:val="-1"/>
        </w:rPr>
        <w:t xml:space="preserve"> </w:t>
      </w:r>
      <w:r w:rsidRPr="00900FA9">
        <w:rPr>
          <w:rFonts w:ascii="Arial" w:hAnsi="Arial" w:cs="Arial"/>
        </w:rPr>
        <w:t>your</w:t>
      </w:r>
      <w:r w:rsidRPr="00900FA9">
        <w:rPr>
          <w:rFonts w:ascii="Arial" w:hAnsi="Arial" w:cs="Arial"/>
          <w:spacing w:val="-1"/>
        </w:rPr>
        <w:t xml:space="preserve"> </w:t>
      </w:r>
      <w:r w:rsidRPr="00900FA9">
        <w:rPr>
          <w:rFonts w:ascii="Arial" w:hAnsi="Arial" w:cs="Arial"/>
        </w:rPr>
        <w:t>organi</w:t>
      </w:r>
      <w:r w:rsidR="00900FA9">
        <w:rPr>
          <w:rFonts w:ascii="Arial" w:hAnsi="Arial" w:cs="Arial"/>
        </w:rPr>
        <w:t>s</w:t>
      </w:r>
      <w:r w:rsidRPr="00900FA9">
        <w:rPr>
          <w:rFonts w:ascii="Arial" w:hAnsi="Arial" w:cs="Arial"/>
        </w:rPr>
        <w:t>ation:</w:t>
      </w:r>
    </w:p>
    <w:p w14:paraId="33C27BA0" w14:textId="77777777" w:rsidR="009516B5" w:rsidRPr="00900FA9" w:rsidRDefault="009516B5">
      <w:pPr>
        <w:pStyle w:val="BodyText"/>
        <w:spacing w:before="11"/>
        <w:rPr>
          <w:rFonts w:ascii="Arial" w:hAnsi="Arial" w:cs="Arial"/>
          <w:sz w:val="21"/>
        </w:rPr>
      </w:pPr>
    </w:p>
    <w:p w14:paraId="470D7D32" w14:textId="1DAE661E" w:rsidR="009516B5" w:rsidRPr="00900FA9" w:rsidRDefault="00000000">
      <w:pPr>
        <w:pStyle w:val="ListParagraph"/>
        <w:numPr>
          <w:ilvl w:val="1"/>
          <w:numId w:val="10"/>
        </w:numPr>
        <w:tabs>
          <w:tab w:val="left" w:pos="941"/>
        </w:tabs>
        <w:ind w:hanging="361"/>
        <w:rPr>
          <w:rFonts w:ascii="Arial" w:hAnsi="Arial" w:cs="Arial"/>
        </w:rPr>
      </w:pPr>
      <w:r w:rsidRPr="00900FA9">
        <w:rPr>
          <w:rFonts w:ascii="Arial" w:hAnsi="Arial" w:cs="Arial"/>
        </w:rPr>
        <w:t>The</w:t>
      </w:r>
      <w:r w:rsidRPr="00900FA9">
        <w:rPr>
          <w:rFonts w:ascii="Arial" w:hAnsi="Arial" w:cs="Arial"/>
          <w:spacing w:val="-2"/>
        </w:rPr>
        <w:t xml:space="preserve"> </w:t>
      </w:r>
      <w:r w:rsidRPr="00900FA9">
        <w:rPr>
          <w:rFonts w:ascii="Arial" w:hAnsi="Arial" w:cs="Arial"/>
        </w:rPr>
        <w:t>technical</w:t>
      </w:r>
      <w:r w:rsidRPr="00900FA9">
        <w:rPr>
          <w:rFonts w:ascii="Arial" w:hAnsi="Arial" w:cs="Arial"/>
          <w:spacing w:val="-2"/>
        </w:rPr>
        <w:t xml:space="preserve"> </w:t>
      </w:r>
      <w:r w:rsidRPr="00900FA9">
        <w:rPr>
          <w:rFonts w:ascii="Arial" w:hAnsi="Arial" w:cs="Arial"/>
        </w:rPr>
        <w:t>ability</w:t>
      </w:r>
      <w:r w:rsidRPr="00900FA9">
        <w:rPr>
          <w:rFonts w:ascii="Arial" w:hAnsi="Arial" w:cs="Arial"/>
          <w:spacing w:val="-4"/>
        </w:rPr>
        <w:t xml:space="preserve"> </w:t>
      </w:r>
      <w:r w:rsidRPr="00900FA9">
        <w:rPr>
          <w:rFonts w:ascii="Arial" w:hAnsi="Arial" w:cs="Arial"/>
        </w:rPr>
        <w:t>of</w:t>
      </w:r>
      <w:r w:rsidRPr="00900FA9">
        <w:rPr>
          <w:rFonts w:ascii="Arial" w:hAnsi="Arial" w:cs="Arial"/>
          <w:spacing w:val="-2"/>
        </w:rPr>
        <w:t xml:space="preserve"> </w:t>
      </w:r>
      <w:r w:rsidRPr="00900FA9">
        <w:rPr>
          <w:rFonts w:ascii="Arial" w:hAnsi="Arial" w:cs="Arial"/>
        </w:rPr>
        <w:t>the</w:t>
      </w:r>
      <w:r w:rsidRPr="00900FA9">
        <w:rPr>
          <w:rFonts w:ascii="Arial" w:hAnsi="Arial" w:cs="Arial"/>
          <w:spacing w:val="-1"/>
        </w:rPr>
        <w:t xml:space="preserve"> </w:t>
      </w:r>
      <w:r w:rsidRPr="00900FA9">
        <w:rPr>
          <w:rFonts w:ascii="Arial" w:hAnsi="Arial" w:cs="Arial"/>
        </w:rPr>
        <w:t>organi</w:t>
      </w:r>
      <w:r w:rsidR="00900FA9">
        <w:rPr>
          <w:rFonts w:ascii="Arial" w:hAnsi="Arial" w:cs="Arial"/>
        </w:rPr>
        <w:t>s</w:t>
      </w:r>
      <w:r w:rsidRPr="00900FA9">
        <w:rPr>
          <w:rFonts w:ascii="Arial" w:hAnsi="Arial" w:cs="Arial"/>
        </w:rPr>
        <w:t>ation</w:t>
      </w:r>
      <w:r w:rsidRPr="00900FA9">
        <w:rPr>
          <w:rFonts w:ascii="Arial" w:hAnsi="Arial" w:cs="Arial"/>
          <w:spacing w:val="-3"/>
        </w:rPr>
        <w:t xml:space="preserve"> </w:t>
      </w:r>
      <w:r w:rsidRPr="00900FA9">
        <w:rPr>
          <w:rFonts w:ascii="Arial" w:hAnsi="Arial" w:cs="Arial"/>
        </w:rPr>
        <w:t>to</w:t>
      </w:r>
      <w:r w:rsidRPr="00900FA9">
        <w:rPr>
          <w:rFonts w:ascii="Arial" w:hAnsi="Arial" w:cs="Arial"/>
          <w:spacing w:val="-5"/>
        </w:rPr>
        <w:t xml:space="preserve"> </w:t>
      </w:r>
      <w:r w:rsidRPr="00900FA9">
        <w:rPr>
          <w:rFonts w:ascii="Arial" w:hAnsi="Arial" w:cs="Arial"/>
        </w:rPr>
        <w:t>implement</w:t>
      </w:r>
      <w:r w:rsidRPr="00900FA9">
        <w:rPr>
          <w:rFonts w:ascii="Arial" w:hAnsi="Arial" w:cs="Arial"/>
          <w:spacing w:val="-3"/>
        </w:rPr>
        <w:t xml:space="preserve"> </w:t>
      </w:r>
      <w:r w:rsidRPr="00900FA9">
        <w:rPr>
          <w:rFonts w:ascii="Arial" w:hAnsi="Arial" w:cs="Arial"/>
        </w:rPr>
        <w:t>these</w:t>
      </w:r>
      <w:r w:rsidRPr="00900FA9">
        <w:rPr>
          <w:rFonts w:ascii="Arial" w:hAnsi="Arial" w:cs="Arial"/>
          <w:spacing w:val="-2"/>
        </w:rPr>
        <w:t xml:space="preserve"> </w:t>
      </w:r>
      <w:r w:rsidRPr="00900FA9">
        <w:rPr>
          <w:rFonts w:ascii="Arial" w:hAnsi="Arial" w:cs="Arial"/>
        </w:rPr>
        <w:t>guidelines</w:t>
      </w:r>
    </w:p>
    <w:p w14:paraId="6B88B95C" w14:textId="77777777" w:rsidR="009516B5" w:rsidRPr="00900FA9" w:rsidRDefault="00000000">
      <w:pPr>
        <w:pStyle w:val="ListParagraph"/>
        <w:numPr>
          <w:ilvl w:val="1"/>
          <w:numId w:val="10"/>
        </w:numPr>
        <w:tabs>
          <w:tab w:val="left" w:pos="941"/>
        </w:tabs>
        <w:spacing w:before="1" w:line="257" w:lineRule="exact"/>
        <w:ind w:hanging="361"/>
        <w:rPr>
          <w:rFonts w:ascii="Arial" w:hAnsi="Arial" w:cs="Arial"/>
        </w:rPr>
      </w:pPr>
      <w:r w:rsidRPr="00900FA9">
        <w:rPr>
          <w:rFonts w:ascii="Arial" w:hAnsi="Arial" w:cs="Arial"/>
        </w:rPr>
        <w:t>Availability</w:t>
      </w:r>
      <w:r w:rsidRPr="00900FA9">
        <w:rPr>
          <w:rFonts w:ascii="Arial" w:hAnsi="Arial" w:cs="Arial"/>
          <w:spacing w:val="-5"/>
        </w:rPr>
        <w:t xml:space="preserve"> </w:t>
      </w:r>
      <w:r w:rsidRPr="00900FA9">
        <w:rPr>
          <w:rFonts w:ascii="Arial" w:hAnsi="Arial" w:cs="Arial"/>
        </w:rPr>
        <w:t>of</w:t>
      </w:r>
      <w:r w:rsidRPr="00900FA9">
        <w:rPr>
          <w:rFonts w:ascii="Arial" w:hAnsi="Arial" w:cs="Arial"/>
          <w:spacing w:val="-2"/>
        </w:rPr>
        <w:t xml:space="preserve"> </w:t>
      </w:r>
      <w:r w:rsidRPr="00900FA9">
        <w:rPr>
          <w:rFonts w:ascii="Arial" w:hAnsi="Arial" w:cs="Arial"/>
        </w:rPr>
        <w:t>funds</w:t>
      </w:r>
      <w:r w:rsidRPr="00900FA9">
        <w:rPr>
          <w:rFonts w:ascii="Arial" w:hAnsi="Arial" w:cs="Arial"/>
          <w:spacing w:val="-2"/>
        </w:rPr>
        <w:t xml:space="preserve"> </w:t>
      </w:r>
      <w:r w:rsidRPr="00900FA9">
        <w:rPr>
          <w:rFonts w:ascii="Arial" w:hAnsi="Arial" w:cs="Arial"/>
        </w:rPr>
        <w:t>and</w:t>
      </w:r>
      <w:r w:rsidRPr="00900FA9">
        <w:rPr>
          <w:rFonts w:ascii="Arial" w:hAnsi="Arial" w:cs="Arial"/>
          <w:spacing w:val="-3"/>
        </w:rPr>
        <w:t xml:space="preserve"> </w:t>
      </w:r>
      <w:r w:rsidRPr="00900FA9">
        <w:rPr>
          <w:rFonts w:ascii="Arial" w:hAnsi="Arial" w:cs="Arial"/>
        </w:rPr>
        <w:t>resources</w:t>
      </w:r>
    </w:p>
    <w:p w14:paraId="773BE239" w14:textId="297DB7F8" w:rsidR="009516B5" w:rsidRPr="00900FA9" w:rsidRDefault="00000000">
      <w:pPr>
        <w:pStyle w:val="ListParagraph"/>
        <w:numPr>
          <w:ilvl w:val="1"/>
          <w:numId w:val="10"/>
        </w:numPr>
        <w:tabs>
          <w:tab w:val="left" w:pos="941"/>
        </w:tabs>
        <w:spacing w:line="257" w:lineRule="exact"/>
        <w:ind w:hanging="361"/>
        <w:rPr>
          <w:rFonts w:ascii="Arial" w:hAnsi="Arial" w:cs="Arial"/>
        </w:rPr>
      </w:pPr>
      <w:r w:rsidRPr="00900FA9">
        <w:rPr>
          <w:rFonts w:ascii="Arial" w:hAnsi="Arial" w:cs="Arial"/>
        </w:rPr>
        <w:t>Any</w:t>
      </w:r>
      <w:r w:rsidRPr="00900FA9">
        <w:rPr>
          <w:rFonts w:ascii="Arial" w:hAnsi="Arial" w:cs="Arial"/>
          <w:spacing w:val="-4"/>
        </w:rPr>
        <w:t xml:space="preserve"> </w:t>
      </w:r>
      <w:r w:rsidRPr="00900FA9">
        <w:rPr>
          <w:rFonts w:ascii="Arial" w:hAnsi="Arial" w:cs="Arial"/>
        </w:rPr>
        <w:t>adverse</w:t>
      </w:r>
      <w:r w:rsidRPr="00900FA9">
        <w:rPr>
          <w:rFonts w:ascii="Arial" w:hAnsi="Arial" w:cs="Arial"/>
          <w:spacing w:val="-2"/>
        </w:rPr>
        <w:t xml:space="preserve"> </w:t>
      </w:r>
      <w:r w:rsidRPr="00900FA9">
        <w:rPr>
          <w:rFonts w:ascii="Arial" w:hAnsi="Arial" w:cs="Arial"/>
        </w:rPr>
        <w:t>impact</w:t>
      </w:r>
      <w:r w:rsidRPr="00900FA9">
        <w:rPr>
          <w:rFonts w:ascii="Arial" w:hAnsi="Arial" w:cs="Arial"/>
          <w:spacing w:val="-3"/>
        </w:rPr>
        <w:t xml:space="preserve"> </w:t>
      </w:r>
      <w:r w:rsidRPr="00900FA9">
        <w:rPr>
          <w:rFonts w:ascii="Arial" w:hAnsi="Arial" w:cs="Arial"/>
        </w:rPr>
        <w:t>upon</w:t>
      </w:r>
      <w:r w:rsidRPr="00900FA9">
        <w:rPr>
          <w:rFonts w:ascii="Arial" w:hAnsi="Arial" w:cs="Arial"/>
          <w:spacing w:val="-6"/>
        </w:rPr>
        <w:t xml:space="preserve"> </w:t>
      </w:r>
      <w:r w:rsidRPr="00900FA9">
        <w:rPr>
          <w:rFonts w:ascii="Arial" w:hAnsi="Arial" w:cs="Arial"/>
        </w:rPr>
        <w:t>introduction</w:t>
      </w:r>
      <w:r w:rsidRPr="00900FA9">
        <w:rPr>
          <w:rFonts w:ascii="Arial" w:hAnsi="Arial" w:cs="Arial"/>
          <w:spacing w:val="-3"/>
        </w:rPr>
        <w:t xml:space="preserve"> </w:t>
      </w:r>
      <w:r w:rsidRPr="00900FA9">
        <w:rPr>
          <w:rFonts w:ascii="Arial" w:hAnsi="Arial" w:cs="Arial"/>
        </w:rPr>
        <w:t>of</w:t>
      </w:r>
      <w:r w:rsidRPr="00900FA9">
        <w:rPr>
          <w:rFonts w:ascii="Arial" w:hAnsi="Arial" w:cs="Arial"/>
          <w:spacing w:val="-2"/>
        </w:rPr>
        <w:t xml:space="preserve"> </w:t>
      </w:r>
      <w:r w:rsidRPr="00900FA9">
        <w:rPr>
          <w:rFonts w:ascii="Arial" w:hAnsi="Arial" w:cs="Arial"/>
        </w:rPr>
        <w:t>these</w:t>
      </w:r>
      <w:r w:rsidRPr="00900FA9">
        <w:rPr>
          <w:rFonts w:ascii="Arial" w:hAnsi="Arial" w:cs="Arial"/>
          <w:spacing w:val="-3"/>
        </w:rPr>
        <w:t xml:space="preserve"> </w:t>
      </w:r>
      <w:r w:rsidRPr="00900FA9">
        <w:rPr>
          <w:rFonts w:ascii="Arial" w:hAnsi="Arial" w:cs="Arial"/>
        </w:rPr>
        <w:t>guidelines</w:t>
      </w:r>
      <w:r w:rsidRPr="00900FA9">
        <w:rPr>
          <w:rFonts w:ascii="Arial" w:hAnsi="Arial" w:cs="Arial"/>
          <w:spacing w:val="-1"/>
        </w:rPr>
        <w:t xml:space="preserve"> </w:t>
      </w:r>
      <w:r w:rsidRPr="00900FA9">
        <w:rPr>
          <w:rFonts w:ascii="Arial" w:hAnsi="Arial" w:cs="Arial"/>
        </w:rPr>
        <w:t>in</w:t>
      </w:r>
      <w:r w:rsidRPr="00900FA9">
        <w:rPr>
          <w:rFonts w:ascii="Arial" w:hAnsi="Arial" w:cs="Arial"/>
          <w:spacing w:val="-3"/>
        </w:rPr>
        <w:t xml:space="preserve"> </w:t>
      </w:r>
      <w:r w:rsidRPr="00900FA9">
        <w:rPr>
          <w:rFonts w:ascii="Arial" w:hAnsi="Arial" w:cs="Arial"/>
        </w:rPr>
        <w:t>your</w:t>
      </w:r>
      <w:r w:rsidRPr="00900FA9">
        <w:rPr>
          <w:rFonts w:ascii="Arial" w:hAnsi="Arial" w:cs="Arial"/>
          <w:spacing w:val="-3"/>
        </w:rPr>
        <w:t xml:space="preserve"> </w:t>
      </w:r>
      <w:r w:rsidRPr="00900FA9">
        <w:rPr>
          <w:rFonts w:ascii="Arial" w:hAnsi="Arial" w:cs="Arial"/>
        </w:rPr>
        <w:t>organi</w:t>
      </w:r>
      <w:r w:rsidR="00900FA9">
        <w:rPr>
          <w:rFonts w:ascii="Arial" w:hAnsi="Arial" w:cs="Arial"/>
        </w:rPr>
        <w:t>s</w:t>
      </w:r>
      <w:r w:rsidRPr="00900FA9">
        <w:rPr>
          <w:rFonts w:ascii="Arial" w:hAnsi="Arial" w:cs="Arial"/>
        </w:rPr>
        <w:t>ation</w:t>
      </w:r>
    </w:p>
    <w:p w14:paraId="4F62A2D0" w14:textId="77777777" w:rsidR="009516B5" w:rsidRPr="00900FA9" w:rsidRDefault="00000000">
      <w:pPr>
        <w:pStyle w:val="ListParagraph"/>
        <w:numPr>
          <w:ilvl w:val="1"/>
          <w:numId w:val="10"/>
        </w:numPr>
        <w:tabs>
          <w:tab w:val="left" w:pos="941"/>
        </w:tabs>
        <w:spacing w:line="257" w:lineRule="exact"/>
        <w:ind w:hanging="361"/>
        <w:rPr>
          <w:rFonts w:ascii="Arial" w:hAnsi="Arial" w:cs="Arial"/>
        </w:rPr>
      </w:pPr>
      <w:r w:rsidRPr="00900FA9">
        <w:rPr>
          <w:rFonts w:ascii="Arial" w:hAnsi="Arial" w:cs="Arial"/>
        </w:rPr>
        <w:t>Conflict</w:t>
      </w:r>
      <w:r w:rsidRPr="00900FA9">
        <w:rPr>
          <w:rFonts w:ascii="Arial" w:hAnsi="Arial" w:cs="Arial"/>
          <w:spacing w:val="-4"/>
        </w:rPr>
        <w:t xml:space="preserve"> </w:t>
      </w:r>
      <w:r w:rsidRPr="00900FA9">
        <w:rPr>
          <w:rFonts w:ascii="Arial" w:hAnsi="Arial" w:cs="Arial"/>
        </w:rPr>
        <w:t>with</w:t>
      </w:r>
      <w:r w:rsidRPr="00900FA9">
        <w:rPr>
          <w:rFonts w:ascii="Arial" w:hAnsi="Arial" w:cs="Arial"/>
          <w:spacing w:val="-3"/>
        </w:rPr>
        <w:t xml:space="preserve"> </w:t>
      </w:r>
      <w:r w:rsidRPr="00900FA9">
        <w:rPr>
          <w:rFonts w:ascii="Arial" w:hAnsi="Arial" w:cs="Arial"/>
        </w:rPr>
        <w:t>any</w:t>
      </w:r>
      <w:r w:rsidRPr="00900FA9">
        <w:rPr>
          <w:rFonts w:ascii="Arial" w:hAnsi="Arial" w:cs="Arial"/>
          <w:spacing w:val="-4"/>
        </w:rPr>
        <w:t xml:space="preserve"> </w:t>
      </w:r>
      <w:r w:rsidRPr="00900FA9">
        <w:rPr>
          <w:rFonts w:ascii="Arial" w:hAnsi="Arial" w:cs="Arial"/>
        </w:rPr>
        <w:t>regulatory</w:t>
      </w:r>
      <w:r w:rsidRPr="00900FA9">
        <w:rPr>
          <w:rFonts w:ascii="Arial" w:hAnsi="Arial" w:cs="Arial"/>
          <w:spacing w:val="-4"/>
        </w:rPr>
        <w:t xml:space="preserve"> </w:t>
      </w:r>
      <w:r w:rsidRPr="00900FA9">
        <w:rPr>
          <w:rFonts w:ascii="Arial" w:hAnsi="Arial" w:cs="Arial"/>
        </w:rPr>
        <w:t>requirements</w:t>
      </w:r>
      <w:r w:rsidRPr="00900FA9">
        <w:rPr>
          <w:rFonts w:ascii="Arial" w:hAnsi="Arial" w:cs="Arial"/>
          <w:spacing w:val="-2"/>
        </w:rPr>
        <w:t xml:space="preserve"> </w:t>
      </w:r>
      <w:r w:rsidRPr="00900FA9">
        <w:rPr>
          <w:rFonts w:ascii="Arial" w:hAnsi="Arial" w:cs="Arial"/>
        </w:rPr>
        <w:t>or</w:t>
      </w:r>
      <w:r w:rsidRPr="00900FA9">
        <w:rPr>
          <w:rFonts w:ascii="Arial" w:hAnsi="Arial" w:cs="Arial"/>
          <w:spacing w:val="-4"/>
        </w:rPr>
        <w:t xml:space="preserve"> </w:t>
      </w:r>
      <w:r w:rsidRPr="00900FA9">
        <w:rPr>
          <w:rFonts w:ascii="Arial" w:hAnsi="Arial" w:cs="Arial"/>
        </w:rPr>
        <w:t>contractual</w:t>
      </w:r>
      <w:r w:rsidRPr="00900FA9">
        <w:rPr>
          <w:rFonts w:ascii="Arial" w:hAnsi="Arial" w:cs="Arial"/>
          <w:spacing w:val="-2"/>
        </w:rPr>
        <w:t xml:space="preserve"> </w:t>
      </w:r>
      <w:r w:rsidRPr="00900FA9">
        <w:rPr>
          <w:rFonts w:ascii="Arial" w:hAnsi="Arial" w:cs="Arial"/>
        </w:rPr>
        <w:t>obligations</w:t>
      </w:r>
    </w:p>
    <w:p w14:paraId="5DE9205D" w14:textId="514ABA49" w:rsidR="009516B5" w:rsidRPr="00900FA9" w:rsidRDefault="00000000" w:rsidP="00487CAB">
      <w:pPr>
        <w:pStyle w:val="BodyText"/>
        <w:spacing w:before="101"/>
        <w:ind w:left="220" w:right="114"/>
        <w:rPr>
          <w:rFonts w:ascii="Arial" w:hAnsi="Arial" w:cs="Arial"/>
        </w:rPr>
      </w:pPr>
      <w:r w:rsidRPr="00900FA9">
        <w:rPr>
          <w:rFonts w:ascii="Arial" w:hAnsi="Arial" w:cs="Arial"/>
        </w:rPr>
        <w:t>Implementation of this framework will also help organi</w:t>
      </w:r>
      <w:r w:rsidR="00900FA9">
        <w:rPr>
          <w:rFonts w:ascii="Arial" w:hAnsi="Arial" w:cs="Arial"/>
        </w:rPr>
        <w:t>s</w:t>
      </w:r>
      <w:r w:rsidRPr="00900FA9">
        <w:rPr>
          <w:rFonts w:ascii="Arial" w:hAnsi="Arial" w:cs="Arial"/>
        </w:rPr>
        <w:t>ations achieve partial compliance with</w:t>
      </w:r>
      <w:r w:rsidRPr="00900FA9">
        <w:rPr>
          <w:rFonts w:ascii="Arial" w:hAnsi="Arial" w:cs="Arial"/>
          <w:spacing w:val="1"/>
        </w:rPr>
        <w:t xml:space="preserve"> </w:t>
      </w:r>
      <w:r w:rsidRPr="00900FA9">
        <w:rPr>
          <w:rFonts w:ascii="Arial" w:hAnsi="Arial" w:cs="Arial"/>
        </w:rPr>
        <w:t xml:space="preserve">ISO27001 and General Data Protection Regulation (GDPR). </w:t>
      </w:r>
      <w:r w:rsidR="00487CAB" w:rsidRPr="00900FA9">
        <w:rPr>
          <w:rFonts w:ascii="Arial" w:hAnsi="Arial" w:cs="Arial"/>
        </w:rPr>
        <w:br/>
      </w:r>
      <w:r w:rsidR="00487CAB" w:rsidRPr="00900FA9">
        <w:rPr>
          <w:rFonts w:ascii="Arial" w:hAnsi="Arial" w:cs="Arial"/>
        </w:rPr>
        <w:br/>
      </w:r>
      <w:r w:rsidRPr="00900FA9">
        <w:rPr>
          <w:rFonts w:ascii="Arial" w:hAnsi="Arial" w:cs="Arial"/>
        </w:rPr>
        <w:t>Additionally, the</w:t>
      </w:r>
      <w:r w:rsidRPr="00900FA9">
        <w:rPr>
          <w:rFonts w:ascii="Arial" w:hAnsi="Arial" w:cs="Arial"/>
          <w:spacing w:val="48"/>
        </w:rPr>
        <w:t xml:space="preserve"> </w:t>
      </w:r>
      <w:r w:rsidRPr="00900FA9">
        <w:rPr>
          <w:rFonts w:ascii="Arial" w:hAnsi="Arial" w:cs="Arial"/>
        </w:rPr>
        <w:t>guidelines stated in</w:t>
      </w:r>
      <w:r w:rsidRPr="00900FA9">
        <w:rPr>
          <w:rFonts w:ascii="Arial" w:hAnsi="Arial" w:cs="Arial"/>
          <w:spacing w:val="1"/>
        </w:rPr>
        <w:t xml:space="preserve"> </w:t>
      </w:r>
      <w:r w:rsidRPr="00900FA9">
        <w:rPr>
          <w:rFonts w:ascii="Arial" w:hAnsi="Arial" w:cs="Arial"/>
        </w:rPr>
        <w:t>this</w:t>
      </w:r>
      <w:r w:rsidRPr="00900FA9">
        <w:rPr>
          <w:rFonts w:ascii="Arial" w:hAnsi="Arial" w:cs="Arial"/>
          <w:spacing w:val="1"/>
        </w:rPr>
        <w:t xml:space="preserve"> </w:t>
      </w:r>
      <w:r w:rsidRPr="00900FA9">
        <w:rPr>
          <w:rFonts w:ascii="Arial" w:hAnsi="Arial" w:cs="Arial"/>
        </w:rPr>
        <w:t>framework</w:t>
      </w:r>
      <w:r w:rsidRPr="00900FA9">
        <w:rPr>
          <w:rFonts w:ascii="Arial" w:hAnsi="Arial" w:cs="Arial"/>
          <w:spacing w:val="1"/>
        </w:rPr>
        <w:t xml:space="preserve"> </w:t>
      </w:r>
      <w:r w:rsidRPr="00900FA9">
        <w:rPr>
          <w:rFonts w:ascii="Arial" w:hAnsi="Arial" w:cs="Arial"/>
        </w:rPr>
        <w:t>should</w:t>
      </w:r>
      <w:r w:rsidRPr="00900FA9">
        <w:rPr>
          <w:rFonts w:ascii="Arial" w:hAnsi="Arial" w:cs="Arial"/>
          <w:spacing w:val="1"/>
        </w:rPr>
        <w:t xml:space="preserve"> </w:t>
      </w:r>
      <w:r w:rsidRPr="00900FA9">
        <w:rPr>
          <w:rFonts w:ascii="Arial" w:hAnsi="Arial" w:cs="Arial"/>
        </w:rPr>
        <w:t>not</w:t>
      </w:r>
      <w:r w:rsidRPr="00900FA9">
        <w:rPr>
          <w:rFonts w:ascii="Arial" w:hAnsi="Arial" w:cs="Arial"/>
          <w:spacing w:val="1"/>
        </w:rPr>
        <w:t xml:space="preserve"> </w:t>
      </w:r>
      <w:r w:rsidRPr="00900FA9">
        <w:rPr>
          <w:rFonts w:ascii="Arial" w:hAnsi="Arial" w:cs="Arial"/>
        </w:rPr>
        <w:t>be</w:t>
      </w:r>
      <w:r w:rsidRPr="00900FA9">
        <w:rPr>
          <w:rFonts w:ascii="Arial" w:hAnsi="Arial" w:cs="Arial"/>
          <w:spacing w:val="1"/>
        </w:rPr>
        <w:t xml:space="preserve"> </w:t>
      </w:r>
      <w:r w:rsidRPr="00900FA9">
        <w:rPr>
          <w:rFonts w:ascii="Arial" w:hAnsi="Arial" w:cs="Arial"/>
        </w:rPr>
        <w:t>applied</w:t>
      </w:r>
      <w:r w:rsidRPr="00900FA9">
        <w:rPr>
          <w:rFonts w:ascii="Arial" w:hAnsi="Arial" w:cs="Arial"/>
          <w:spacing w:val="1"/>
        </w:rPr>
        <w:t xml:space="preserve"> </w:t>
      </w:r>
      <w:r w:rsidRPr="00900FA9">
        <w:rPr>
          <w:rFonts w:ascii="Arial" w:hAnsi="Arial" w:cs="Arial"/>
        </w:rPr>
        <w:t>if</w:t>
      </w:r>
      <w:r w:rsidRPr="00900FA9">
        <w:rPr>
          <w:rFonts w:ascii="Arial" w:hAnsi="Arial" w:cs="Arial"/>
          <w:spacing w:val="1"/>
        </w:rPr>
        <w:t xml:space="preserve"> </w:t>
      </w:r>
      <w:r w:rsidRPr="00900FA9">
        <w:rPr>
          <w:rFonts w:ascii="Arial" w:hAnsi="Arial" w:cs="Arial"/>
        </w:rPr>
        <w:t>they</w:t>
      </w:r>
      <w:r w:rsidRPr="00900FA9">
        <w:rPr>
          <w:rFonts w:ascii="Arial" w:hAnsi="Arial" w:cs="Arial"/>
          <w:spacing w:val="1"/>
        </w:rPr>
        <w:t xml:space="preserve"> </w:t>
      </w:r>
      <w:r w:rsidRPr="00900FA9">
        <w:rPr>
          <w:rFonts w:ascii="Arial" w:hAnsi="Arial" w:cs="Arial"/>
        </w:rPr>
        <w:t>interfere</w:t>
      </w:r>
      <w:r w:rsidRPr="00900FA9">
        <w:rPr>
          <w:rFonts w:ascii="Arial" w:hAnsi="Arial" w:cs="Arial"/>
          <w:spacing w:val="1"/>
        </w:rPr>
        <w:t xml:space="preserve"> </w:t>
      </w:r>
      <w:r w:rsidRPr="00900FA9">
        <w:rPr>
          <w:rFonts w:ascii="Arial" w:hAnsi="Arial" w:cs="Arial"/>
        </w:rPr>
        <w:t>with</w:t>
      </w:r>
      <w:r w:rsidRPr="00900FA9">
        <w:rPr>
          <w:rFonts w:ascii="Arial" w:hAnsi="Arial" w:cs="Arial"/>
          <w:spacing w:val="1"/>
        </w:rPr>
        <w:t xml:space="preserve"> </w:t>
      </w:r>
      <w:r w:rsidRPr="00900FA9">
        <w:rPr>
          <w:rFonts w:ascii="Arial" w:hAnsi="Arial" w:cs="Arial"/>
        </w:rPr>
        <w:t>your</w:t>
      </w:r>
      <w:r w:rsidRPr="00900FA9">
        <w:rPr>
          <w:rFonts w:ascii="Arial" w:hAnsi="Arial" w:cs="Arial"/>
          <w:spacing w:val="1"/>
        </w:rPr>
        <w:t xml:space="preserve"> </w:t>
      </w:r>
      <w:r w:rsidRPr="00900FA9">
        <w:rPr>
          <w:rFonts w:ascii="Arial" w:hAnsi="Arial" w:cs="Arial"/>
        </w:rPr>
        <w:t>local</w:t>
      </w:r>
      <w:r w:rsidRPr="00900FA9">
        <w:rPr>
          <w:rFonts w:ascii="Arial" w:hAnsi="Arial" w:cs="Arial"/>
          <w:spacing w:val="1"/>
        </w:rPr>
        <w:t xml:space="preserve"> </w:t>
      </w:r>
      <w:r w:rsidRPr="00900FA9">
        <w:rPr>
          <w:rFonts w:ascii="Arial" w:hAnsi="Arial" w:cs="Arial"/>
        </w:rPr>
        <w:t>legislations.</w:t>
      </w:r>
      <w:r w:rsidRPr="00900FA9">
        <w:rPr>
          <w:rFonts w:ascii="Arial" w:hAnsi="Arial" w:cs="Arial"/>
          <w:spacing w:val="1"/>
        </w:rPr>
        <w:t xml:space="preserve"> </w:t>
      </w:r>
      <w:r w:rsidRPr="00900FA9">
        <w:rPr>
          <w:rFonts w:ascii="Arial" w:hAnsi="Arial" w:cs="Arial"/>
        </w:rPr>
        <w:t>It</w:t>
      </w:r>
      <w:r w:rsidRPr="00900FA9">
        <w:rPr>
          <w:rFonts w:ascii="Arial" w:hAnsi="Arial" w:cs="Arial"/>
          <w:spacing w:val="1"/>
        </w:rPr>
        <w:t xml:space="preserve"> </w:t>
      </w:r>
      <w:r w:rsidRPr="00900FA9">
        <w:rPr>
          <w:rFonts w:ascii="Arial" w:hAnsi="Arial" w:cs="Arial"/>
        </w:rPr>
        <w:t>is</w:t>
      </w:r>
      <w:r w:rsidRPr="00900FA9">
        <w:rPr>
          <w:rFonts w:ascii="Arial" w:hAnsi="Arial" w:cs="Arial"/>
          <w:spacing w:val="1"/>
        </w:rPr>
        <w:t xml:space="preserve"> </w:t>
      </w:r>
      <w:r w:rsidRPr="00900FA9">
        <w:rPr>
          <w:rFonts w:ascii="Arial" w:hAnsi="Arial" w:cs="Arial"/>
        </w:rPr>
        <w:t>your</w:t>
      </w:r>
      <w:r w:rsidRPr="00900FA9">
        <w:rPr>
          <w:rFonts w:ascii="Arial" w:hAnsi="Arial" w:cs="Arial"/>
          <w:spacing w:val="1"/>
        </w:rPr>
        <w:t xml:space="preserve"> </w:t>
      </w:r>
      <w:r w:rsidRPr="00900FA9">
        <w:rPr>
          <w:rFonts w:ascii="Arial" w:hAnsi="Arial" w:cs="Arial"/>
        </w:rPr>
        <w:t>responsibility as an implementer to determine if these</w:t>
      </w:r>
      <w:r w:rsidRPr="00900FA9">
        <w:rPr>
          <w:rFonts w:ascii="Arial" w:hAnsi="Arial" w:cs="Arial"/>
          <w:spacing w:val="48"/>
        </w:rPr>
        <w:t xml:space="preserve"> </w:t>
      </w:r>
      <w:r w:rsidRPr="00900FA9">
        <w:rPr>
          <w:rFonts w:ascii="Arial" w:hAnsi="Arial" w:cs="Arial"/>
        </w:rPr>
        <w:lastRenderedPageBreak/>
        <w:t>guidelines violate any governing laws in</w:t>
      </w:r>
      <w:r w:rsidRPr="00900FA9">
        <w:rPr>
          <w:rFonts w:ascii="Arial" w:hAnsi="Arial" w:cs="Arial"/>
          <w:spacing w:val="1"/>
        </w:rPr>
        <w:t xml:space="preserve"> </w:t>
      </w:r>
      <w:r w:rsidRPr="00900FA9">
        <w:rPr>
          <w:rFonts w:ascii="Arial" w:hAnsi="Arial" w:cs="Arial"/>
        </w:rPr>
        <w:t>your</w:t>
      </w:r>
      <w:r w:rsidRPr="00900FA9">
        <w:rPr>
          <w:rFonts w:ascii="Arial" w:hAnsi="Arial" w:cs="Arial"/>
          <w:spacing w:val="-2"/>
        </w:rPr>
        <w:t xml:space="preserve"> </w:t>
      </w:r>
      <w:r w:rsidRPr="00900FA9">
        <w:rPr>
          <w:rFonts w:ascii="Arial" w:hAnsi="Arial" w:cs="Arial"/>
        </w:rPr>
        <w:t>country.</w:t>
      </w:r>
    </w:p>
    <w:p w14:paraId="538B71CA" w14:textId="77777777" w:rsidR="009516B5" w:rsidRPr="00900FA9" w:rsidRDefault="009516B5">
      <w:pPr>
        <w:pStyle w:val="BodyText"/>
        <w:spacing w:before="1"/>
        <w:rPr>
          <w:rFonts w:ascii="Arial" w:hAnsi="Arial" w:cs="Arial"/>
          <w:sz w:val="20"/>
        </w:rPr>
      </w:pPr>
    </w:p>
    <w:p w14:paraId="279942B4" w14:textId="3E9F4179" w:rsidR="009516B5" w:rsidRPr="00900FA9" w:rsidRDefault="00D04F41" w:rsidP="00D04F41">
      <w:pPr>
        <w:pStyle w:val="Heading2"/>
        <w:ind w:firstLine="220"/>
        <w:rPr>
          <w:rFonts w:ascii="Arial" w:hAnsi="Arial" w:cs="Arial"/>
          <w:b/>
          <w:bCs/>
          <w:color w:val="auto"/>
        </w:rPr>
      </w:pPr>
      <w:bookmarkStart w:id="5" w:name="_Toc190887394"/>
      <w:r w:rsidRPr="00900FA9">
        <w:rPr>
          <w:rFonts w:ascii="Arial" w:hAnsi="Arial" w:cs="Arial"/>
          <w:b/>
          <w:bCs/>
          <w:color w:val="auto"/>
        </w:rPr>
        <w:t>2.1 Intended</w:t>
      </w:r>
      <w:r w:rsidRPr="00900FA9">
        <w:rPr>
          <w:rFonts w:ascii="Arial" w:hAnsi="Arial" w:cs="Arial"/>
          <w:b/>
          <w:bCs/>
          <w:color w:val="auto"/>
          <w:spacing w:val="-1"/>
        </w:rPr>
        <w:t xml:space="preserve"> </w:t>
      </w:r>
      <w:r w:rsidRPr="00900FA9">
        <w:rPr>
          <w:rFonts w:ascii="Arial" w:hAnsi="Arial" w:cs="Arial"/>
          <w:b/>
          <w:bCs/>
          <w:color w:val="auto"/>
        </w:rPr>
        <w:t>Audience</w:t>
      </w:r>
      <w:bookmarkEnd w:id="5"/>
    </w:p>
    <w:p w14:paraId="3DA0B195" w14:textId="41B5D034" w:rsidR="009516B5" w:rsidRPr="00900FA9" w:rsidRDefault="00000000">
      <w:pPr>
        <w:pStyle w:val="BodyText"/>
        <w:spacing w:before="234"/>
        <w:ind w:left="220" w:right="120"/>
        <w:jc w:val="both"/>
        <w:rPr>
          <w:rFonts w:ascii="Arial" w:hAnsi="Arial" w:cs="Arial"/>
        </w:rPr>
      </w:pPr>
      <w:r w:rsidRPr="00900FA9">
        <w:rPr>
          <w:rFonts w:ascii="Arial" w:hAnsi="Arial" w:cs="Arial"/>
        </w:rPr>
        <w:t>This</w:t>
      </w:r>
      <w:r w:rsidRPr="00900FA9">
        <w:rPr>
          <w:rFonts w:ascii="Arial" w:hAnsi="Arial" w:cs="Arial"/>
          <w:spacing w:val="1"/>
        </w:rPr>
        <w:t xml:space="preserve"> </w:t>
      </w:r>
      <w:r w:rsidRPr="00900FA9">
        <w:rPr>
          <w:rFonts w:ascii="Arial" w:hAnsi="Arial" w:cs="Arial"/>
        </w:rPr>
        <w:t>document is</w:t>
      </w:r>
      <w:r w:rsidRPr="00900FA9">
        <w:rPr>
          <w:rFonts w:ascii="Arial" w:hAnsi="Arial" w:cs="Arial"/>
          <w:spacing w:val="1"/>
        </w:rPr>
        <w:t xml:space="preserve"> </w:t>
      </w:r>
      <w:r w:rsidRPr="00900FA9">
        <w:rPr>
          <w:rFonts w:ascii="Arial" w:hAnsi="Arial" w:cs="Arial"/>
        </w:rPr>
        <w:t>primarily</w:t>
      </w:r>
      <w:r w:rsidRPr="00900FA9">
        <w:rPr>
          <w:rFonts w:ascii="Arial" w:hAnsi="Arial" w:cs="Arial"/>
          <w:spacing w:val="1"/>
        </w:rPr>
        <w:t xml:space="preserve"> </w:t>
      </w:r>
      <w:r w:rsidRPr="00900FA9">
        <w:rPr>
          <w:rFonts w:ascii="Arial" w:hAnsi="Arial" w:cs="Arial"/>
        </w:rPr>
        <w:t>aimed</w:t>
      </w:r>
      <w:r w:rsidRPr="00900FA9">
        <w:rPr>
          <w:rFonts w:ascii="Arial" w:hAnsi="Arial" w:cs="Arial"/>
          <w:spacing w:val="1"/>
        </w:rPr>
        <w:t xml:space="preserve"> </w:t>
      </w:r>
      <w:r w:rsidRPr="00900FA9">
        <w:rPr>
          <w:rFonts w:ascii="Arial" w:hAnsi="Arial" w:cs="Arial"/>
        </w:rPr>
        <w:t>at</w:t>
      </w:r>
      <w:r w:rsidRPr="00900FA9">
        <w:rPr>
          <w:rFonts w:ascii="Arial" w:hAnsi="Arial" w:cs="Arial"/>
          <w:spacing w:val="1"/>
        </w:rPr>
        <w:t xml:space="preserve"> </w:t>
      </w:r>
      <w:r w:rsidRPr="00900FA9">
        <w:rPr>
          <w:rFonts w:ascii="Arial" w:hAnsi="Arial" w:cs="Arial"/>
        </w:rPr>
        <w:t>IT</w:t>
      </w:r>
      <w:r w:rsidRPr="00900FA9">
        <w:rPr>
          <w:rFonts w:ascii="Arial" w:hAnsi="Arial" w:cs="Arial"/>
          <w:spacing w:val="1"/>
        </w:rPr>
        <w:t xml:space="preserve"> </w:t>
      </w:r>
      <w:r w:rsidRPr="00900FA9">
        <w:rPr>
          <w:rFonts w:ascii="Arial" w:hAnsi="Arial" w:cs="Arial"/>
        </w:rPr>
        <w:t>managerial</w:t>
      </w:r>
      <w:r w:rsidRPr="00900FA9">
        <w:rPr>
          <w:rFonts w:ascii="Arial" w:hAnsi="Arial" w:cs="Arial"/>
          <w:spacing w:val="1"/>
        </w:rPr>
        <w:t xml:space="preserve"> </w:t>
      </w:r>
      <w:r w:rsidRPr="00900FA9">
        <w:rPr>
          <w:rFonts w:ascii="Arial" w:hAnsi="Arial" w:cs="Arial"/>
        </w:rPr>
        <w:t>staff</w:t>
      </w:r>
      <w:r w:rsidRPr="00900FA9">
        <w:rPr>
          <w:rFonts w:ascii="Arial" w:hAnsi="Arial" w:cs="Arial"/>
          <w:spacing w:val="1"/>
        </w:rPr>
        <w:t xml:space="preserve"> </w:t>
      </w:r>
      <w:r w:rsidRPr="00900FA9">
        <w:rPr>
          <w:rFonts w:ascii="Arial" w:hAnsi="Arial" w:cs="Arial"/>
        </w:rPr>
        <w:t>in an organi</w:t>
      </w:r>
      <w:r w:rsidR="00900FA9">
        <w:rPr>
          <w:rFonts w:ascii="Arial" w:hAnsi="Arial" w:cs="Arial"/>
        </w:rPr>
        <w:t>s</w:t>
      </w:r>
      <w:r w:rsidRPr="00900FA9">
        <w:rPr>
          <w:rFonts w:ascii="Arial" w:hAnsi="Arial" w:cs="Arial"/>
        </w:rPr>
        <w:t>ational</w:t>
      </w:r>
      <w:r w:rsidRPr="00900FA9">
        <w:rPr>
          <w:rFonts w:ascii="Arial" w:hAnsi="Arial" w:cs="Arial"/>
          <w:spacing w:val="1"/>
        </w:rPr>
        <w:t xml:space="preserve"> </w:t>
      </w:r>
      <w:r w:rsidRPr="00900FA9">
        <w:rPr>
          <w:rFonts w:ascii="Arial" w:hAnsi="Arial" w:cs="Arial"/>
        </w:rPr>
        <w:t>setting,</w:t>
      </w:r>
      <w:r w:rsidRPr="00900FA9">
        <w:rPr>
          <w:rFonts w:ascii="Arial" w:hAnsi="Arial" w:cs="Arial"/>
          <w:spacing w:val="1"/>
        </w:rPr>
        <w:t xml:space="preserve"> </w:t>
      </w:r>
      <w:r w:rsidRPr="00900FA9">
        <w:rPr>
          <w:rFonts w:ascii="Arial" w:hAnsi="Arial" w:cs="Arial"/>
        </w:rPr>
        <w:t>who are</w:t>
      </w:r>
      <w:r w:rsidRPr="00900FA9">
        <w:rPr>
          <w:rFonts w:ascii="Arial" w:hAnsi="Arial" w:cs="Arial"/>
          <w:spacing w:val="1"/>
        </w:rPr>
        <w:t xml:space="preserve"> </w:t>
      </w:r>
      <w:r w:rsidRPr="00900FA9">
        <w:rPr>
          <w:rFonts w:ascii="Arial" w:hAnsi="Arial" w:cs="Arial"/>
        </w:rPr>
        <w:t>responsible</w:t>
      </w:r>
      <w:r w:rsidRPr="00900FA9">
        <w:rPr>
          <w:rFonts w:ascii="Arial" w:hAnsi="Arial" w:cs="Arial"/>
          <w:spacing w:val="-2"/>
        </w:rPr>
        <w:t xml:space="preserve"> </w:t>
      </w:r>
      <w:r w:rsidRPr="00900FA9">
        <w:rPr>
          <w:rFonts w:ascii="Arial" w:hAnsi="Arial" w:cs="Arial"/>
        </w:rPr>
        <w:t>for</w:t>
      </w:r>
      <w:r w:rsidRPr="00900FA9">
        <w:rPr>
          <w:rFonts w:ascii="Arial" w:hAnsi="Arial" w:cs="Arial"/>
          <w:spacing w:val="-3"/>
        </w:rPr>
        <w:t xml:space="preserve"> </w:t>
      </w:r>
      <w:r w:rsidRPr="00900FA9">
        <w:rPr>
          <w:rFonts w:ascii="Arial" w:hAnsi="Arial" w:cs="Arial"/>
        </w:rPr>
        <w:t>managing</w:t>
      </w:r>
      <w:r w:rsidRPr="00900FA9">
        <w:rPr>
          <w:rFonts w:ascii="Arial" w:hAnsi="Arial" w:cs="Arial"/>
          <w:spacing w:val="-1"/>
        </w:rPr>
        <w:t xml:space="preserve"> </w:t>
      </w:r>
      <w:r w:rsidRPr="00900FA9">
        <w:rPr>
          <w:rFonts w:ascii="Arial" w:hAnsi="Arial" w:cs="Arial"/>
        </w:rPr>
        <w:t>IoT</w:t>
      </w:r>
      <w:r w:rsidRPr="00900FA9">
        <w:rPr>
          <w:rFonts w:ascii="Arial" w:hAnsi="Arial" w:cs="Arial"/>
          <w:spacing w:val="-3"/>
        </w:rPr>
        <w:t xml:space="preserve"> </w:t>
      </w:r>
      <w:r w:rsidRPr="00900FA9">
        <w:rPr>
          <w:rFonts w:ascii="Arial" w:hAnsi="Arial" w:cs="Arial"/>
        </w:rPr>
        <w:t>infrastructure.</w:t>
      </w:r>
      <w:r w:rsidRPr="00900FA9">
        <w:rPr>
          <w:rFonts w:ascii="Arial" w:hAnsi="Arial" w:cs="Arial"/>
          <w:spacing w:val="-2"/>
        </w:rPr>
        <w:t xml:space="preserve"> </w:t>
      </w:r>
      <w:r w:rsidRPr="00900FA9">
        <w:rPr>
          <w:rFonts w:ascii="Arial" w:hAnsi="Arial" w:cs="Arial"/>
        </w:rPr>
        <w:t>In</w:t>
      </w:r>
      <w:r w:rsidRPr="00900FA9">
        <w:rPr>
          <w:rFonts w:ascii="Arial" w:hAnsi="Arial" w:cs="Arial"/>
          <w:spacing w:val="-2"/>
        </w:rPr>
        <w:t xml:space="preserve"> </w:t>
      </w:r>
      <w:r w:rsidRPr="00900FA9">
        <w:rPr>
          <w:rFonts w:ascii="Arial" w:hAnsi="Arial" w:cs="Arial"/>
        </w:rPr>
        <w:t>addition,</w:t>
      </w:r>
      <w:r w:rsidRPr="00900FA9">
        <w:rPr>
          <w:rFonts w:ascii="Arial" w:hAnsi="Arial" w:cs="Arial"/>
          <w:spacing w:val="-1"/>
        </w:rPr>
        <w:t xml:space="preserve"> </w:t>
      </w:r>
      <w:r w:rsidRPr="00900FA9">
        <w:rPr>
          <w:rFonts w:ascii="Arial" w:hAnsi="Arial" w:cs="Arial"/>
        </w:rPr>
        <w:t>this</w:t>
      </w:r>
      <w:r w:rsidRPr="00900FA9">
        <w:rPr>
          <w:rFonts w:ascii="Arial" w:hAnsi="Arial" w:cs="Arial"/>
          <w:spacing w:val="-3"/>
        </w:rPr>
        <w:t xml:space="preserve"> </w:t>
      </w:r>
      <w:r w:rsidRPr="00900FA9">
        <w:rPr>
          <w:rFonts w:ascii="Arial" w:hAnsi="Arial" w:cs="Arial"/>
        </w:rPr>
        <w:t>guide</w:t>
      </w:r>
      <w:r w:rsidRPr="00900FA9">
        <w:rPr>
          <w:rFonts w:ascii="Arial" w:hAnsi="Arial" w:cs="Arial"/>
          <w:spacing w:val="-1"/>
        </w:rPr>
        <w:t xml:space="preserve"> </w:t>
      </w:r>
      <w:r w:rsidRPr="00900FA9">
        <w:rPr>
          <w:rFonts w:ascii="Arial" w:hAnsi="Arial" w:cs="Arial"/>
        </w:rPr>
        <w:t>is</w:t>
      </w:r>
      <w:r w:rsidRPr="00900FA9">
        <w:rPr>
          <w:rFonts w:ascii="Arial" w:hAnsi="Arial" w:cs="Arial"/>
          <w:spacing w:val="-1"/>
        </w:rPr>
        <w:t xml:space="preserve"> </w:t>
      </w:r>
      <w:r w:rsidRPr="00900FA9">
        <w:rPr>
          <w:rFonts w:ascii="Arial" w:hAnsi="Arial" w:cs="Arial"/>
        </w:rPr>
        <w:t>also</w:t>
      </w:r>
      <w:r w:rsidRPr="00900FA9">
        <w:rPr>
          <w:rFonts w:ascii="Arial" w:hAnsi="Arial" w:cs="Arial"/>
          <w:spacing w:val="-1"/>
        </w:rPr>
        <w:t xml:space="preserve"> </w:t>
      </w:r>
      <w:r w:rsidRPr="00900FA9">
        <w:rPr>
          <w:rFonts w:ascii="Arial" w:hAnsi="Arial" w:cs="Arial"/>
        </w:rPr>
        <w:t>a</w:t>
      </w:r>
      <w:r w:rsidRPr="00900FA9">
        <w:rPr>
          <w:rFonts w:ascii="Arial" w:hAnsi="Arial" w:cs="Arial"/>
          <w:spacing w:val="-4"/>
        </w:rPr>
        <w:t xml:space="preserve"> </w:t>
      </w:r>
      <w:r w:rsidRPr="00900FA9">
        <w:rPr>
          <w:rFonts w:ascii="Arial" w:hAnsi="Arial" w:cs="Arial"/>
        </w:rPr>
        <w:t>suitable</w:t>
      </w:r>
      <w:r w:rsidRPr="00900FA9">
        <w:rPr>
          <w:rFonts w:ascii="Arial" w:hAnsi="Arial" w:cs="Arial"/>
          <w:spacing w:val="-2"/>
        </w:rPr>
        <w:t xml:space="preserve"> </w:t>
      </w:r>
      <w:r w:rsidRPr="00900FA9">
        <w:rPr>
          <w:rFonts w:ascii="Arial" w:hAnsi="Arial" w:cs="Arial"/>
        </w:rPr>
        <w:t>read</w:t>
      </w:r>
      <w:r w:rsidRPr="00900FA9">
        <w:rPr>
          <w:rFonts w:ascii="Arial" w:hAnsi="Arial" w:cs="Arial"/>
          <w:spacing w:val="-2"/>
        </w:rPr>
        <w:t xml:space="preserve"> </w:t>
      </w:r>
      <w:r w:rsidRPr="00900FA9">
        <w:rPr>
          <w:rFonts w:ascii="Arial" w:hAnsi="Arial" w:cs="Arial"/>
        </w:rPr>
        <w:t>for:</w:t>
      </w:r>
    </w:p>
    <w:p w14:paraId="58C971D3" w14:textId="77777777" w:rsidR="009516B5" w:rsidRPr="00900FA9" w:rsidRDefault="009516B5">
      <w:pPr>
        <w:pStyle w:val="BodyText"/>
        <w:spacing w:before="1"/>
        <w:rPr>
          <w:rFonts w:ascii="Arial" w:hAnsi="Arial" w:cs="Arial"/>
        </w:rPr>
      </w:pPr>
    </w:p>
    <w:p w14:paraId="43209D8B" w14:textId="77777777" w:rsidR="009516B5" w:rsidRPr="00900FA9" w:rsidRDefault="00000000">
      <w:pPr>
        <w:pStyle w:val="ListParagraph"/>
        <w:numPr>
          <w:ilvl w:val="0"/>
          <w:numId w:val="8"/>
        </w:numPr>
        <w:tabs>
          <w:tab w:val="left" w:pos="940"/>
          <w:tab w:val="left" w:pos="941"/>
        </w:tabs>
        <w:spacing w:before="1" w:line="270" w:lineRule="exact"/>
        <w:ind w:hanging="361"/>
        <w:rPr>
          <w:rFonts w:ascii="Arial" w:hAnsi="Arial" w:cs="Arial"/>
        </w:rPr>
      </w:pPr>
      <w:r w:rsidRPr="00900FA9">
        <w:rPr>
          <w:rFonts w:ascii="Arial" w:hAnsi="Arial" w:cs="Arial"/>
        </w:rPr>
        <w:t>IoT</w:t>
      </w:r>
      <w:r w:rsidRPr="00900FA9">
        <w:rPr>
          <w:rFonts w:ascii="Arial" w:hAnsi="Arial" w:cs="Arial"/>
          <w:spacing w:val="-1"/>
        </w:rPr>
        <w:t xml:space="preserve"> </w:t>
      </w:r>
      <w:r w:rsidRPr="00900FA9">
        <w:rPr>
          <w:rFonts w:ascii="Arial" w:hAnsi="Arial" w:cs="Arial"/>
        </w:rPr>
        <w:t>technology</w:t>
      </w:r>
      <w:r w:rsidRPr="00900FA9">
        <w:rPr>
          <w:rFonts w:ascii="Arial" w:hAnsi="Arial" w:cs="Arial"/>
          <w:spacing w:val="-2"/>
        </w:rPr>
        <w:t xml:space="preserve"> </w:t>
      </w:r>
      <w:r w:rsidRPr="00900FA9">
        <w:rPr>
          <w:rFonts w:ascii="Arial" w:hAnsi="Arial" w:cs="Arial"/>
        </w:rPr>
        <w:t>users</w:t>
      </w:r>
    </w:p>
    <w:p w14:paraId="5548BAEE" w14:textId="77777777" w:rsidR="009516B5" w:rsidRPr="00900FA9" w:rsidRDefault="00000000">
      <w:pPr>
        <w:pStyle w:val="ListParagraph"/>
        <w:numPr>
          <w:ilvl w:val="0"/>
          <w:numId w:val="8"/>
        </w:numPr>
        <w:tabs>
          <w:tab w:val="left" w:pos="940"/>
          <w:tab w:val="left" w:pos="941"/>
        </w:tabs>
        <w:spacing w:line="270" w:lineRule="exact"/>
        <w:ind w:hanging="361"/>
        <w:rPr>
          <w:rFonts w:ascii="Arial" w:hAnsi="Arial" w:cs="Arial"/>
        </w:rPr>
      </w:pPr>
      <w:r w:rsidRPr="00900FA9">
        <w:rPr>
          <w:rFonts w:ascii="Arial" w:hAnsi="Arial" w:cs="Arial"/>
        </w:rPr>
        <w:t>Manufacturers</w:t>
      </w:r>
    </w:p>
    <w:p w14:paraId="623829B4" w14:textId="77777777" w:rsidR="009516B5" w:rsidRPr="00900FA9" w:rsidRDefault="00000000">
      <w:pPr>
        <w:pStyle w:val="ListParagraph"/>
        <w:numPr>
          <w:ilvl w:val="0"/>
          <w:numId w:val="8"/>
        </w:numPr>
        <w:tabs>
          <w:tab w:val="left" w:pos="940"/>
          <w:tab w:val="left" w:pos="941"/>
        </w:tabs>
        <w:spacing w:before="1" w:line="269" w:lineRule="exact"/>
        <w:ind w:hanging="361"/>
        <w:rPr>
          <w:rFonts w:ascii="Arial" w:hAnsi="Arial" w:cs="Arial"/>
        </w:rPr>
      </w:pPr>
      <w:r w:rsidRPr="00900FA9">
        <w:rPr>
          <w:rFonts w:ascii="Arial" w:hAnsi="Arial" w:cs="Arial"/>
        </w:rPr>
        <w:t>Engineers</w:t>
      </w:r>
    </w:p>
    <w:p w14:paraId="1FA4D827" w14:textId="77777777" w:rsidR="009516B5" w:rsidRPr="00900FA9" w:rsidRDefault="00000000">
      <w:pPr>
        <w:pStyle w:val="ListParagraph"/>
        <w:numPr>
          <w:ilvl w:val="0"/>
          <w:numId w:val="8"/>
        </w:numPr>
        <w:tabs>
          <w:tab w:val="left" w:pos="940"/>
          <w:tab w:val="left" w:pos="941"/>
        </w:tabs>
        <w:spacing w:line="269" w:lineRule="exact"/>
        <w:ind w:hanging="361"/>
        <w:rPr>
          <w:rFonts w:ascii="Arial" w:hAnsi="Arial" w:cs="Arial"/>
        </w:rPr>
      </w:pPr>
      <w:r w:rsidRPr="00900FA9">
        <w:rPr>
          <w:rFonts w:ascii="Arial" w:hAnsi="Arial" w:cs="Arial"/>
        </w:rPr>
        <w:t>Equipment</w:t>
      </w:r>
      <w:r w:rsidRPr="00900FA9">
        <w:rPr>
          <w:rFonts w:ascii="Arial" w:hAnsi="Arial" w:cs="Arial"/>
          <w:spacing w:val="-4"/>
        </w:rPr>
        <w:t xml:space="preserve"> </w:t>
      </w:r>
      <w:r w:rsidRPr="00900FA9">
        <w:rPr>
          <w:rFonts w:ascii="Arial" w:hAnsi="Arial" w:cs="Arial"/>
        </w:rPr>
        <w:t>maintenance</w:t>
      </w:r>
      <w:r w:rsidRPr="00900FA9">
        <w:rPr>
          <w:rFonts w:ascii="Arial" w:hAnsi="Arial" w:cs="Arial"/>
          <w:spacing w:val="-3"/>
        </w:rPr>
        <w:t xml:space="preserve"> </w:t>
      </w:r>
      <w:r w:rsidRPr="00900FA9">
        <w:rPr>
          <w:rFonts w:ascii="Arial" w:hAnsi="Arial" w:cs="Arial"/>
        </w:rPr>
        <w:t>staff</w:t>
      </w:r>
    </w:p>
    <w:p w14:paraId="12050A04" w14:textId="77777777" w:rsidR="009516B5" w:rsidRPr="00900FA9" w:rsidRDefault="00000000">
      <w:pPr>
        <w:pStyle w:val="ListParagraph"/>
        <w:numPr>
          <w:ilvl w:val="0"/>
          <w:numId w:val="8"/>
        </w:numPr>
        <w:tabs>
          <w:tab w:val="left" w:pos="940"/>
          <w:tab w:val="left" w:pos="941"/>
        </w:tabs>
        <w:spacing w:before="1" w:line="269" w:lineRule="exact"/>
        <w:ind w:hanging="361"/>
        <w:rPr>
          <w:rFonts w:ascii="Arial" w:hAnsi="Arial" w:cs="Arial"/>
        </w:rPr>
      </w:pPr>
      <w:r w:rsidRPr="00900FA9">
        <w:rPr>
          <w:rFonts w:ascii="Arial" w:hAnsi="Arial" w:cs="Arial"/>
        </w:rPr>
        <w:t>Procurement</w:t>
      </w:r>
      <w:r w:rsidRPr="00900FA9">
        <w:rPr>
          <w:rFonts w:ascii="Arial" w:hAnsi="Arial" w:cs="Arial"/>
          <w:spacing w:val="-4"/>
        </w:rPr>
        <w:t xml:space="preserve"> </w:t>
      </w:r>
      <w:r w:rsidRPr="00900FA9">
        <w:rPr>
          <w:rFonts w:ascii="Arial" w:hAnsi="Arial" w:cs="Arial"/>
        </w:rPr>
        <w:t>executives</w:t>
      </w:r>
    </w:p>
    <w:p w14:paraId="665DF79E" w14:textId="77777777" w:rsidR="009516B5" w:rsidRPr="00900FA9" w:rsidRDefault="00000000">
      <w:pPr>
        <w:pStyle w:val="ListParagraph"/>
        <w:numPr>
          <w:ilvl w:val="0"/>
          <w:numId w:val="8"/>
        </w:numPr>
        <w:tabs>
          <w:tab w:val="left" w:pos="940"/>
          <w:tab w:val="left" w:pos="941"/>
        </w:tabs>
        <w:spacing w:line="269" w:lineRule="exact"/>
        <w:ind w:hanging="361"/>
        <w:rPr>
          <w:rFonts w:ascii="Arial" w:hAnsi="Arial" w:cs="Arial"/>
        </w:rPr>
      </w:pPr>
      <w:r w:rsidRPr="00900FA9">
        <w:rPr>
          <w:rFonts w:ascii="Arial" w:hAnsi="Arial" w:cs="Arial"/>
        </w:rPr>
        <w:t>Auditors</w:t>
      </w:r>
    </w:p>
    <w:p w14:paraId="3DF16322" w14:textId="77777777" w:rsidR="009516B5" w:rsidRPr="00900FA9" w:rsidRDefault="009516B5">
      <w:pPr>
        <w:pStyle w:val="BodyText"/>
        <w:rPr>
          <w:rFonts w:ascii="Arial" w:hAnsi="Arial" w:cs="Arial"/>
        </w:rPr>
      </w:pPr>
    </w:p>
    <w:p w14:paraId="7074D70E" w14:textId="6CD5FCED" w:rsidR="009516B5" w:rsidRPr="00900FA9" w:rsidRDefault="00000000">
      <w:pPr>
        <w:pStyle w:val="BodyText"/>
        <w:ind w:left="220" w:right="114"/>
        <w:jc w:val="both"/>
        <w:rPr>
          <w:rFonts w:ascii="Arial" w:hAnsi="Arial" w:cs="Arial"/>
        </w:rPr>
      </w:pPr>
      <w:r w:rsidRPr="00900FA9">
        <w:rPr>
          <w:rFonts w:ascii="Arial" w:hAnsi="Arial" w:cs="Arial"/>
        </w:rPr>
        <w:t>Due to the generic nature and broad scope of this guide, it is deemed universally suitable for cross</w:t>
      </w:r>
      <w:r w:rsidRPr="00900FA9">
        <w:rPr>
          <w:rFonts w:ascii="Arial" w:hAnsi="Arial" w:cs="Arial"/>
          <w:spacing w:val="1"/>
        </w:rPr>
        <w:t xml:space="preserve"> </w:t>
      </w:r>
      <w:r w:rsidRPr="00900FA9">
        <w:rPr>
          <w:rFonts w:ascii="Arial" w:hAnsi="Arial" w:cs="Arial"/>
        </w:rPr>
        <w:t>disciplinary personnel responsible for the sourcing, deploying, upkeep and the end user of IoT</w:t>
      </w:r>
      <w:r w:rsidRPr="00900FA9">
        <w:rPr>
          <w:rFonts w:ascii="Arial" w:hAnsi="Arial" w:cs="Arial"/>
          <w:spacing w:val="1"/>
        </w:rPr>
        <w:t xml:space="preserve"> </w:t>
      </w:r>
      <w:r w:rsidRPr="00900FA9">
        <w:rPr>
          <w:rFonts w:ascii="Arial" w:hAnsi="Arial" w:cs="Arial"/>
        </w:rPr>
        <w:t>devices and</w:t>
      </w:r>
      <w:r w:rsidRPr="00900FA9">
        <w:rPr>
          <w:rFonts w:ascii="Arial" w:hAnsi="Arial" w:cs="Arial"/>
          <w:spacing w:val="-3"/>
        </w:rPr>
        <w:t xml:space="preserve"> </w:t>
      </w:r>
      <w:r w:rsidRPr="00900FA9">
        <w:rPr>
          <w:rFonts w:ascii="Arial" w:hAnsi="Arial" w:cs="Arial"/>
        </w:rPr>
        <w:t>supporting</w:t>
      </w:r>
      <w:r w:rsidRPr="00900FA9">
        <w:rPr>
          <w:rFonts w:ascii="Arial" w:hAnsi="Arial" w:cs="Arial"/>
          <w:spacing w:val="1"/>
        </w:rPr>
        <w:t xml:space="preserve"> </w:t>
      </w:r>
      <w:r w:rsidRPr="00900FA9">
        <w:rPr>
          <w:rFonts w:ascii="Arial" w:hAnsi="Arial" w:cs="Arial"/>
        </w:rPr>
        <w:t>infrastructure.</w:t>
      </w:r>
    </w:p>
    <w:p w14:paraId="4D6B2DC5" w14:textId="77777777" w:rsidR="009516B5" w:rsidRPr="00900FA9" w:rsidRDefault="009516B5">
      <w:pPr>
        <w:pStyle w:val="BodyText"/>
        <w:spacing w:before="1"/>
        <w:rPr>
          <w:rFonts w:ascii="Arial" w:hAnsi="Arial" w:cs="Arial"/>
          <w:sz w:val="20"/>
        </w:rPr>
      </w:pPr>
    </w:p>
    <w:p w14:paraId="23C7B7CF" w14:textId="1D742C1E" w:rsidR="009516B5" w:rsidRPr="00900FA9" w:rsidRDefault="00D04F41" w:rsidP="00D04F41">
      <w:pPr>
        <w:pStyle w:val="Heading2"/>
        <w:ind w:firstLine="220"/>
        <w:rPr>
          <w:rFonts w:ascii="Arial" w:hAnsi="Arial" w:cs="Arial"/>
          <w:b/>
          <w:bCs/>
          <w:color w:val="auto"/>
        </w:rPr>
      </w:pPr>
      <w:bookmarkStart w:id="6" w:name="_Toc190887395"/>
      <w:r w:rsidRPr="00900FA9">
        <w:rPr>
          <w:rFonts w:ascii="Arial" w:hAnsi="Arial" w:cs="Arial"/>
          <w:b/>
          <w:bCs/>
          <w:color w:val="auto"/>
        </w:rPr>
        <w:t>2.2 The</w:t>
      </w:r>
      <w:r w:rsidRPr="00900FA9">
        <w:rPr>
          <w:rFonts w:ascii="Arial" w:hAnsi="Arial" w:cs="Arial"/>
          <w:b/>
          <w:bCs/>
          <w:color w:val="auto"/>
          <w:spacing w:val="-3"/>
        </w:rPr>
        <w:t xml:space="preserve"> </w:t>
      </w:r>
      <w:r w:rsidRPr="00900FA9">
        <w:rPr>
          <w:rFonts w:ascii="Arial" w:hAnsi="Arial" w:cs="Arial"/>
          <w:b/>
          <w:bCs/>
          <w:color w:val="auto"/>
        </w:rPr>
        <w:t>Framework</w:t>
      </w:r>
      <w:bookmarkEnd w:id="6"/>
    </w:p>
    <w:p w14:paraId="3FE3407D" w14:textId="042B5D4A" w:rsidR="009516B5" w:rsidRPr="00900FA9" w:rsidRDefault="00000000">
      <w:pPr>
        <w:pStyle w:val="BodyText"/>
        <w:spacing w:before="256"/>
        <w:ind w:left="220" w:right="114"/>
        <w:jc w:val="both"/>
        <w:rPr>
          <w:rFonts w:ascii="Arial" w:hAnsi="Arial" w:cs="Arial"/>
        </w:rPr>
      </w:pPr>
      <w:r w:rsidRPr="00900FA9">
        <w:rPr>
          <w:rFonts w:ascii="Arial" w:hAnsi="Arial" w:cs="Arial"/>
        </w:rPr>
        <w:t>Guidelines contained in this document have been formulated to assist organi</w:t>
      </w:r>
      <w:r w:rsidR="00900FA9">
        <w:rPr>
          <w:rFonts w:ascii="Arial" w:hAnsi="Arial" w:cs="Arial"/>
        </w:rPr>
        <w:t>s</w:t>
      </w:r>
      <w:r w:rsidRPr="00900FA9">
        <w:rPr>
          <w:rFonts w:ascii="Arial" w:hAnsi="Arial" w:cs="Arial"/>
        </w:rPr>
        <w:t>ations</w:t>
      </w:r>
      <w:r w:rsidRPr="00900FA9">
        <w:rPr>
          <w:rFonts w:ascii="Arial" w:hAnsi="Arial" w:cs="Arial"/>
          <w:spacing w:val="48"/>
        </w:rPr>
        <w:t xml:space="preserve"> </w:t>
      </w:r>
      <w:r w:rsidRPr="00900FA9">
        <w:rPr>
          <w:rFonts w:ascii="Arial" w:hAnsi="Arial" w:cs="Arial"/>
        </w:rPr>
        <w:t>secure their</w:t>
      </w:r>
      <w:r w:rsidRPr="00900FA9">
        <w:rPr>
          <w:rFonts w:ascii="Arial" w:hAnsi="Arial" w:cs="Arial"/>
          <w:spacing w:val="1"/>
        </w:rPr>
        <w:t xml:space="preserve"> </w:t>
      </w:r>
      <w:r w:rsidRPr="00900FA9">
        <w:rPr>
          <w:rFonts w:ascii="Arial" w:hAnsi="Arial" w:cs="Arial"/>
        </w:rPr>
        <w:t>IoT infrastructure. Therefore, this document can be used as a checklist when going through the</w:t>
      </w:r>
      <w:r w:rsidRPr="00900FA9">
        <w:rPr>
          <w:rFonts w:ascii="Arial" w:hAnsi="Arial" w:cs="Arial"/>
          <w:spacing w:val="1"/>
        </w:rPr>
        <w:t xml:space="preserve"> </w:t>
      </w:r>
      <w:r w:rsidRPr="00900FA9">
        <w:rPr>
          <w:rFonts w:ascii="Arial" w:hAnsi="Arial" w:cs="Arial"/>
        </w:rPr>
        <w:t>security</w:t>
      </w:r>
      <w:r w:rsidRPr="00900FA9">
        <w:rPr>
          <w:rFonts w:ascii="Arial" w:hAnsi="Arial" w:cs="Arial"/>
          <w:spacing w:val="-6"/>
        </w:rPr>
        <w:t xml:space="preserve"> </w:t>
      </w:r>
      <w:r w:rsidRPr="00900FA9">
        <w:rPr>
          <w:rFonts w:ascii="Arial" w:hAnsi="Arial" w:cs="Arial"/>
        </w:rPr>
        <w:t>implementation</w:t>
      </w:r>
      <w:r w:rsidRPr="00900FA9">
        <w:rPr>
          <w:rFonts w:ascii="Arial" w:hAnsi="Arial" w:cs="Arial"/>
          <w:spacing w:val="-3"/>
        </w:rPr>
        <w:t xml:space="preserve"> </w:t>
      </w:r>
      <w:r w:rsidRPr="00900FA9">
        <w:rPr>
          <w:rFonts w:ascii="Arial" w:hAnsi="Arial" w:cs="Arial"/>
        </w:rPr>
        <w:t>and</w:t>
      </w:r>
      <w:r w:rsidRPr="00900FA9">
        <w:rPr>
          <w:rFonts w:ascii="Arial" w:hAnsi="Arial" w:cs="Arial"/>
          <w:spacing w:val="-2"/>
        </w:rPr>
        <w:t xml:space="preserve"> </w:t>
      </w:r>
      <w:r w:rsidRPr="00900FA9">
        <w:rPr>
          <w:rFonts w:ascii="Arial" w:hAnsi="Arial" w:cs="Arial"/>
        </w:rPr>
        <w:t>assurance</w:t>
      </w:r>
      <w:r w:rsidRPr="00900FA9">
        <w:rPr>
          <w:rFonts w:ascii="Arial" w:hAnsi="Arial" w:cs="Arial"/>
          <w:spacing w:val="-2"/>
        </w:rPr>
        <w:t xml:space="preserve"> </w:t>
      </w:r>
      <w:r w:rsidRPr="00900FA9">
        <w:rPr>
          <w:rFonts w:ascii="Arial" w:hAnsi="Arial" w:cs="Arial"/>
        </w:rPr>
        <w:t>process,</w:t>
      </w:r>
      <w:r w:rsidRPr="00900FA9">
        <w:rPr>
          <w:rFonts w:ascii="Arial" w:hAnsi="Arial" w:cs="Arial"/>
          <w:spacing w:val="-4"/>
        </w:rPr>
        <w:t xml:space="preserve"> </w:t>
      </w:r>
      <w:r w:rsidRPr="00900FA9">
        <w:rPr>
          <w:rFonts w:ascii="Arial" w:hAnsi="Arial" w:cs="Arial"/>
        </w:rPr>
        <w:t>in</w:t>
      </w:r>
      <w:r w:rsidRPr="00900FA9">
        <w:rPr>
          <w:rFonts w:ascii="Arial" w:hAnsi="Arial" w:cs="Arial"/>
          <w:spacing w:val="-3"/>
        </w:rPr>
        <w:t xml:space="preserve"> </w:t>
      </w:r>
      <w:r w:rsidRPr="00900FA9">
        <w:rPr>
          <w:rFonts w:ascii="Arial" w:hAnsi="Arial" w:cs="Arial"/>
        </w:rPr>
        <w:t>order</w:t>
      </w:r>
      <w:r w:rsidRPr="00900FA9">
        <w:rPr>
          <w:rFonts w:ascii="Arial" w:hAnsi="Arial" w:cs="Arial"/>
          <w:spacing w:val="-3"/>
        </w:rPr>
        <w:t xml:space="preserve"> </w:t>
      </w:r>
      <w:r w:rsidRPr="00900FA9">
        <w:rPr>
          <w:rFonts w:ascii="Arial" w:hAnsi="Arial" w:cs="Arial"/>
        </w:rPr>
        <w:t>to</w:t>
      </w:r>
      <w:r w:rsidRPr="00900FA9">
        <w:rPr>
          <w:rFonts w:ascii="Arial" w:hAnsi="Arial" w:cs="Arial"/>
          <w:spacing w:val="-1"/>
        </w:rPr>
        <w:t xml:space="preserve"> </w:t>
      </w:r>
      <w:r w:rsidRPr="00900FA9">
        <w:rPr>
          <w:rFonts w:ascii="Arial" w:hAnsi="Arial" w:cs="Arial"/>
        </w:rPr>
        <w:t>signify</w:t>
      </w:r>
      <w:r w:rsidRPr="00900FA9">
        <w:rPr>
          <w:rFonts w:ascii="Arial" w:hAnsi="Arial" w:cs="Arial"/>
          <w:spacing w:val="-6"/>
        </w:rPr>
        <w:t xml:space="preserve"> </w:t>
      </w:r>
      <w:r w:rsidRPr="00900FA9">
        <w:rPr>
          <w:rFonts w:ascii="Arial" w:hAnsi="Arial" w:cs="Arial"/>
        </w:rPr>
        <w:t>conformity</w:t>
      </w:r>
      <w:r w:rsidRPr="00900FA9">
        <w:rPr>
          <w:rFonts w:ascii="Arial" w:hAnsi="Arial" w:cs="Arial"/>
          <w:spacing w:val="-3"/>
        </w:rPr>
        <w:t xml:space="preserve"> </w:t>
      </w:r>
      <w:r w:rsidRPr="00900FA9">
        <w:rPr>
          <w:rFonts w:ascii="Arial" w:hAnsi="Arial" w:cs="Arial"/>
        </w:rPr>
        <w:t>with</w:t>
      </w:r>
      <w:r w:rsidRPr="00900FA9">
        <w:rPr>
          <w:rFonts w:ascii="Arial" w:hAnsi="Arial" w:cs="Arial"/>
          <w:spacing w:val="-1"/>
        </w:rPr>
        <w:t xml:space="preserve"> </w:t>
      </w:r>
      <w:r w:rsidRPr="00900FA9">
        <w:rPr>
          <w:rFonts w:ascii="Arial" w:hAnsi="Arial" w:cs="Arial"/>
        </w:rPr>
        <w:t>best</w:t>
      </w:r>
      <w:r w:rsidRPr="00900FA9">
        <w:rPr>
          <w:rFonts w:ascii="Arial" w:hAnsi="Arial" w:cs="Arial"/>
          <w:spacing w:val="-3"/>
        </w:rPr>
        <w:t xml:space="preserve"> </w:t>
      </w:r>
      <w:r w:rsidRPr="00900FA9">
        <w:rPr>
          <w:rFonts w:ascii="Arial" w:hAnsi="Arial" w:cs="Arial"/>
        </w:rPr>
        <w:t>practices.</w:t>
      </w:r>
    </w:p>
    <w:p w14:paraId="0C2DCF69" w14:textId="05ABB012" w:rsidR="009516B5" w:rsidRPr="00900FA9" w:rsidRDefault="000B795F">
      <w:pPr>
        <w:pStyle w:val="BodyText"/>
        <w:spacing w:before="11"/>
        <w:rPr>
          <w:rFonts w:ascii="Arial" w:hAnsi="Arial" w:cs="Arial"/>
          <w:sz w:val="13"/>
        </w:rPr>
      </w:pPr>
      <w:r w:rsidRPr="00900FA9">
        <w:rPr>
          <w:rFonts w:ascii="Arial" w:hAnsi="Arial" w:cs="Arial"/>
          <w:noProof/>
        </w:rPr>
        <w:drawing>
          <wp:anchor distT="0" distB="0" distL="0" distR="0" simplePos="0" relativeHeight="251659776" behindDoc="0" locked="0" layoutInCell="1" allowOverlap="1" wp14:anchorId="2F3D854D" wp14:editId="2A47C56C">
            <wp:simplePos x="0" y="0"/>
            <wp:positionH relativeFrom="page">
              <wp:posOffset>1666875</wp:posOffset>
            </wp:positionH>
            <wp:positionV relativeFrom="paragraph">
              <wp:posOffset>130175</wp:posOffset>
            </wp:positionV>
            <wp:extent cx="4219575" cy="3544570"/>
            <wp:effectExtent l="0" t="0" r="952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219575" cy="3544570"/>
                    </a:xfrm>
                    <a:prstGeom prst="rect">
                      <a:avLst/>
                    </a:prstGeom>
                  </pic:spPr>
                </pic:pic>
              </a:graphicData>
            </a:graphic>
            <wp14:sizeRelH relativeFrom="margin">
              <wp14:pctWidth>0</wp14:pctWidth>
            </wp14:sizeRelH>
            <wp14:sizeRelV relativeFrom="margin">
              <wp14:pctHeight>0</wp14:pctHeight>
            </wp14:sizeRelV>
          </wp:anchor>
        </w:drawing>
      </w:r>
    </w:p>
    <w:p w14:paraId="547A9402" w14:textId="77777777" w:rsidR="009516B5" w:rsidRPr="00900FA9" w:rsidRDefault="00000000">
      <w:pPr>
        <w:spacing w:before="223"/>
        <w:ind w:left="640" w:right="540"/>
        <w:jc w:val="center"/>
        <w:rPr>
          <w:rFonts w:ascii="Arial" w:hAnsi="Arial" w:cs="Arial"/>
          <w:b/>
          <w:i/>
          <w:sz w:val="16"/>
        </w:rPr>
      </w:pPr>
      <w:r w:rsidRPr="00900FA9">
        <w:rPr>
          <w:rFonts w:ascii="Arial" w:hAnsi="Arial" w:cs="Arial"/>
          <w:b/>
          <w:i/>
          <w:sz w:val="16"/>
        </w:rPr>
        <w:t>Figure</w:t>
      </w:r>
      <w:r w:rsidRPr="00900FA9">
        <w:rPr>
          <w:rFonts w:ascii="Arial" w:hAnsi="Arial" w:cs="Arial"/>
          <w:b/>
          <w:i/>
          <w:spacing w:val="-3"/>
          <w:sz w:val="16"/>
        </w:rPr>
        <w:t xml:space="preserve"> </w:t>
      </w:r>
      <w:r w:rsidRPr="00900FA9">
        <w:rPr>
          <w:rFonts w:ascii="Arial" w:hAnsi="Arial" w:cs="Arial"/>
          <w:b/>
          <w:i/>
          <w:sz w:val="16"/>
        </w:rPr>
        <w:t>1:</w:t>
      </w:r>
      <w:r w:rsidRPr="00900FA9">
        <w:rPr>
          <w:rFonts w:ascii="Arial" w:hAnsi="Arial" w:cs="Arial"/>
          <w:b/>
          <w:i/>
          <w:spacing w:val="-2"/>
          <w:sz w:val="16"/>
        </w:rPr>
        <w:t xml:space="preserve"> </w:t>
      </w:r>
      <w:r w:rsidRPr="00900FA9">
        <w:rPr>
          <w:rFonts w:ascii="Arial" w:hAnsi="Arial" w:cs="Arial"/>
          <w:b/>
          <w:i/>
          <w:sz w:val="16"/>
        </w:rPr>
        <w:t>IoT</w:t>
      </w:r>
      <w:r w:rsidRPr="00900FA9">
        <w:rPr>
          <w:rFonts w:ascii="Arial" w:hAnsi="Arial" w:cs="Arial"/>
          <w:b/>
          <w:i/>
          <w:spacing w:val="-6"/>
          <w:sz w:val="16"/>
        </w:rPr>
        <w:t xml:space="preserve"> </w:t>
      </w:r>
      <w:r w:rsidRPr="00900FA9">
        <w:rPr>
          <w:rFonts w:ascii="Arial" w:hAnsi="Arial" w:cs="Arial"/>
          <w:b/>
          <w:i/>
          <w:sz w:val="16"/>
        </w:rPr>
        <w:t>Security Framework</w:t>
      </w:r>
    </w:p>
    <w:p w14:paraId="7D8CF8A6" w14:textId="77777777" w:rsidR="009516B5" w:rsidRPr="00900FA9" w:rsidRDefault="009516B5">
      <w:pPr>
        <w:jc w:val="center"/>
        <w:rPr>
          <w:rFonts w:ascii="Arial" w:hAnsi="Arial" w:cs="Arial"/>
          <w:sz w:val="16"/>
        </w:rPr>
        <w:sectPr w:rsidR="009516B5" w:rsidRPr="00900FA9">
          <w:pgSz w:w="12240" w:h="15840"/>
          <w:pgMar w:top="1500" w:right="1320" w:bottom="280" w:left="1220" w:header="720" w:footer="720" w:gutter="0"/>
          <w:cols w:space="720"/>
        </w:sectPr>
      </w:pPr>
    </w:p>
    <w:p w14:paraId="242BF609" w14:textId="29A9287D" w:rsidR="009516B5" w:rsidRPr="00900FA9" w:rsidRDefault="00000000" w:rsidP="007D29D2">
      <w:pPr>
        <w:pStyle w:val="BodyText"/>
        <w:spacing w:before="84"/>
        <w:ind w:left="220" w:right="113"/>
        <w:rPr>
          <w:rFonts w:ascii="Arial" w:hAnsi="Arial" w:cs="Arial"/>
        </w:rPr>
      </w:pPr>
      <w:r w:rsidRPr="00900FA9">
        <w:rPr>
          <w:rFonts w:ascii="Arial" w:hAnsi="Arial" w:cs="Arial"/>
        </w:rPr>
        <w:lastRenderedPageBreak/>
        <w:t>The framework, displayed above in Figure 1, acts as a manual and reference guide for administering</w:t>
      </w:r>
      <w:r w:rsidRPr="00900FA9">
        <w:rPr>
          <w:rFonts w:ascii="Arial" w:hAnsi="Arial" w:cs="Arial"/>
          <w:spacing w:val="-46"/>
        </w:rPr>
        <w:t xml:space="preserve"> </w:t>
      </w:r>
      <w:r w:rsidRPr="00900FA9">
        <w:rPr>
          <w:rFonts w:ascii="Arial" w:hAnsi="Arial" w:cs="Arial"/>
        </w:rPr>
        <w:t>best practices in implantation, maintenance and testing, this framework can also be used by an</w:t>
      </w:r>
      <w:r w:rsidRPr="00900FA9">
        <w:rPr>
          <w:rFonts w:ascii="Arial" w:hAnsi="Arial" w:cs="Arial"/>
          <w:spacing w:val="1"/>
        </w:rPr>
        <w:t xml:space="preserve"> </w:t>
      </w:r>
      <w:r w:rsidRPr="00900FA9">
        <w:rPr>
          <w:rFonts w:ascii="Arial" w:hAnsi="Arial" w:cs="Arial"/>
        </w:rPr>
        <w:t>auditor to determine security posture of an organi</w:t>
      </w:r>
      <w:r w:rsidR="00900FA9">
        <w:rPr>
          <w:rFonts w:ascii="Arial" w:hAnsi="Arial" w:cs="Arial"/>
        </w:rPr>
        <w:t>s</w:t>
      </w:r>
      <w:r w:rsidRPr="00900FA9">
        <w:rPr>
          <w:rFonts w:ascii="Arial" w:hAnsi="Arial" w:cs="Arial"/>
        </w:rPr>
        <w:t>ation and evidence of compliance with these</w:t>
      </w:r>
      <w:r w:rsidRPr="00900FA9">
        <w:rPr>
          <w:rFonts w:ascii="Arial" w:hAnsi="Arial" w:cs="Arial"/>
          <w:spacing w:val="1"/>
        </w:rPr>
        <w:t xml:space="preserve"> </w:t>
      </w:r>
      <w:r w:rsidRPr="00900FA9">
        <w:rPr>
          <w:rFonts w:ascii="Arial" w:hAnsi="Arial" w:cs="Arial"/>
        </w:rPr>
        <w:t>guidelines.</w:t>
      </w:r>
    </w:p>
    <w:p w14:paraId="458A8951" w14:textId="77777777" w:rsidR="009516B5" w:rsidRPr="00900FA9" w:rsidRDefault="009516B5">
      <w:pPr>
        <w:pStyle w:val="BodyText"/>
        <w:spacing w:before="2"/>
        <w:rPr>
          <w:rFonts w:ascii="Arial" w:hAnsi="Arial" w:cs="Arial"/>
          <w:sz w:val="20"/>
        </w:rPr>
      </w:pPr>
    </w:p>
    <w:p w14:paraId="6EC2BE4B" w14:textId="77777777" w:rsidR="009516B5" w:rsidRPr="00900FA9" w:rsidRDefault="00000000" w:rsidP="000908CE">
      <w:pPr>
        <w:pStyle w:val="Heading1"/>
        <w:numPr>
          <w:ilvl w:val="0"/>
          <w:numId w:val="24"/>
        </w:numPr>
        <w:rPr>
          <w:rFonts w:ascii="Arial" w:hAnsi="Arial" w:cs="Arial"/>
        </w:rPr>
      </w:pPr>
      <w:bookmarkStart w:id="7" w:name="_Toc190887396"/>
      <w:r w:rsidRPr="00900FA9">
        <w:rPr>
          <w:rFonts w:ascii="Arial" w:hAnsi="Arial" w:cs="Arial"/>
        </w:rPr>
        <w:t>Compliance</w:t>
      </w:r>
      <w:r w:rsidRPr="00900FA9">
        <w:rPr>
          <w:rFonts w:ascii="Arial" w:hAnsi="Arial" w:cs="Arial"/>
          <w:spacing w:val="-5"/>
        </w:rPr>
        <w:t xml:space="preserve"> </w:t>
      </w:r>
      <w:r w:rsidRPr="00900FA9">
        <w:rPr>
          <w:rFonts w:ascii="Arial" w:hAnsi="Arial" w:cs="Arial"/>
        </w:rPr>
        <w:t>Guidelines</w:t>
      </w:r>
      <w:bookmarkEnd w:id="7"/>
    </w:p>
    <w:p w14:paraId="400B233B" w14:textId="1468048C" w:rsidR="009516B5" w:rsidRPr="00900FA9" w:rsidRDefault="00000000">
      <w:pPr>
        <w:pStyle w:val="BodyText"/>
        <w:spacing w:before="232"/>
        <w:ind w:left="220" w:right="114"/>
        <w:jc w:val="both"/>
        <w:rPr>
          <w:rFonts w:ascii="Arial" w:hAnsi="Arial" w:cs="Arial"/>
        </w:rPr>
      </w:pPr>
      <w:r w:rsidRPr="00900FA9">
        <w:rPr>
          <w:rFonts w:ascii="Arial" w:hAnsi="Arial" w:cs="Arial"/>
        </w:rPr>
        <w:t xml:space="preserve">Guidelines listed under </w:t>
      </w:r>
      <w:r w:rsidR="00C6469D" w:rsidRPr="00900FA9">
        <w:rPr>
          <w:rFonts w:ascii="Arial" w:hAnsi="Arial" w:cs="Arial"/>
        </w:rPr>
        <w:t>in this framework</w:t>
      </w:r>
      <w:r w:rsidRPr="00900FA9">
        <w:rPr>
          <w:rFonts w:ascii="Arial" w:hAnsi="Arial" w:cs="Arial"/>
        </w:rPr>
        <w:t xml:space="preserve"> are of significant importance for the overall security of the IoT</w:t>
      </w:r>
      <w:r w:rsidRPr="00900FA9">
        <w:rPr>
          <w:rFonts w:ascii="Arial" w:hAnsi="Arial" w:cs="Arial"/>
          <w:spacing w:val="1"/>
        </w:rPr>
        <w:t xml:space="preserve"> </w:t>
      </w:r>
      <w:r w:rsidRPr="00900FA9">
        <w:rPr>
          <w:rFonts w:ascii="Arial" w:hAnsi="Arial" w:cs="Arial"/>
        </w:rPr>
        <w:t>infrastructure in an organi</w:t>
      </w:r>
      <w:r w:rsidR="00900FA9">
        <w:rPr>
          <w:rFonts w:ascii="Arial" w:hAnsi="Arial" w:cs="Arial"/>
        </w:rPr>
        <w:t>s</w:t>
      </w:r>
      <w:r w:rsidRPr="00900FA9">
        <w:rPr>
          <w:rFonts w:ascii="Arial" w:hAnsi="Arial" w:cs="Arial"/>
        </w:rPr>
        <w:t>ation. These guidelines have been prepared after close collaboration</w:t>
      </w:r>
      <w:r w:rsidRPr="00900FA9">
        <w:rPr>
          <w:rFonts w:ascii="Arial" w:hAnsi="Arial" w:cs="Arial"/>
          <w:spacing w:val="1"/>
        </w:rPr>
        <w:t xml:space="preserve"> </w:t>
      </w:r>
      <w:r w:rsidRPr="00900FA9">
        <w:rPr>
          <w:rFonts w:ascii="Arial" w:hAnsi="Arial" w:cs="Arial"/>
        </w:rPr>
        <w:t>between industry professionals and academics, experienced in supervising implementation and</w:t>
      </w:r>
      <w:r w:rsidRPr="00900FA9">
        <w:rPr>
          <w:rFonts w:ascii="Arial" w:hAnsi="Arial" w:cs="Arial"/>
          <w:spacing w:val="1"/>
        </w:rPr>
        <w:t xml:space="preserve"> </w:t>
      </w:r>
      <w:r w:rsidRPr="00900FA9">
        <w:rPr>
          <w:rFonts w:ascii="Arial" w:hAnsi="Arial" w:cs="Arial"/>
        </w:rPr>
        <w:t>auditing</w:t>
      </w:r>
      <w:r w:rsidRPr="00900FA9">
        <w:rPr>
          <w:rFonts w:ascii="Arial" w:hAnsi="Arial" w:cs="Arial"/>
          <w:spacing w:val="1"/>
        </w:rPr>
        <w:t xml:space="preserve"> </w:t>
      </w:r>
      <w:r w:rsidRPr="00900FA9">
        <w:rPr>
          <w:rFonts w:ascii="Arial" w:hAnsi="Arial" w:cs="Arial"/>
        </w:rPr>
        <w:t>standards</w:t>
      </w:r>
      <w:r w:rsidRPr="00900FA9">
        <w:rPr>
          <w:rFonts w:ascii="Arial" w:hAnsi="Arial" w:cs="Arial"/>
          <w:spacing w:val="1"/>
        </w:rPr>
        <w:t xml:space="preserve"> </w:t>
      </w:r>
      <w:r w:rsidRPr="00900FA9">
        <w:rPr>
          <w:rFonts w:ascii="Arial" w:hAnsi="Arial" w:cs="Arial"/>
        </w:rPr>
        <w:t>such</w:t>
      </w:r>
      <w:r w:rsidRPr="00900FA9">
        <w:rPr>
          <w:rFonts w:ascii="Arial" w:hAnsi="Arial" w:cs="Arial"/>
          <w:spacing w:val="1"/>
        </w:rPr>
        <w:t xml:space="preserve"> </w:t>
      </w:r>
      <w:r w:rsidRPr="00900FA9">
        <w:rPr>
          <w:rFonts w:ascii="Arial" w:hAnsi="Arial" w:cs="Arial"/>
        </w:rPr>
        <w:t>as</w:t>
      </w:r>
      <w:r w:rsidRPr="00900FA9">
        <w:rPr>
          <w:rFonts w:ascii="Arial" w:hAnsi="Arial" w:cs="Arial"/>
          <w:spacing w:val="1"/>
        </w:rPr>
        <w:t xml:space="preserve"> </w:t>
      </w:r>
      <w:r w:rsidRPr="00900FA9">
        <w:rPr>
          <w:rFonts w:ascii="Arial" w:hAnsi="Arial" w:cs="Arial"/>
        </w:rPr>
        <w:t>ISO27001</w:t>
      </w:r>
      <w:r w:rsidRPr="00900FA9">
        <w:rPr>
          <w:rFonts w:ascii="Arial" w:hAnsi="Arial" w:cs="Arial"/>
          <w:spacing w:val="1"/>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legislations</w:t>
      </w:r>
      <w:r w:rsidRPr="00900FA9">
        <w:rPr>
          <w:rFonts w:ascii="Arial" w:hAnsi="Arial" w:cs="Arial"/>
          <w:spacing w:val="1"/>
        </w:rPr>
        <w:t xml:space="preserve"> </w:t>
      </w:r>
      <w:r w:rsidRPr="00900FA9">
        <w:rPr>
          <w:rFonts w:ascii="Arial" w:hAnsi="Arial" w:cs="Arial"/>
        </w:rPr>
        <w:t>like</w:t>
      </w:r>
      <w:r w:rsidRPr="00900FA9">
        <w:rPr>
          <w:rFonts w:ascii="Arial" w:hAnsi="Arial" w:cs="Arial"/>
          <w:spacing w:val="1"/>
        </w:rPr>
        <w:t xml:space="preserve"> </w:t>
      </w:r>
      <w:r w:rsidRPr="00900FA9">
        <w:rPr>
          <w:rFonts w:ascii="Arial" w:hAnsi="Arial" w:cs="Arial"/>
        </w:rPr>
        <w:t>General</w:t>
      </w:r>
      <w:r w:rsidRPr="00900FA9">
        <w:rPr>
          <w:rFonts w:ascii="Arial" w:hAnsi="Arial" w:cs="Arial"/>
          <w:spacing w:val="1"/>
        </w:rPr>
        <w:t xml:space="preserve"> </w:t>
      </w:r>
      <w:r w:rsidRPr="00900FA9">
        <w:rPr>
          <w:rFonts w:ascii="Arial" w:hAnsi="Arial" w:cs="Arial"/>
        </w:rPr>
        <w:t>Data</w:t>
      </w:r>
      <w:r w:rsidRPr="00900FA9">
        <w:rPr>
          <w:rFonts w:ascii="Arial" w:hAnsi="Arial" w:cs="Arial"/>
          <w:spacing w:val="1"/>
        </w:rPr>
        <w:t xml:space="preserve"> </w:t>
      </w:r>
      <w:r w:rsidRPr="00900FA9">
        <w:rPr>
          <w:rFonts w:ascii="Arial" w:hAnsi="Arial" w:cs="Arial"/>
        </w:rPr>
        <w:t>Protection</w:t>
      </w:r>
      <w:r w:rsidRPr="00900FA9">
        <w:rPr>
          <w:rFonts w:ascii="Arial" w:hAnsi="Arial" w:cs="Arial"/>
          <w:spacing w:val="1"/>
        </w:rPr>
        <w:t xml:space="preserve"> </w:t>
      </w:r>
      <w:r w:rsidRPr="00900FA9">
        <w:rPr>
          <w:rFonts w:ascii="Arial" w:hAnsi="Arial" w:cs="Arial"/>
        </w:rPr>
        <w:t>Regulation</w:t>
      </w:r>
      <w:r w:rsidRPr="00900FA9">
        <w:rPr>
          <w:rFonts w:ascii="Arial" w:hAnsi="Arial" w:cs="Arial"/>
          <w:spacing w:val="1"/>
        </w:rPr>
        <w:t xml:space="preserve"> </w:t>
      </w:r>
      <w:r w:rsidRPr="00900FA9">
        <w:rPr>
          <w:rFonts w:ascii="Arial" w:hAnsi="Arial" w:cs="Arial"/>
        </w:rPr>
        <w:t>(GDPR)</w:t>
      </w:r>
      <w:r w:rsidRPr="00900FA9">
        <w:rPr>
          <w:rFonts w:ascii="Arial" w:hAnsi="Arial" w:cs="Arial"/>
          <w:spacing w:val="-2"/>
        </w:rPr>
        <w:t xml:space="preserve"> </w:t>
      </w:r>
      <w:r w:rsidRPr="00900FA9">
        <w:rPr>
          <w:rFonts w:ascii="Arial" w:hAnsi="Arial" w:cs="Arial"/>
        </w:rPr>
        <w:t>and</w:t>
      </w:r>
      <w:r w:rsidRPr="00900FA9">
        <w:rPr>
          <w:rFonts w:ascii="Arial" w:hAnsi="Arial" w:cs="Arial"/>
          <w:spacing w:val="-1"/>
        </w:rPr>
        <w:t xml:space="preserve"> </w:t>
      </w:r>
      <w:r w:rsidRPr="00900FA9">
        <w:rPr>
          <w:rFonts w:ascii="Arial" w:hAnsi="Arial" w:cs="Arial"/>
        </w:rPr>
        <w:t>Data Protection</w:t>
      </w:r>
      <w:r w:rsidRPr="00900FA9">
        <w:rPr>
          <w:rFonts w:ascii="Arial" w:hAnsi="Arial" w:cs="Arial"/>
          <w:spacing w:val="-1"/>
        </w:rPr>
        <w:t xml:space="preserve"> </w:t>
      </w:r>
      <w:r w:rsidRPr="00900FA9">
        <w:rPr>
          <w:rFonts w:ascii="Arial" w:hAnsi="Arial" w:cs="Arial"/>
        </w:rPr>
        <w:t>Act</w:t>
      </w:r>
      <w:r w:rsidRPr="00900FA9">
        <w:rPr>
          <w:rFonts w:ascii="Arial" w:hAnsi="Arial" w:cs="Arial"/>
          <w:spacing w:val="-1"/>
        </w:rPr>
        <w:t xml:space="preserve"> </w:t>
      </w:r>
      <w:r w:rsidRPr="00900FA9">
        <w:rPr>
          <w:rFonts w:ascii="Arial" w:hAnsi="Arial" w:cs="Arial"/>
        </w:rPr>
        <w:t>1998.</w:t>
      </w:r>
    </w:p>
    <w:p w14:paraId="06535C23" w14:textId="77777777" w:rsidR="009516B5" w:rsidRPr="00900FA9" w:rsidRDefault="009516B5">
      <w:pPr>
        <w:pStyle w:val="BodyText"/>
        <w:spacing w:before="1"/>
        <w:rPr>
          <w:rFonts w:ascii="Arial" w:hAnsi="Arial" w:cs="Arial"/>
        </w:rPr>
      </w:pPr>
    </w:p>
    <w:p w14:paraId="47026C0D" w14:textId="77777777" w:rsidR="009516B5" w:rsidRPr="00900FA9" w:rsidRDefault="00000000">
      <w:pPr>
        <w:pStyle w:val="BodyText"/>
        <w:ind w:left="220"/>
        <w:jc w:val="both"/>
        <w:rPr>
          <w:rFonts w:ascii="Arial" w:hAnsi="Arial" w:cs="Arial"/>
        </w:rPr>
      </w:pPr>
      <w:r w:rsidRPr="00900FA9">
        <w:rPr>
          <w:rFonts w:ascii="Arial" w:hAnsi="Arial" w:cs="Arial"/>
        </w:rPr>
        <w:t>In</w:t>
      </w:r>
      <w:r w:rsidRPr="00900FA9">
        <w:rPr>
          <w:rFonts w:ascii="Arial" w:hAnsi="Arial" w:cs="Arial"/>
          <w:spacing w:val="-2"/>
        </w:rPr>
        <w:t xml:space="preserve"> </w:t>
      </w:r>
      <w:r w:rsidRPr="00900FA9">
        <w:rPr>
          <w:rFonts w:ascii="Arial" w:hAnsi="Arial" w:cs="Arial"/>
        </w:rPr>
        <w:t>the</w:t>
      </w:r>
      <w:r w:rsidRPr="00900FA9">
        <w:rPr>
          <w:rFonts w:ascii="Arial" w:hAnsi="Arial" w:cs="Arial"/>
          <w:spacing w:val="-2"/>
        </w:rPr>
        <w:t xml:space="preserve"> </w:t>
      </w:r>
      <w:r w:rsidRPr="00900FA9">
        <w:rPr>
          <w:rFonts w:ascii="Arial" w:hAnsi="Arial" w:cs="Arial"/>
        </w:rPr>
        <w:t>context</w:t>
      </w:r>
      <w:r w:rsidRPr="00900FA9">
        <w:rPr>
          <w:rFonts w:ascii="Arial" w:hAnsi="Arial" w:cs="Arial"/>
          <w:spacing w:val="-2"/>
        </w:rPr>
        <w:t xml:space="preserve"> </w:t>
      </w:r>
      <w:r w:rsidRPr="00900FA9">
        <w:rPr>
          <w:rFonts w:ascii="Arial" w:hAnsi="Arial" w:cs="Arial"/>
        </w:rPr>
        <w:t>of the</w:t>
      </w:r>
      <w:r w:rsidRPr="00900FA9">
        <w:rPr>
          <w:rFonts w:ascii="Arial" w:hAnsi="Arial" w:cs="Arial"/>
          <w:spacing w:val="-4"/>
        </w:rPr>
        <w:t xml:space="preserve"> </w:t>
      </w:r>
      <w:r w:rsidRPr="00900FA9">
        <w:rPr>
          <w:rFonts w:ascii="Arial" w:hAnsi="Arial" w:cs="Arial"/>
        </w:rPr>
        <w:t>guidelines</w:t>
      </w:r>
      <w:r w:rsidRPr="00900FA9">
        <w:rPr>
          <w:rFonts w:ascii="Arial" w:hAnsi="Arial" w:cs="Arial"/>
          <w:spacing w:val="-3"/>
        </w:rPr>
        <w:t xml:space="preserve"> </w:t>
      </w:r>
      <w:r w:rsidRPr="00900FA9">
        <w:rPr>
          <w:rFonts w:ascii="Arial" w:hAnsi="Arial" w:cs="Arial"/>
        </w:rPr>
        <w:t>specified</w:t>
      </w:r>
      <w:r w:rsidRPr="00900FA9">
        <w:rPr>
          <w:rFonts w:ascii="Arial" w:hAnsi="Arial" w:cs="Arial"/>
          <w:spacing w:val="-4"/>
        </w:rPr>
        <w:t xml:space="preserve"> </w:t>
      </w:r>
      <w:r w:rsidRPr="00900FA9">
        <w:rPr>
          <w:rFonts w:ascii="Arial" w:hAnsi="Arial" w:cs="Arial"/>
        </w:rPr>
        <w:t>in</w:t>
      </w:r>
      <w:r w:rsidRPr="00900FA9">
        <w:rPr>
          <w:rFonts w:ascii="Arial" w:hAnsi="Arial" w:cs="Arial"/>
          <w:spacing w:val="-1"/>
        </w:rPr>
        <w:t xml:space="preserve"> </w:t>
      </w:r>
      <w:r w:rsidRPr="00900FA9">
        <w:rPr>
          <w:rFonts w:ascii="Arial" w:hAnsi="Arial" w:cs="Arial"/>
        </w:rPr>
        <w:t>this document,</w:t>
      </w:r>
      <w:r w:rsidRPr="00900FA9">
        <w:rPr>
          <w:rFonts w:ascii="Arial" w:hAnsi="Arial" w:cs="Arial"/>
          <w:spacing w:val="-4"/>
        </w:rPr>
        <w:t xml:space="preserve"> </w:t>
      </w:r>
      <w:r w:rsidRPr="00900FA9">
        <w:rPr>
          <w:rFonts w:ascii="Arial" w:hAnsi="Arial" w:cs="Arial"/>
        </w:rPr>
        <w:t>compliance</w:t>
      </w:r>
      <w:r w:rsidRPr="00900FA9">
        <w:rPr>
          <w:rFonts w:ascii="Arial" w:hAnsi="Arial" w:cs="Arial"/>
          <w:spacing w:val="-3"/>
        </w:rPr>
        <w:t xml:space="preserve"> </w:t>
      </w:r>
      <w:r w:rsidRPr="00900FA9">
        <w:rPr>
          <w:rFonts w:ascii="Arial" w:hAnsi="Arial" w:cs="Arial"/>
        </w:rPr>
        <w:t>can</w:t>
      </w:r>
      <w:r w:rsidRPr="00900FA9">
        <w:rPr>
          <w:rFonts w:ascii="Arial" w:hAnsi="Arial" w:cs="Arial"/>
          <w:spacing w:val="-3"/>
        </w:rPr>
        <w:t xml:space="preserve"> </w:t>
      </w:r>
      <w:r w:rsidRPr="00900FA9">
        <w:rPr>
          <w:rFonts w:ascii="Arial" w:hAnsi="Arial" w:cs="Arial"/>
        </w:rPr>
        <w:t>be</w:t>
      </w:r>
      <w:r w:rsidRPr="00900FA9">
        <w:rPr>
          <w:rFonts w:ascii="Arial" w:hAnsi="Arial" w:cs="Arial"/>
          <w:spacing w:val="-4"/>
        </w:rPr>
        <w:t xml:space="preserve"> </w:t>
      </w:r>
      <w:r w:rsidRPr="00900FA9">
        <w:rPr>
          <w:rFonts w:ascii="Arial" w:hAnsi="Arial" w:cs="Arial"/>
        </w:rPr>
        <w:t>defined</w:t>
      </w:r>
      <w:r w:rsidRPr="00900FA9">
        <w:rPr>
          <w:rFonts w:ascii="Arial" w:hAnsi="Arial" w:cs="Arial"/>
          <w:spacing w:val="-1"/>
        </w:rPr>
        <w:t xml:space="preserve"> </w:t>
      </w:r>
      <w:r w:rsidRPr="00900FA9">
        <w:rPr>
          <w:rFonts w:ascii="Arial" w:hAnsi="Arial" w:cs="Arial"/>
        </w:rPr>
        <w:t>as:</w:t>
      </w:r>
    </w:p>
    <w:p w14:paraId="42F8178C" w14:textId="77777777" w:rsidR="009516B5" w:rsidRPr="00900FA9" w:rsidRDefault="009516B5">
      <w:pPr>
        <w:pStyle w:val="BodyText"/>
        <w:spacing w:before="7"/>
        <w:rPr>
          <w:rFonts w:ascii="Arial" w:hAnsi="Arial" w:cs="Arial"/>
          <w:sz w:val="20"/>
        </w:rPr>
      </w:pPr>
    </w:p>
    <w:p w14:paraId="42AC341F" w14:textId="77777777" w:rsidR="009516B5" w:rsidRPr="00900FA9" w:rsidRDefault="00000000">
      <w:pPr>
        <w:ind w:left="640" w:right="537"/>
        <w:jc w:val="center"/>
        <w:rPr>
          <w:rFonts w:ascii="Arial" w:hAnsi="Arial" w:cs="Arial"/>
          <w:i/>
        </w:rPr>
      </w:pPr>
      <w:r w:rsidRPr="00900FA9">
        <w:rPr>
          <w:rFonts w:ascii="Arial" w:hAnsi="Arial" w:cs="Arial"/>
          <w:i/>
        </w:rPr>
        <w:t>“The</w:t>
      </w:r>
      <w:r w:rsidRPr="00900FA9">
        <w:rPr>
          <w:rFonts w:ascii="Arial" w:hAnsi="Arial" w:cs="Arial"/>
          <w:i/>
          <w:spacing w:val="-2"/>
        </w:rPr>
        <w:t xml:space="preserve"> </w:t>
      </w:r>
      <w:r w:rsidRPr="00900FA9">
        <w:rPr>
          <w:rFonts w:ascii="Arial" w:hAnsi="Arial" w:cs="Arial"/>
          <w:i/>
        </w:rPr>
        <w:t>act</w:t>
      </w:r>
      <w:r w:rsidRPr="00900FA9">
        <w:rPr>
          <w:rFonts w:ascii="Arial" w:hAnsi="Arial" w:cs="Arial"/>
          <w:i/>
          <w:spacing w:val="-1"/>
        </w:rPr>
        <w:t xml:space="preserve"> </w:t>
      </w:r>
      <w:r w:rsidRPr="00900FA9">
        <w:rPr>
          <w:rFonts w:ascii="Arial" w:hAnsi="Arial" w:cs="Arial"/>
          <w:i/>
        </w:rPr>
        <w:t>of</w:t>
      </w:r>
      <w:r w:rsidRPr="00900FA9">
        <w:rPr>
          <w:rFonts w:ascii="Arial" w:hAnsi="Arial" w:cs="Arial"/>
          <w:i/>
          <w:spacing w:val="-4"/>
        </w:rPr>
        <w:t xml:space="preserve"> </w:t>
      </w:r>
      <w:r w:rsidRPr="00900FA9">
        <w:rPr>
          <w:rFonts w:ascii="Arial" w:hAnsi="Arial" w:cs="Arial"/>
          <w:i/>
        </w:rPr>
        <w:t>meeting</w:t>
      </w:r>
      <w:r w:rsidRPr="00900FA9">
        <w:rPr>
          <w:rFonts w:ascii="Arial" w:hAnsi="Arial" w:cs="Arial"/>
          <w:i/>
          <w:spacing w:val="-4"/>
        </w:rPr>
        <w:t xml:space="preserve"> </w:t>
      </w:r>
      <w:r w:rsidRPr="00900FA9">
        <w:rPr>
          <w:rFonts w:ascii="Arial" w:hAnsi="Arial" w:cs="Arial"/>
          <w:i/>
        </w:rPr>
        <w:t>or adhering</w:t>
      </w:r>
      <w:r w:rsidRPr="00900FA9">
        <w:rPr>
          <w:rFonts w:ascii="Arial" w:hAnsi="Arial" w:cs="Arial"/>
          <w:i/>
          <w:spacing w:val="-2"/>
        </w:rPr>
        <w:t xml:space="preserve"> </w:t>
      </w:r>
      <w:r w:rsidRPr="00900FA9">
        <w:rPr>
          <w:rFonts w:ascii="Arial" w:hAnsi="Arial" w:cs="Arial"/>
          <w:i/>
        </w:rPr>
        <w:t>to</w:t>
      </w:r>
      <w:r w:rsidRPr="00900FA9">
        <w:rPr>
          <w:rFonts w:ascii="Arial" w:hAnsi="Arial" w:cs="Arial"/>
          <w:i/>
          <w:spacing w:val="-1"/>
        </w:rPr>
        <w:t xml:space="preserve"> </w:t>
      </w:r>
      <w:r w:rsidRPr="00900FA9">
        <w:rPr>
          <w:rFonts w:ascii="Arial" w:hAnsi="Arial" w:cs="Arial"/>
          <w:i/>
        </w:rPr>
        <w:t>the</w:t>
      </w:r>
      <w:r w:rsidRPr="00900FA9">
        <w:rPr>
          <w:rFonts w:ascii="Arial" w:hAnsi="Arial" w:cs="Arial"/>
          <w:i/>
          <w:spacing w:val="-4"/>
        </w:rPr>
        <w:t xml:space="preserve"> </w:t>
      </w:r>
      <w:r w:rsidRPr="00900FA9">
        <w:rPr>
          <w:rFonts w:ascii="Arial" w:hAnsi="Arial" w:cs="Arial"/>
          <w:i/>
        </w:rPr>
        <w:t>rules and</w:t>
      </w:r>
      <w:r w:rsidRPr="00900FA9">
        <w:rPr>
          <w:rFonts w:ascii="Arial" w:hAnsi="Arial" w:cs="Arial"/>
          <w:i/>
          <w:spacing w:val="-3"/>
        </w:rPr>
        <w:t xml:space="preserve"> </w:t>
      </w:r>
      <w:r w:rsidRPr="00900FA9">
        <w:rPr>
          <w:rFonts w:ascii="Arial" w:hAnsi="Arial" w:cs="Arial"/>
          <w:i/>
        </w:rPr>
        <w:t>guidelines”</w:t>
      </w:r>
    </w:p>
    <w:p w14:paraId="63585011" w14:textId="77777777" w:rsidR="009516B5" w:rsidRPr="00900FA9" w:rsidRDefault="009516B5">
      <w:pPr>
        <w:pStyle w:val="BodyText"/>
        <w:spacing w:before="4"/>
        <w:rPr>
          <w:rFonts w:ascii="Arial" w:hAnsi="Arial" w:cs="Arial"/>
          <w:i/>
          <w:sz w:val="20"/>
        </w:rPr>
      </w:pPr>
    </w:p>
    <w:p w14:paraId="485337D0" w14:textId="77777777" w:rsidR="00C6469D" w:rsidRPr="00900FA9" w:rsidRDefault="00000000" w:rsidP="00C6469D">
      <w:pPr>
        <w:spacing w:before="79" w:line="249" w:lineRule="auto"/>
        <w:ind w:left="220" w:right="109"/>
        <w:rPr>
          <w:rFonts w:ascii="Arial" w:hAnsi="Arial" w:cs="Arial"/>
        </w:rPr>
      </w:pPr>
      <w:r w:rsidRPr="00900FA9">
        <w:rPr>
          <w:rFonts w:ascii="Arial" w:hAnsi="Arial" w:cs="Arial"/>
        </w:rPr>
        <w:t>Therefore, it is important these guidelines be implemented correctly and with dedication, in order</w:t>
      </w:r>
      <w:r w:rsidRPr="00900FA9">
        <w:rPr>
          <w:rFonts w:ascii="Arial" w:hAnsi="Arial" w:cs="Arial"/>
          <w:spacing w:val="1"/>
        </w:rPr>
        <w:t xml:space="preserve"> </w:t>
      </w:r>
      <w:r w:rsidRPr="00900FA9">
        <w:rPr>
          <w:rFonts w:ascii="Arial" w:hAnsi="Arial" w:cs="Arial"/>
        </w:rPr>
        <w:t>to</w:t>
      </w:r>
      <w:r w:rsidRPr="00900FA9">
        <w:rPr>
          <w:rFonts w:ascii="Arial" w:hAnsi="Arial" w:cs="Arial"/>
          <w:spacing w:val="-2"/>
        </w:rPr>
        <w:t xml:space="preserve"> </w:t>
      </w:r>
      <w:r w:rsidRPr="00900FA9">
        <w:rPr>
          <w:rFonts w:ascii="Arial" w:hAnsi="Arial" w:cs="Arial"/>
        </w:rPr>
        <w:t>achieve</w:t>
      </w:r>
      <w:r w:rsidRPr="00900FA9">
        <w:rPr>
          <w:rFonts w:ascii="Arial" w:hAnsi="Arial" w:cs="Arial"/>
          <w:spacing w:val="-1"/>
        </w:rPr>
        <w:t xml:space="preserve"> </w:t>
      </w:r>
      <w:r w:rsidRPr="00900FA9">
        <w:rPr>
          <w:rFonts w:ascii="Arial" w:hAnsi="Arial" w:cs="Arial"/>
        </w:rPr>
        <w:t>high</w:t>
      </w:r>
      <w:r w:rsidRPr="00900FA9">
        <w:rPr>
          <w:rFonts w:ascii="Arial" w:hAnsi="Arial" w:cs="Arial"/>
          <w:spacing w:val="-3"/>
        </w:rPr>
        <w:t xml:space="preserve"> </w:t>
      </w:r>
      <w:r w:rsidRPr="00900FA9">
        <w:rPr>
          <w:rFonts w:ascii="Arial" w:hAnsi="Arial" w:cs="Arial"/>
        </w:rPr>
        <w:t>standard</w:t>
      </w:r>
      <w:r w:rsidRPr="00900FA9">
        <w:rPr>
          <w:rFonts w:ascii="Arial" w:hAnsi="Arial" w:cs="Arial"/>
          <w:spacing w:val="-4"/>
        </w:rPr>
        <w:t xml:space="preserve"> </w:t>
      </w:r>
      <w:r w:rsidRPr="00900FA9">
        <w:rPr>
          <w:rFonts w:ascii="Arial" w:hAnsi="Arial" w:cs="Arial"/>
        </w:rPr>
        <w:t>of compliance.</w:t>
      </w:r>
    </w:p>
    <w:p w14:paraId="44CC37F7" w14:textId="77777777" w:rsidR="00C6469D" w:rsidRPr="00900FA9" w:rsidRDefault="00C6469D" w:rsidP="00C6469D">
      <w:pPr>
        <w:spacing w:before="79" w:line="249" w:lineRule="auto"/>
        <w:ind w:left="220" w:right="109"/>
        <w:rPr>
          <w:rFonts w:ascii="Arial" w:hAnsi="Arial" w:cs="Arial"/>
        </w:rPr>
      </w:pPr>
    </w:p>
    <w:p w14:paraId="55DF7C48" w14:textId="4569B0A7" w:rsidR="00C41BA9" w:rsidRPr="00900FA9" w:rsidRDefault="00C6469D" w:rsidP="00C6469D">
      <w:pPr>
        <w:pStyle w:val="Heading1"/>
        <w:ind w:hanging="439"/>
        <w:rPr>
          <w:rFonts w:ascii="Arial" w:hAnsi="Arial" w:cs="Arial"/>
          <w:sz w:val="22"/>
          <w:szCs w:val="22"/>
        </w:rPr>
      </w:pPr>
      <w:bookmarkStart w:id="8" w:name="_Toc190887397"/>
      <w:r w:rsidRPr="00900FA9">
        <w:rPr>
          <w:rFonts w:ascii="Arial" w:hAnsi="Arial" w:cs="Arial"/>
        </w:rPr>
        <w:t>4</w:t>
      </w:r>
      <w:r w:rsidR="00CD313C" w:rsidRPr="00900FA9">
        <w:rPr>
          <w:rFonts w:ascii="Arial" w:hAnsi="Arial" w:cs="Arial"/>
        </w:rPr>
        <w:t>.</w:t>
      </w:r>
      <w:r w:rsidRPr="00900FA9">
        <w:rPr>
          <w:rFonts w:ascii="Arial" w:hAnsi="Arial" w:cs="Arial"/>
        </w:rPr>
        <w:t xml:space="preserve"> Context of Organi</w:t>
      </w:r>
      <w:r w:rsidR="00900FA9">
        <w:rPr>
          <w:rFonts w:ascii="Arial" w:hAnsi="Arial" w:cs="Arial"/>
        </w:rPr>
        <w:t>s</w:t>
      </w:r>
      <w:r w:rsidRPr="00900FA9">
        <w:rPr>
          <w:rFonts w:ascii="Arial" w:hAnsi="Arial" w:cs="Arial"/>
        </w:rPr>
        <w:t>ation</w:t>
      </w:r>
      <w:bookmarkEnd w:id="8"/>
      <w:r w:rsidR="00C41BA9" w:rsidRPr="00900FA9">
        <w:rPr>
          <w:rFonts w:ascii="Arial" w:hAnsi="Arial" w:cs="Arial"/>
        </w:rPr>
        <w:br/>
      </w:r>
    </w:p>
    <w:p w14:paraId="0215B71F" w14:textId="6D3366BA" w:rsidR="00C41BA9" w:rsidRPr="00900FA9" w:rsidRDefault="00C6469D" w:rsidP="002614C2">
      <w:pPr>
        <w:pStyle w:val="Heading2"/>
        <w:ind w:firstLine="220"/>
        <w:rPr>
          <w:rFonts w:ascii="Arial" w:hAnsi="Arial" w:cs="Arial"/>
          <w:b/>
          <w:bCs/>
          <w:color w:val="auto"/>
        </w:rPr>
      </w:pPr>
      <w:bookmarkStart w:id="9" w:name="_Toc190887398"/>
      <w:r w:rsidRPr="00900FA9">
        <w:rPr>
          <w:rFonts w:ascii="Arial" w:hAnsi="Arial" w:cs="Arial"/>
          <w:b/>
          <w:bCs/>
          <w:color w:val="auto"/>
        </w:rPr>
        <w:t>4</w:t>
      </w:r>
      <w:r w:rsidR="000908CE" w:rsidRPr="00900FA9">
        <w:rPr>
          <w:rFonts w:ascii="Arial" w:hAnsi="Arial" w:cs="Arial"/>
          <w:b/>
          <w:bCs/>
          <w:color w:val="auto"/>
        </w:rPr>
        <w:t xml:space="preserve">.1 </w:t>
      </w:r>
      <w:r w:rsidR="00C41BA9" w:rsidRPr="00900FA9">
        <w:rPr>
          <w:rFonts w:ascii="Arial" w:hAnsi="Arial" w:cs="Arial"/>
          <w:b/>
          <w:bCs/>
          <w:color w:val="auto"/>
        </w:rPr>
        <w:t>Understanding the Organi</w:t>
      </w:r>
      <w:r w:rsidR="00900FA9">
        <w:rPr>
          <w:rFonts w:ascii="Arial" w:hAnsi="Arial" w:cs="Arial"/>
          <w:b/>
          <w:bCs/>
          <w:color w:val="auto"/>
        </w:rPr>
        <w:t>s</w:t>
      </w:r>
      <w:r w:rsidR="00C41BA9" w:rsidRPr="00900FA9">
        <w:rPr>
          <w:rFonts w:ascii="Arial" w:hAnsi="Arial" w:cs="Arial"/>
          <w:b/>
          <w:bCs/>
          <w:color w:val="auto"/>
        </w:rPr>
        <w:t>ation and its Context</w:t>
      </w:r>
      <w:bookmarkEnd w:id="9"/>
    </w:p>
    <w:p w14:paraId="161EE1E7" w14:textId="77777777" w:rsidR="00C41BA9" w:rsidRPr="00900FA9" w:rsidRDefault="00C41BA9" w:rsidP="00C41BA9">
      <w:pPr>
        <w:spacing w:before="79" w:line="249" w:lineRule="auto"/>
        <w:ind w:left="220" w:right="109"/>
        <w:rPr>
          <w:rFonts w:ascii="Arial" w:hAnsi="Arial" w:cs="Arial"/>
        </w:rPr>
      </w:pPr>
    </w:p>
    <w:p w14:paraId="676973FE" w14:textId="4EE725BB" w:rsidR="00C41BA9" w:rsidRPr="00900FA9" w:rsidRDefault="00C41BA9" w:rsidP="00C41BA9">
      <w:pPr>
        <w:spacing w:before="79" w:line="249" w:lineRule="auto"/>
        <w:ind w:left="22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determine external and internal issues that are relevant to its purpose and that affect its ability to achieve the intended outcomes of </w:t>
      </w:r>
      <w:r w:rsidR="002B5833" w:rsidRPr="00900FA9">
        <w:rPr>
          <w:rFonts w:ascii="Arial" w:hAnsi="Arial" w:cs="Arial"/>
        </w:rPr>
        <w:t>this framework</w:t>
      </w:r>
      <w:r w:rsidRPr="00900FA9">
        <w:rPr>
          <w:rFonts w:ascii="Arial" w:hAnsi="Arial" w:cs="Arial"/>
        </w:rPr>
        <w:t>, particularly concerning its IoT ecosystem.</w:t>
      </w:r>
    </w:p>
    <w:p w14:paraId="65ECE0F6" w14:textId="77777777" w:rsidR="00C41BA9" w:rsidRPr="00900FA9" w:rsidRDefault="00C41BA9" w:rsidP="00156EA8">
      <w:pPr>
        <w:spacing w:before="79" w:line="249" w:lineRule="auto"/>
        <w:ind w:left="220" w:right="109"/>
        <w:rPr>
          <w:rFonts w:ascii="Arial" w:hAnsi="Arial" w:cs="Arial"/>
        </w:rPr>
      </w:pPr>
    </w:p>
    <w:p w14:paraId="658A1710" w14:textId="2A926A84" w:rsidR="00C41BA9" w:rsidRPr="00900FA9" w:rsidRDefault="00C6469D" w:rsidP="002614C2">
      <w:pPr>
        <w:pStyle w:val="Heading2"/>
        <w:ind w:firstLine="220"/>
        <w:rPr>
          <w:rFonts w:ascii="Arial" w:hAnsi="Arial" w:cs="Arial"/>
          <w:b/>
          <w:bCs/>
          <w:color w:val="auto"/>
        </w:rPr>
      </w:pPr>
      <w:bookmarkStart w:id="10" w:name="_Toc190887399"/>
      <w:r w:rsidRPr="00900FA9">
        <w:rPr>
          <w:rFonts w:ascii="Arial" w:hAnsi="Arial" w:cs="Arial"/>
          <w:b/>
          <w:bCs/>
          <w:color w:val="auto"/>
        </w:rPr>
        <w:t>4</w:t>
      </w:r>
      <w:r w:rsidR="002614C2" w:rsidRPr="00900FA9">
        <w:rPr>
          <w:rFonts w:ascii="Arial" w:hAnsi="Arial" w:cs="Arial"/>
          <w:b/>
          <w:bCs/>
          <w:color w:val="auto"/>
        </w:rPr>
        <w:t xml:space="preserve">.2 </w:t>
      </w:r>
      <w:r w:rsidR="00C41BA9" w:rsidRPr="00900FA9">
        <w:rPr>
          <w:rFonts w:ascii="Arial" w:hAnsi="Arial" w:cs="Arial"/>
          <w:b/>
          <w:bCs/>
          <w:color w:val="auto"/>
        </w:rPr>
        <w:t xml:space="preserve">Determining the Scope of </w:t>
      </w:r>
      <w:r w:rsidR="002B5833" w:rsidRPr="00900FA9">
        <w:rPr>
          <w:rFonts w:ascii="Arial" w:hAnsi="Arial" w:cs="Arial"/>
          <w:b/>
          <w:bCs/>
          <w:color w:val="auto"/>
        </w:rPr>
        <w:t>IoT Security Framework</w:t>
      </w:r>
      <w:bookmarkEnd w:id="10"/>
    </w:p>
    <w:p w14:paraId="7DA3ABBB" w14:textId="77777777" w:rsidR="00C41BA9" w:rsidRPr="00900FA9" w:rsidRDefault="00C41BA9" w:rsidP="00C41BA9">
      <w:pPr>
        <w:spacing w:before="79" w:line="249" w:lineRule="auto"/>
        <w:ind w:left="220" w:right="109"/>
        <w:rPr>
          <w:rFonts w:ascii="Arial" w:hAnsi="Arial" w:cs="Arial"/>
        </w:rPr>
      </w:pPr>
    </w:p>
    <w:p w14:paraId="0B002CDB" w14:textId="05865633" w:rsidR="00C41BA9" w:rsidRPr="00900FA9" w:rsidRDefault="00C41BA9" w:rsidP="00C41BA9">
      <w:pPr>
        <w:spacing w:before="79" w:line="249" w:lineRule="auto"/>
        <w:ind w:left="22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define the boundaries and applicability of th</w:t>
      </w:r>
      <w:r w:rsidR="002B5833" w:rsidRPr="00900FA9">
        <w:rPr>
          <w:rFonts w:ascii="Arial" w:hAnsi="Arial" w:cs="Arial"/>
        </w:rPr>
        <w:t xml:space="preserve">is framework </w:t>
      </w:r>
      <w:r w:rsidRPr="00900FA9">
        <w:rPr>
          <w:rFonts w:ascii="Arial" w:hAnsi="Arial" w:cs="Arial"/>
        </w:rPr>
        <w:t>to establish its scope, considering the external and internal issues, the requirements of interested parties, and the interfaces and dependencies between activities within and outside the organi</w:t>
      </w:r>
      <w:r w:rsidR="00900FA9">
        <w:rPr>
          <w:rFonts w:ascii="Arial" w:hAnsi="Arial" w:cs="Arial"/>
        </w:rPr>
        <w:t>s</w:t>
      </w:r>
      <w:r w:rsidRPr="00900FA9">
        <w:rPr>
          <w:rFonts w:ascii="Arial" w:hAnsi="Arial" w:cs="Arial"/>
        </w:rPr>
        <w:t>ation, specifically related to the IoT environment.</w:t>
      </w:r>
    </w:p>
    <w:p w14:paraId="20C59438" w14:textId="77777777" w:rsidR="00C41BA9" w:rsidRPr="00900FA9" w:rsidRDefault="00C41BA9" w:rsidP="00C41BA9">
      <w:pPr>
        <w:spacing w:before="79" w:line="249" w:lineRule="auto"/>
        <w:ind w:left="220" w:right="109"/>
        <w:rPr>
          <w:rFonts w:ascii="Arial" w:hAnsi="Arial" w:cs="Arial"/>
        </w:rPr>
      </w:pPr>
    </w:p>
    <w:p w14:paraId="56D3E6D5" w14:textId="6766D866" w:rsidR="00C41BA9" w:rsidRPr="00900FA9" w:rsidRDefault="00C6469D" w:rsidP="002614C2">
      <w:pPr>
        <w:pStyle w:val="Heading2"/>
        <w:ind w:left="220"/>
        <w:rPr>
          <w:rFonts w:ascii="Arial" w:hAnsi="Arial" w:cs="Arial"/>
          <w:b/>
          <w:bCs/>
          <w:color w:val="auto"/>
        </w:rPr>
      </w:pPr>
      <w:bookmarkStart w:id="11" w:name="_Toc190887400"/>
      <w:r w:rsidRPr="00900FA9">
        <w:rPr>
          <w:rFonts w:ascii="Arial" w:hAnsi="Arial" w:cs="Arial"/>
          <w:b/>
          <w:bCs/>
          <w:color w:val="auto"/>
        </w:rPr>
        <w:t>4</w:t>
      </w:r>
      <w:r w:rsidR="002614C2" w:rsidRPr="00900FA9">
        <w:rPr>
          <w:rFonts w:ascii="Arial" w:hAnsi="Arial" w:cs="Arial"/>
          <w:b/>
          <w:bCs/>
          <w:color w:val="auto"/>
        </w:rPr>
        <w:t xml:space="preserve">.3 </w:t>
      </w:r>
      <w:r w:rsidR="00C41BA9" w:rsidRPr="00900FA9">
        <w:rPr>
          <w:rFonts w:ascii="Arial" w:hAnsi="Arial" w:cs="Arial"/>
          <w:b/>
          <w:bCs/>
          <w:color w:val="auto"/>
        </w:rPr>
        <w:t>Information Security Management System</w:t>
      </w:r>
      <w:r w:rsidR="002B5833" w:rsidRPr="00900FA9">
        <w:rPr>
          <w:rFonts w:ascii="Arial" w:hAnsi="Arial" w:cs="Arial"/>
          <w:b/>
          <w:bCs/>
          <w:color w:val="auto"/>
        </w:rPr>
        <w:t xml:space="preserve"> for IoT Devices and Infrastructure</w:t>
      </w:r>
      <w:bookmarkEnd w:id="11"/>
    </w:p>
    <w:p w14:paraId="1A4B65F4" w14:textId="77777777" w:rsidR="00C41BA9" w:rsidRPr="00900FA9" w:rsidRDefault="00C41BA9" w:rsidP="00C41BA9">
      <w:pPr>
        <w:spacing w:before="79" w:line="249" w:lineRule="auto"/>
        <w:ind w:left="220" w:right="109"/>
        <w:rPr>
          <w:rFonts w:ascii="Arial" w:hAnsi="Arial" w:cs="Arial"/>
        </w:rPr>
      </w:pPr>
    </w:p>
    <w:p w14:paraId="689B3C0A" w14:textId="250B0F71" w:rsidR="00C41BA9" w:rsidRPr="00900FA9" w:rsidRDefault="00C41BA9" w:rsidP="00C41BA9">
      <w:pPr>
        <w:spacing w:before="79" w:line="249" w:lineRule="auto"/>
        <w:ind w:left="22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establish, implement, maintain, and continually improve </w:t>
      </w:r>
      <w:r w:rsidR="002B5833" w:rsidRPr="00900FA9">
        <w:rPr>
          <w:rFonts w:ascii="Arial" w:hAnsi="Arial" w:cs="Arial"/>
        </w:rPr>
        <w:t>their processes</w:t>
      </w:r>
      <w:r w:rsidRPr="00900FA9">
        <w:rPr>
          <w:rFonts w:ascii="Arial" w:hAnsi="Arial" w:cs="Arial"/>
        </w:rPr>
        <w:t>, including its application to the IoT ecosystem, in accordance with the requirements of th</w:t>
      </w:r>
      <w:r w:rsidR="00591784" w:rsidRPr="00900FA9">
        <w:rPr>
          <w:rFonts w:ascii="Arial" w:hAnsi="Arial" w:cs="Arial"/>
        </w:rPr>
        <w:t>ese guidelines</w:t>
      </w:r>
      <w:r w:rsidRPr="00900FA9">
        <w:rPr>
          <w:rFonts w:ascii="Arial" w:hAnsi="Arial" w:cs="Arial"/>
        </w:rPr>
        <w:t>.</w:t>
      </w:r>
    </w:p>
    <w:p w14:paraId="6EB194E3" w14:textId="77777777" w:rsidR="002614C2" w:rsidRPr="00900FA9" w:rsidRDefault="002614C2" w:rsidP="00C41BA9">
      <w:pPr>
        <w:spacing w:before="79" w:line="249" w:lineRule="auto"/>
        <w:ind w:left="220" w:right="109"/>
        <w:rPr>
          <w:rFonts w:ascii="Arial" w:hAnsi="Arial" w:cs="Arial"/>
        </w:rPr>
      </w:pPr>
    </w:p>
    <w:p w14:paraId="3908DFCF" w14:textId="77777777" w:rsidR="00CD313C" w:rsidRPr="00900FA9" w:rsidRDefault="00CD313C" w:rsidP="00C41BA9">
      <w:pPr>
        <w:spacing w:before="79" w:line="249" w:lineRule="auto"/>
        <w:ind w:left="220" w:right="109"/>
        <w:rPr>
          <w:rFonts w:ascii="Arial" w:hAnsi="Arial" w:cs="Arial"/>
        </w:rPr>
      </w:pPr>
    </w:p>
    <w:p w14:paraId="3447B912" w14:textId="77777777" w:rsidR="00CD313C" w:rsidRPr="00900FA9" w:rsidRDefault="00CD313C" w:rsidP="00C41BA9">
      <w:pPr>
        <w:spacing w:before="79" w:line="249" w:lineRule="auto"/>
        <w:ind w:left="220" w:right="109"/>
        <w:rPr>
          <w:rFonts w:ascii="Arial" w:hAnsi="Arial" w:cs="Arial"/>
        </w:rPr>
      </w:pPr>
    </w:p>
    <w:p w14:paraId="057F1101" w14:textId="77777777" w:rsidR="00CD313C" w:rsidRPr="00900FA9" w:rsidRDefault="00CD313C" w:rsidP="00C41BA9">
      <w:pPr>
        <w:spacing w:before="79" w:line="249" w:lineRule="auto"/>
        <w:ind w:left="220" w:right="109"/>
        <w:rPr>
          <w:rFonts w:ascii="Arial" w:hAnsi="Arial" w:cs="Arial"/>
        </w:rPr>
      </w:pPr>
    </w:p>
    <w:p w14:paraId="0F74A689" w14:textId="77777777" w:rsidR="00CD313C" w:rsidRPr="00900FA9" w:rsidRDefault="00CD313C" w:rsidP="00C41BA9">
      <w:pPr>
        <w:spacing w:before="79" w:line="249" w:lineRule="auto"/>
        <w:ind w:left="220" w:right="109"/>
        <w:rPr>
          <w:rFonts w:ascii="Arial" w:hAnsi="Arial" w:cs="Arial"/>
        </w:rPr>
      </w:pPr>
    </w:p>
    <w:p w14:paraId="2357F237" w14:textId="77777777" w:rsidR="002E1254" w:rsidRPr="00900FA9" w:rsidRDefault="002E1254" w:rsidP="00C41BA9">
      <w:pPr>
        <w:spacing w:before="79" w:line="249" w:lineRule="auto"/>
        <w:ind w:left="220" w:right="109"/>
        <w:rPr>
          <w:rFonts w:ascii="Arial" w:hAnsi="Arial" w:cs="Arial"/>
        </w:rPr>
      </w:pPr>
    </w:p>
    <w:p w14:paraId="041AF97D" w14:textId="6726AF4D" w:rsidR="00C41BA9" w:rsidRPr="00900FA9" w:rsidRDefault="00C6469D" w:rsidP="002614C2">
      <w:pPr>
        <w:pStyle w:val="Heading1"/>
        <w:ind w:hanging="439"/>
        <w:rPr>
          <w:rFonts w:ascii="Arial" w:hAnsi="Arial" w:cs="Arial"/>
        </w:rPr>
      </w:pPr>
      <w:bookmarkStart w:id="12" w:name="_Toc190887401"/>
      <w:r w:rsidRPr="00900FA9">
        <w:rPr>
          <w:rFonts w:ascii="Arial" w:hAnsi="Arial" w:cs="Arial"/>
        </w:rPr>
        <w:lastRenderedPageBreak/>
        <w:t>5</w:t>
      </w:r>
      <w:r w:rsidR="00C41BA9" w:rsidRPr="00900FA9">
        <w:rPr>
          <w:rFonts w:ascii="Arial" w:hAnsi="Arial" w:cs="Arial"/>
        </w:rPr>
        <w:t>. Leadership</w:t>
      </w:r>
      <w:bookmarkEnd w:id="12"/>
    </w:p>
    <w:p w14:paraId="19E1D01C" w14:textId="77777777" w:rsidR="00C41BA9" w:rsidRPr="00900FA9" w:rsidRDefault="00C41BA9" w:rsidP="00C41BA9">
      <w:pPr>
        <w:spacing w:before="79" w:line="249" w:lineRule="auto"/>
        <w:ind w:left="220" w:right="109"/>
        <w:rPr>
          <w:rFonts w:ascii="Arial" w:hAnsi="Arial" w:cs="Arial"/>
        </w:rPr>
      </w:pPr>
    </w:p>
    <w:p w14:paraId="06F96F48" w14:textId="316E82AA" w:rsidR="00C41BA9" w:rsidRPr="00900FA9" w:rsidRDefault="00C6469D" w:rsidP="00C6469D">
      <w:pPr>
        <w:pStyle w:val="Heading2"/>
        <w:ind w:firstLine="220"/>
        <w:rPr>
          <w:rFonts w:ascii="Arial" w:hAnsi="Arial" w:cs="Arial"/>
          <w:b/>
          <w:bCs/>
          <w:color w:val="auto"/>
        </w:rPr>
      </w:pPr>
      <w:bookmarkStart w:id="13" w:name="_Toc190887402"/>
      <w:r w:rsidRPr="00900FA9">
        <w:rPr>
          <w:rFonts w:ascii="Arial" w:hAnsi="Arial" w:cs="Arial"/>
          <w:b/>
          <w:bCs/>
          <w:color w:val="auto"/>
        </w:rPr>
        <w:t>5</w:t>
      </w:r>
      <w:r w:rsidR="00C41BA9" w:rsidRPr="00900FA9">
        <w:rPr>
          <w:rFonts w:ascii="Arial" w:hAnsi="Arial" w:cs="Arial"/>
          <w:b/>
          <w:bCs/>
          <w:color w:val="auto"/>
        </w:rPr>
        <w:t>.1 Leadership and Commitment</w:t>
      </w:r>
      <w:bookmarkEnd w:id="13"/>
    </w:p>
    <w:p w14:paraId="2A2EDDF9" w14:textId="77777777" w:rsidR="00C41BA9" w:rsidRPr="00900FA9" w:rsidRDefault="00C41BA9" w:rsidP="002614C2">
      <w:pPr>
        <w:spacing w:before="79" w:line="249" w:lineRule="auto"/>
        <w:ind w:right="109"/>
        <w:rPr>
          <w:rFonts w:ascii="Arial" w:hAnsi="Arial" w:cs="Arial"/>
        </w:rPr>
      </w:pPr>
    </w:p>
    <w:p w14:paraId="63065180" w14:textId="06479FC5" w:rsidR="00C41BA9" w:rsidRPr="00900FA9" w:rsidRDefault="00C41BA9" w:rsidP="00C41BA9">
      <w:pPr>
        <w:spacing w:before="79" w:line="249" w:lineRule="auto"/>
        <w:ind w:left="220" w:right="109"/>
        <w:rPr>
          <w:rFonts w:ascii="Arial" w:hAnsi="Arial" w:cs="Arial"/>
        </w:rPr>
      </w:pPr>
      <w:r w:rsidRPr="00900FA9">
        <w:rPr>
          <w:rFonts w:ascii="Arial" w:hAnsi="Arial" w:cs="Arial"/>
        </w:rPr>
        <w:t xml:space="preserve">Top management shall demonstrate leadership and commitment with respect to </w:t>
      </w:r>
      <w:r w:rsidR="002B5833" w:rsidRPr="00900FA9">
        <w:rPr>
          <w:rFonts w:ascii="Arial" w:hAnsi="Arial" w:cs="Arial"/>
        </w:rPr>
        <w:t xml:space="preserve">the IoT Security Framework </w:t>
      </w:r>
      <w:r w:rsidRPr="00900FA9">
        <w:rPr>
          <w:rFonts w:ascii="Arial" w:hAnsi="Arial" w:cs="Arial"/>
        </w:rPr>
        <w:t>by:</w:t>
      </w:r>
    </w:p>
    <w:p w14:paraId="0471969C" w14:textId="77777777" w:rsidR="00C41BA9" w:rsidRPr="00900FA9" w:rsidRDefault="00C41BA9" w:rsidP="00C41BA9">
      <w:pPr>
        <w:spacing w:before="79" w:line="249" w:lineRule="auto"/>
        <w:ind w:left="220" w:right="109"/>
        <w:rPr>
          <w:rFonts w:ascii="Arial" w:hAnsi="Arial" w:cs="Arial"/>
        </w:rPr>
      </w:pPr>
    </w:p>
    <w:p w14:paraId="14ABA2DC" w14:textId="4EA0EBF6" w:rsidR="00C41BA9"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Establishing an IoT security policy and objectives aligned with the organi</w:t>
      </w:r>
      <w:r w:rsidR="00900FA9">
        <w:rPr>
          <w:rFonts w:ascii="Arial" w:hAnsi="Arial" w:cs="Arial"/>
        </w:rPr>
        <w:t>s</w:t>
      </w:r>
      <w:r w:rsidRPr="00900FA9">
        <w:rPr>
          <w:rFonts w:ascii="Arial" w:hAnsi="Arial" w:cs="Arial"/>
        </w:rPr>
        <w:t>ation's strategic direction.</w:t>
      </w:r>
    </w:p>
    <w:p w14:paraId="179390A4" w14:textId="3BDDE429" w:rsidR="00C41BA9"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 xml:space="preserve">Ensuring the integration of </w:t>
      </w:r>
      <w:r w:rsidR="00F56637" w:rsidRPr="00900FA9">
        <w:rPr>
          <w:rFonts w:ascii="Arial" w:hAnsi="Arial" w:cs="Arial"/>
        </w:rPr>
        <w:t>this Framework’s</w:t>
      </w:r>
      <w:r w:rsidRPr="00900FA9">
        <w:rPr>
          <w:rFonts w:ascii="Arial" w:hAnsi="Arial" w:cs="Arial"/>
        </w:rPr>
        <w:t xml:space="preserve"> requirements into the organi</w:t>
      </w:r>
      <w:r w:rsidR="00900FA9">
        <w:rPr>
          <w:rFonts w:ascii="Arial" w:hAnsi="Arial" w:cs="Arial"/>
        </w:rPr>
        <w:t>s</w:t>
      </w:r>
      <w:r w:rsidRPr="00900FA9">
        <w:rPr>
          <w:rFonts w:ascii="Arial" w:hAnsi="Arial" w:cs="Arial"/>
        </w:rPr>
        <w:t>ation's IoT-related processes.</w:t>
      </w:r>
    </w:p>
    <w:p w14:paraId="13209855" w14:textId="5A2816EF" w:rsidR="00C41BA9"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 xml:space="preserve">Providing the necessary resources for </w:t>
      </w:r>
      <w:r w:rsidR="00F56637" w:rsidRPr="00900FA9">
        <w:rPr>
          <w:rFonts w:ascii="Arial" w:hAnsi="Arial" w:cs="Arial"/>
        </w:rPr>
        <w:t>implementation and maintenance of the framework</w:t>
      </w:r>
      <w:r w:rsidRPr="00900FA9">
        <w:rPr>
          <w:rFonts w:ascii="Arial" w:hAnsi="Arial" w:cs="Arial"/>
        </w:rPr>
        <w:t>.</w:t>
      </w:r>
    </w:p>
    <w:p w14:paraId="6480A38F" w14:textId="77777777" w:rsidR="00C41BA9"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Communicating the importance of effective IoT security management.</w:t>
      </w:r>
    </w:p>
    <w:p w14:paraId="360F8502" w14:textId="08FA8D35" w:rsidR="00C41BA9"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 xml:space="preserve">Ensuring the </w:t>
      </w:r>
      <w:r w:rsidR="00F56637" w:rsidRPr="00900FA9">
        <w:rPr>
          <w:rFonts w:ascii="Arial" w:hAnsi="Arial" w:cs="Arial"/>
        </w:rPr>
        <w:t>Framework</w:t>
      </w:r>
      <w:r w:rsidRPr="00900FA9">
        <w:rPr>
          <w:rFonts w:ascii="Arial" w:hAnsi="Arial" w:cs="Arial"/>
        </w:rPr>
        <w:t xml:space="preserve"> achieves its intended outcomes, including those related to IoT security.</w:t>
      </w:r>
    </w:p>
    <w:p w14:paraId="13F39F3E" w14:textId="66E026A2" w:rsidR="002B5833" w:rsidRPr="00900FA9" w:rsidRDefault="00C41BA9" w:rsidP="002614C2">
      <w:pPr>
        <w:pStyle w:val="ListParagraph"/>
        <w:numPr>
          <w:ilvl w:val="0"/>
          <w:numId w:val="26"/>
        </w:numPr>
        <w:spacing w:before="79" w:line="249" w:lineRule="auto"/>
        <w:ind w:left="709" w:right="109" w:hanging="425"/>
        <w:rPr>
          <w:rFonts w:ascii="Arial" w:hAnsi="Arial" w:cs="Arial"/>
        </w:rPr>
      </w:pPr>
      <w:r w:rsidRPr="00900FA9">
        <w:rPr>
          <w:rFonts w:ascii="Arial" w:hAnsi="Arial" w:cs="Arial"/>
        </w:rPr>
        <w:t xml:space="preserve">Promoting continual improvement of the </w:t>
      </w:r>
      <w:r w:rsidR="00F56637" w:rsidRPr="00900FA9">
        <w:rPr>
          <w:rFonts w:ascii="Arial" w:hAnsi="Arial" w:cs="Arial"/>
        </w:rPr>
        <w:t xml:space="preserve">processes </w:t>
      </w:r>
      <w:r w:rsidRPr="00900FA9">
        <w:rPr>
          <w:rFonts w:ascii="Arial" w:hAnsi="Arial" w:cs="Arial"/>
        </w:rPr>
        <w:t>and its application to the IoT ecosystem.</w:t>
      </w:r>
    </w:p>
    <w:p w14:paraId="09309F03" w14:textId="77777777" w:rsidR="002B5833" w:rsidRPr="00900FA9" w:rsidRDefault="002B5833" w:rsidP="002B5833">
      <w:pPr>
        <w:spacing w:before="79" w:line="249" w:lineRule="auto"/>
        <w:ind w:right="109"/>
        <w:rPr>
          <w:rFonts w:ascii="Arial" w:hAnsi="Arial" w:cs="Arial"/>
        </w:rPr>
      </w:pPr>
    </w:p>
    <w:p w14:paraId="6582DC91" w14:textId="4DD18F6C" w:rsidR="002B5833" w:rsidRPr="00900FA9" w:rsidRDefault="00C6469D" w:rsidP="00C6469D">
      <w:pPr>
        <w:pStyle w:val="Heading2"/>
        <w:ind w:left="284"/>
        <w:rPr>
          <w:rFonts w:ascii="Arial" w:hAnsi="Arial" w:cs="Arial"/>
          <w:b/>
          <w:bCs/>
          <w:color w:val="auto"/>
        </w:rPr>
      </w:pPr>
      <w:bookmarkStart w:id="14" w:name="_Toc190887403"/>
      <w:r w:rsidRPr="00900FA9">
        <w:rPr>
          <w:rFonts w:ascii="Arial" w:hAnsi="Arial" w:cs="Arial"/>
          <w:b/>
          <w:bCs/>
          <w:color w:val="auto"/>
        </w:rPr>
        <w:t>5</w:t>
      </w:r>
      <w:r w:rsidR="002B5833" w:rsidRPr="00900FA9">
        <w:rPr>
          <w:rFonts w:ascii="Arial" w:hAnsi="Arial" w:cs="Arial"/>
          <w:b/>
          <w:bCs/>
          <w:color w:val="auto"/>
        </w:rPr>
        <w:t>.2 Policy</w:t>
      </w:r>
      <w:bookmarkEnd w:id="14"/>
    </w:p>
    <w:p w14:paraId="685496EB" w14:textId="77777777" w:rsidR="002B5833" w:rsidRPr="00900FA9" w:rsidRDefault="002B5833" w:rsidP="002B5833">
      <w:pPr>
        <w:spacing w:before="79" w:line="249" w:lineRule="auto"/>
        <w:ind w:right="109"/>
        <w:rPr>
          <w:rFonts w:ascii="Arial" w:hAnsi="Arial" w:cs="Arial"/>
        </w:rPr>
      </w:pPr>
    </w:p>
    <w:p w14:paraId="102E92F6" w14:textId="77777777" w:rsidR="002B5833" w:rsidRPr="00900FA9" w:rsidRDefault="002B5833" w:rsidP="00C6469D">
      <w:pPr>
        <w:spacing w:before="79" w:line="249" w:lineRule="auto"/>
        <w:ind w:right="109" w:firstLine="284"/>
        <w:rPr>
          <w:rFonts w:ascii="Arial" w:hAnsi="Arial" w:cs="Arial"/>
        </w:rPr>
      </w:pPr>
      <w:r w:rsidRPr="00900FA9">
        <w:rPr>
          <w:rFonts w:ascii="Arial" w:hAnsi="Arial" w:cs="Arial"/>
        </w:rPr>
        <w:t>Top management shall establish an IoT security policy that:</w:t>
      </w:r>
    </w:p>
    <w:p w14:paraId="65C895D2" w14:textId="77777777" w:rsidR="002B5833" w:rsidRPr="00900FA9" w:rsidRDefault="002B5833" w:rsidP="002614C2">
      <w:pPr>
        <w:spacing w:before="79" w:line="249" w:lineRule="auto"/>
        <w:ind w:left="993" w:right="109" w:hanging="426"/>
        <w:rPr>
          <w:rFonts w:ascii="Arial" w:hAnsi="Arial" w:cs="Arial"/>
        </w:rPr>
      </w:pPr>
    </w:p>
    <w:p w14:paraId="5B288ACE" w14:textId="2F6F3D91" w:rsidR="002B5833" w:rsidRPr="00900FA9" w:rsidRDefault="002B5833" w:rsidP="00567D3D">
      <w:pPr>
        <w:pStyle w:val="ListParagraph"/>
        <w:numPr>
          <w:ilvl w:val="0"/>
          <w:numId w:val="25"/>
        </w:numPr>
        <w:spacing w:before="79" w:line="249" w:lineRule="auto"/>
        <w:ind w:left="709" w:right="109" w:hanging="425"/>
        <w:rPr>
          <w:rFonts w:ascii="Arial" w:hAnsi="Arial" w:cs="Arial"/>
        </w:rPr>
      </w:pPr>
      <w:r w:rsidRPr="00900FA9">
        <w:rPr>
          <w:rFonts w:ascii="Arial" w:hAnsi="Arial" w:cs="Arial"/>
        </w:rPr>
        <w:t>Is appropriate to the organi</w:t>
      </w:r>
      <w:r w:rsidR="00900FA9">
        <w:rPr>
          <w:rFonts w:ascii="Arial" w:hAnsi="Arial" w:cs="Arial"/>
        </w:rPr>
        <w:t>s</w:t>
      </w:r>
      <w:r w:rsidRPr="00900FA9">
        <w:rPr>
          <w:rFonts w:ascii="Arial" w:hAnsi="Arial" w:cs="Arial"/>
        </w:rPr>
        <w:t>ation's purpose and its IoT environment.</w:t>
      </w:r>
    </w:p>
    <w:p w14:paraId="3D61E1CB" w14:textId="77777777" w:rsidR="002B5833" w:rsidRPr="00900FA9" w:rsidRDefault="002B5833" w:rsidP="00567D3D">
      <w:pPr>
        <w:pStyle w:val="ListParagraph"/>
        <w:numPr>
          <w:ilvl w:val="0"/>
          <w:numId w:val="25"/>
        </w:numPr>
        <w:spacing w:before="79" w:line="249" w:lineRule="auto"/>
        <w:ind w:left="709" w:right="109" w:hanging="425"/>
        <w:rPr>
          <w:rFonts w:ascii="Arial" w:hAnsi="Arial" w:cs="Arial"/>
        </w:rPr>
      </w:pPr>
      <w:r w:rsidRPr="00900FA9">
        <w:rPr>
          <w:rFonts w:ascii="Arial" w:hAnsi="Arial" w:cs="Arial"/>
        </w:rPr>
        <w:t>Includes IoT security objectives or provides a framework for setting them.</w:t>
      </w:r>
    </w:p>
    <w:p w14:paraId="6F20043B" w14:textId="77777777" w:rsidR="002B5833" w:rsidRPr="00900FA9" w:rsidRDefault="002B5833" w:rsidP="00567D3D">
      <w:pPr>
        <w:pStyle w:val="ListParagraph"/>
        <w:numPr>
          <w:ilvl w:val="0"/>
          <w:numId w:val="25"/>
        </w:numPr>
        <w:spacing w:before="79" w:line="249" w:lineRule="auto"/>
        <w:ind w:left="709" w:right="109" w:hanging="425"/>
        <w:rPr>
          <w:rFonts w:ascii="Arial" w:hAnsi="Arial" w:cs="Arial"/>
        </w:rPr>
      </w:pPr>
      <w:r w:rsidRPr="00900FA9">
        <w:rPr>
          <w:rFonts w:ascii="Arial" w:hAnsi="Arial" w:cs="Arial"/>
        </w:rPr>
        <w:t>Includes a commitment to satisfy applicable IoT security requirements.</w:t>
      </w:r>
    </w:p>
    <w:p w14:paraId="3A4F4352" w14:textId="1CB7EEC7" w:rsidR="002B5833" w:rsidRPr="00900FA9" w:rsidRDefault="002B5833" w:rsidP="00567D3D">
      <w:pPr>
        <w:pStyle w:val="ListParagraph"/>
        <w:numPr>
          <w:ilvl w:val="0"/>
          <w:numId w:val="25"/>
        </w:numPr>
        <w:spacing w:before="79" w:line="249" w:lineRule="auto"/>
        <w:ind w:left="709" w:right="109" w:hanging="425"/>
        <w:rPr>
          <w:rFonts w:ascii="Arial" w:hAnsi="Arial" w:cs="Arial"/>
        </w:rPr>
      </w:pPr>
      <w:r w:rsidRPr="00900FA9">
        <w:rPr>
          <w:rFonts w:ascii="Arial" w:hAnsi="Arial" w:cs="Arial"/>
        </w:rPr>
        <w:t xml:space="preserve">Includes a commitment to continual improvement of the </w:t>
      </w:r>
      <w:r w:rsidR="00F56637" w:rsidRPr="00900FA9">
        <w:rPr>
          <w:rFonts w:ascii="Arial" w:hAnsi="Arial" w:cs="Arial"/>
        </w:rPr>
        <w:t>processes</w:t>
      </w:r>
      <w:r w:rsidRPr="00900FA9">
        <w:rPr>
          <w:rFonts w:ascii="Arial" w:hAnsi="Arial" w:cs="Arial"/>
        </w:rPr>
        <w:t xml:space="preserve"> </w:t>
      </w:r>
      <w:r w:rsidR="00F56637" w:rsidRPr="00900FA9">
        <w:rPr>
          <w:rFonts w:ascii="Arial" w:hAnsi="Arial" w:cs="Arial"/>
        </w:rPr>
        <w:t>which</w:t>
      </w:r>
      <w:r w:rsidRPr="00900FA9">
        <w:rPr>
          <w:rFonts w:ascii="Arial" w:hAnsi="Arial" w:cs="Arial"/>
        </w:rPr>
        <w:t xml:space="preserve"> relates to IoT security.</w:t>
      </w:r>
    </w:p>
    <w:p w14:paraId="0DD66C3F" w14:textId="799DE768" w:rsidR="002B5833" w:rsidRPr="00900FA9" w:rsidRDefault="002B5833" w:rsidP="00567D3D">
      <w:pPr>
        <w:pStyle w:val="ListParagraph"/>
        <w:numPr>
          <w:ilvl w:val="0"/>
          <w:numId w:val="25"/>
        </w:numPr>
        <w:spacing w:before="79" w:line="249" w:lineRule="auto"/>
        <w:ind w:left="709" w:right="109" w:hanging="425"/>
        <w:rPr>
          <w:rFonts w:ascii="Arial" w:hAnsi="Arial" w:cs="Arial"/>
        </w:rPr>
      </w:pPr>
      <w:r w:rsidRPr="00900FA9">
        <w:rPr>
          <w:rFonts w:ascii="Arial" w:hAnsi="Arial" w:cs="Arial"/>
        </w:rPr>
        <w:t>Is available as documented information, communicated within the organi</w:t>
      </w:r>
      <w:r w:rsidR="00900FA9">
        <w:rPr>
          <w:rFonts w:ascii="Arial" w:hAnsi="Arial" w:cs="Arial"/>
        </w:rPr>
        <w:t>s</w:t>
      </w:r>
      <w:r w:rsidRPr="00900FA9">
        <w:rPr>
          <w:rFonts w:ascii="Arial" w:hAnsi="Arial" w:cs="Arial"/>
        </w:rPr>
        <w:t>ation, and accessible to interested parties as appropriate.</w:t>
      </w:r>
      <w:r w:rsidR="00F56637" w:rsidRPr="00900FA9">
        <w:rPr>
          <w:rFonts w:ascii="Arial" w:hAnsi="Arial" w:cs="Arial"/>
        </w:rPr>
        <w:br/>
      </w:r>
    </w:p>
    <w:p w14:paraId="76035CFD" w14:textId="1C0177AE" w:rsidR="002B5833" w:rsidRPr="00900FA9" w:rsidRDefault="00C6469D" w:rsidP="00C6469D">
      <w:pPr>
        <w:pStyle w:val="Heading2"/>
        <w:ind w:firstLine="284"/>
        <w:rPr>
          <w:rFonts w:ascii="Arial" w:hAnsi="Arial" w:cs="Arial"/>
          <w:b/>
          <w:bCs/>
          <w:color w:val="auto"/>
        </w:rPr>
      </w:pPr>
      <w:bookmarkStart w:id="15" w:name="_Toc190887404"/>
      <w:r w:rsidRPr="00900FA9">
        <w:rPr>
          <w:rFonts w:ascii="Arial" w:hAnsi="Arial" w:cs="Arial"/>
          <w:b/>
          <w:bCs/>
          <w:color w:val="auto"/>
        </w:rPr>
        <w:t>5</w:t>
      </w:r>
      <w:r w:rsidR="002B5833" w:rsidRPr="00900FA9">
        <w:rPr>
          <w:rFonts w:ascii="Arial" w:hAnsi="Arial" w:cs="Arial"/>
          <w:b/>
          <w:bCs/>
          <w:color w:val="auto"/>
        </w:rPr>
        <w:t>.3 Organi</w:t>
      </w:r>
      <w:r w:rsidR="00900FA9">
        <w:rPr>
          <w:rFonts w:ascii="Arial" w:hAnsi="Arial" w:cs="Arial"/>
          <w:b/>
          <w:bCs/>
          <w:color w:val="auto"/>
        </w:rPr>
        <w:t>s</w:t>
      </w:r>
      <w:r w:rsidR="002B5833" w:rsidRPr="00900FA9">
        <w:rPr>
          <w:rFonts w:ascii="Arial" w:hAnsi="Arial" w:cs="Arial"/>
          <w:b/>
          <w:bCs/>
          <w:color w:val="auto"/>
        </w:rPr>
        <w:t>ational Roles, Responsibilities and Authorities</w:t>
      </w:r>
      <w:bookmarkEnd w:id="15"/>
    </w:p>
    <w:p w14:paraId="7A134746" w14:textId="77777777" w:rsidR="002B5833" w:rsidRPr="00900FA9" w:rsidRDefault="002B5833" w:rsidP="002B5833">
      <w:pPr>
        <w:spacing w:before="79" w:line="249" w:lineRule="auto"/>
        <w:ind w:right="109"/>
        <w:rPr>
          <w:rFonts w:ascii="Arial" w:hAnsi="Arial" w:cs="Arial"/>
        </w:rPr>
      </w:pPr>
    </w:p>
    <w:p w14:paraId="50A241E3" w14:textId="14CDACAC" w:rsidR="002B5833" w:rsidRPr="00900FA9" w:rsidRDefault="002B5833" w:rsidP="00C6469D">
      <w:pPr>
        <w:spacing w:before="79" w:line="249" w:lineRule="auto"/>
        <w:ind w:left="284" w:right="109"/>
        <w:rPr>
          <w:rFonts w:ascii="Arial" w:hAnsi="Arial" w:cs="Arial"/>
        </w:rPr>
      </w:pPr>
      <w:r w:rsidRPr="00900FA9">
        <w:rPr>
          <w:rFonts w:ascii="Arial" w:hAnsi="Arial" w:cs="Arial"/>
        </w:rPr>
        <w:t xml:space="preserve">Top management shall assign and communicate the responsibilities and authorities for roles relevant to IoT security within the </w:t>
      </w:r>
      <w:r w:rsidR="00F56637" w:rsidRPr="00900FA9">
        <w:rPr>
          <w:rFonts w:ascii="Arial" w:hAnsi="Arial" w:cs="Arial"/>
        </w:rPr>
        <w:t>organi</w:t>
      </w:r>
      <w:r w:rsidR="00900FA9">
        <w:rPr>
          <w:rFonts w:ascii="Arial" w:hAnsi="Arial" w:cs="Arial"/>
        </w:rPr>
        <w:t>s</w:t>
      </w:r>
      <w:r w:rsidR="00F56637" w:rsidRPr="00900FA9">
        <w:rPr>
          <w:rFonts w:ascii="Arial" w:hAnsi="Arial" w:cs="Arial"/>
        </w:rPr>
        <w:t>ation</w:t>
      </w:r>
      <w:r w:rsidRPr="00900FA9">
        <w:rPr>
          <w:rFonts w:ascii="Arial" w:hAnsi="Arial" w:cs="Arial"/>
        </w:rPr>
        <w:t>.</w:t>
      </w:r>
    </w:p>
    <w:p w14:paraId="7BC68C3C" w14:textId="77777777" w:rsidR="002B5833" w:rsidRPr="00900FA9" w:rsidRDefault="002B5833" w:rsidP="002B5833">
      <w:pPr>
        <w:spacing w:before="79" w:line="249" w:lineRule="auto"/>
        <w:ind w:right="109"/>
        <w:rPr>
          <w:rFonts w:ascii="Arial" w:hAnsi="Arial" w:cs="Arial"/>
        </w:rPr>
      </w:pPr>
    </w:p>
    <w:p w14:paraId="0AFED3C9" w14:textId="34A9E6D4" w:rsidR="002B5833" w:rsidRPr="00900FA9" w:rsidRDefault="00C6469D" w:rsidP="00C6469D">
      <w:pPr>
        <w:pStyle w:val="Heading1"/>
        <w:ind w:hanging="375"/>
        <w:rPr>
          <w:rFonts w:ascii="Arial" w:hAnsi="Arial" w:cs="Arial"/>
        </w:rPr>
      </w:pPr>
      <w:bookmarkStart w:id="16" w:name="_Toc190887405"/>
      <w:r w:rsidRPr="00900FA9">
        <w:rPr>
          <w:rFonts w:ascii="Arial" w:hAnsi="Arial" w:cs="Arial"/>
        </w:rPr>
        <w:t>6</w:t>
      </w:r>
      <w:r w:rsidR="00CD313C" w:rsidRPr="00900FA9">
        <w:rPr>
          <w:rFonts w:ascii="Arial" w:hAnsi="Arial" w:cs="Arial"/>
        </w:rPr>
        <w:t>.</w:t>
      </w:r>
      <w:r w:rsidR="00D53B00" w:rsidRPr="00900FA9">
        <w:rPr>
          <w:rFonts w:ascii="Arial" w:hAnsi="Arial" w:cs="Arial"/>
        </w:rPr>
        <w:t xml:space="preserve"> </w:t>
      </w:r>
      <w:r w:rsidR="002B5833" w:rsidRPr="00900FA9">
        <w:rPr>
          <w:rFonts w:ascii="Arial" w:hAnsi="Arial" w:cs="Arial"/>
        </w:rPr>
        <w:t>Planning</w:t>
      </w:r>
      <w:bookmarkEnd w:id="16"/>
    </w:p>
    <w:p w14:paraId="6D0F6E67" w14:textId="77777777" w:rsidR="002B5833" w:rsidRPr="00900FA9" w:rsidRDefault="002B5833" w:rsidP="002B5833">
      <w:pPr>
        <w:spacing w:before="79" w:line="249" w:lineRule="auto"/>
        <w:ind w:right="109"/>
        <w:rPr>
          <w:rFonts w:ascii="Arial" w:hAnsi="Arial" w:cs="Arial"/>
        </w:rPr>
      </w:pPr>
    </w:p>
    <w:p w14:paraId="040B61F4" w14:textId="18686975" w:rsidR="002B5833" w:rsidRPr="00900FA9" w:rsidRDefault="00C6469D" w:rsidP="00C6469D">
      <w:pPr>
        <w:pStyle w:val="Heading2"/>
        <w:ind w:firstLine="284"/>
        <w:rPr>
          <w:rFonts w:ascii="Arial" w:hAnsi="Arial" w:cs="Arial"/>
          <w:b/>
          <w:bCs/>
          <w:color w:val="auto"/>
        </w:rPr>
      </w:pPr>
      <w:bookmarkStart w:id="17" w:name="_Toc190887406"/>
      <w:r w:rsidRPr="00900FA9">
        <w:rPr>
          <w:rFonts w:ascii="Arial" w:hAnsi="Arial" w:cs="Arial"/>
          <w:b/>
          <w:bCs/>
          <w:color w:val="auto"/>
        </w:rPr>
        <w:t>6</w:t>
      </w:r>
      <w:r w:rsidR="002B5833" w:rsidRPr="00900FA9">
        <w:rPr>
          <w:rFonts w:ascii="Arial" w:hAnsi="Arial" w:cs="Arial"/>
          <w:b/>
          <w:bCs/>
          <w:color w:val="auto"/>
        </w:rPr>
        <w:t>.1 Actions to Address Risks and Opportunities</w:t>
      </w:r>
      <w:bookmarkEnd w:id="17"/>
    </w:p>
    <w:p w14:paraId="43B97CEC" w14:textId="77777777" w:rsidR="002B5833" w:rsidRPr="00900FA9" w:rsidRDefault="002B5833" w:rsidP="002B5833">
      <w:pPr>
        <w:spacing w:before="79" w:line="249" w:lineRule="auto"/>
        <w:ind w:right="109"/>
        <w:rPr>
          <w:rFonts w:ascii="Arial" w:hAnsi="Arial" w:cs="Arial"/>
        </w:rPr>
      </w:pPr>
    </w:p>
    <w:p w14:paraId="3DFA34D0" w14:textId="31C756F3" w:rsidR="002B5833" w:rsidRPr="00900FA9" w:rsidRDefault="002B5833" w:rsidP="00C6469D">
      <w:pPr>
        <w:spacing w:before="79" w:line="249" w:lineRule="auto"/>
        <w:ind w:left="284"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consider the issues and requirements identified in </w:t>
      </w:r>
      <w:r w:rsidR="00253FD3" w:rsidRPr="00900FA9">
        <w:rPr>
          <w:rFonts w:ascii="Arial" w:hAnsi="Arial" w:cs="Arial"/>
        </w:rPr>
        <w:t>risk assessment</w:t>
      </w:r>
      <w:r w:rsidRPr="00900FA9">
        <w:rPr>
          <w:rFonts w:ascii="Arial" w:hAnsi="Arial" w:cs="Arial"/>
        </w:rPr>
        <w:t xml:space="preserve"> and determine </w:t>
      </w:r>
      <w:r w:rsidR="00253FD3" w:rsidRPr="00900FA9">
        <w:rPr>
          <w:rFonts w:ascii="Arial" w:hAnsi="Arial" w:cs="Arial"/>
        </w:rPr>
        <w:t>the</w:t>
      </w:r>
      <w:r w:rsidRPr="00900FA9">
        <w:rPr>
          <w:rFonts w:ascii="Arial" w:hAnsi="Arial" w:cs="Arial"/>
        </w:rPr>
        <w:t xml:space="preserve"> opportunities that need to be addressed to:</w:t>
      </w:r>
    </w:p>
    <w:p w14:paraId="42C8E98D" w14:textId="78A27DAD" w:rsidR="002B5833" w:rsidRPr="00900FA9" w:rsidRDefault="00C6469D" w:rsidP="002B5833">
      <w:pPr>
        <w:spacing w:before="79" w:line="249" w:lineRule="auto"/>
        <w:ind w:right="109"/>
        <w:rPr>
          <w:rFonts w:ascii="Arial" w:hAnsi="Arial" w:cs="Arial"/>
        </w:rPr>
      </w:pPr>
      <w:r w:rsidRPr="00900FA9">
        <w:rPr>
          <w:rFonts w:ascii="Arial" w:hAnsi="Arial" w:cs="Arial"/>
        </w:rPr>
        <w:tab/>
      </w:r>
    </w:p>
    <w:p w14:paraId="30B4A5D5" w14:textId="0C4B48E5" w:rsidR="002B5833" w:rsidRPr="00900FA9" w:rsidRDefault="002B5833" w:rsidP="003B0AA1">
      <w:pPr>
        <w:pStyle w:val="ListParagraph"/>
        <w:numPr>
          <w:ilvl w:val="0"/>
          <w:numId w:val="15"/>
        </w:numPr>
        <w:spacing w:before="79" w:line="249" w:lineRule="auto"/>
        <w:ind w:right="109"/>
        <w:rPr>
          <w:rFonts w:ascii="Arial" w:hAnsi="Arial" w:cs="Arial"/>
        </w:rPr>
      </w:pPr>
      <w:r w:rsidRPr="00900FA9">
        <w:rPr>
          <w:rFonts w:ascii="Arial" w:hAnsi="Arial" w:cs="Arial"/>
        </w:rPr>
        <w:t xml:space="preserve">Ensure the </w:t>
      </w:r>
      <w:r w:rsidR="00A50F14" w:rsidRPr="00900FA9">
        <w:rPr>
          <w:rFonts w:ascii="Arial" w:hAnsi="Arial" w:cs="Arial"/>
        </w:rPr>
        <w:t>Framework</w:t>
      </w:r>
      <w:r w:rsidRPr="00900FA9">
        <w:rPr>
          <w:rFonts w:ascii="Arial" w:hAnsi="Arial" w:cs="Arial"/>
        </w:rPr>
        <w:t xml:space="preserve"> can achieve its intended outcomes, including those related to IoT </w:t>
      </w:r>
      <w:r w:rsidRPr="00900FA9">
        <w:rPr>
          <w:rFonts w:ascii="Arial" w:hAnsi="Arial" w:cs="Arial"/>
        </w:rPr>
        <w:lastRenderedPageBreak/>
        <w:t>security</w:t>
      </w:r>
    </w:p>
    <w:p w14:paraId="1D4AAD87" w14:textId="77777777" w:rsidR="002B5833" w:rsidRPr="00900FA9" w:rsidRDefault="002B5833" w:rsidP="003B0AA1">
      <w:pPr>
        <w:pStyle w:val="ListParagraph"/>
        <w:numPr>
          <w:ilvl w:val="0"/>
          <w:numId w:val="15"/>
        </w:numPr>
        <w:spacing w:before="79" w:line="249" w:lineRule="auto"/>
        <w:ind w:right="109"/>
        <w:rPr>
          <w:rFonts w:ascii="Arial" w:hAnsi="Arial" w:cs="Arial"/>
        </w:rPr>
      </w:pPr>
      <w:r w:rsidRPr="00900FA9">
        <w:rPr>
          <w:rFonts w:ascii="Arial" w:hAnsi="Arial" w:cs="Arial"/>
        </w:rPr>
        <w:t>Prevent, or reduce, undesired effects on the IoT ecosystem</w:t>
      </w:r>
    </w:p>
    <w:p w14:paraId="54EFE304" w14:textId="04ABD59B" w:rsidR="002B5833" w:rsidRPr="00900FA9" w:rsidRDefault="002B5833" w:rsidP="003B0AA1">
      <w:pPr>
        <w:pStyle w:val="ListParagraph"/>
        <w:numPr>
          <w:ilvl w:val="0"/>
          <w:numId w:val="15"/>
        </w:numPr>
        <w:spacing w:before="79" w:line="249" w:lineRule="auto"/>
        <w:ind w:right="109"/>
        <w:rPr>
          <w:rFonts w:ascii="Arial" w:hAnsi="Arial" w:cs="Arial"/>
        </w:rPr>
      </w:pPr>
      <w:r w:rsidRPr="00900FA9">
        <w:rPr>
          <w:rFonts w:ascii="Arial" w:hAnsi="Arial" w:cs="Arial"/>
        </w:rPr>
        <w:t>Achieve continual improvement in IoT security</w:t>
      </w:r>
      <w:r w:rsidR="003B0AA1" w:rsidRPr="00900FA9">
        <w:rPr>
          <w:rFonts w:ascii="Arial" w:hAnsi="Arial" w:cs="Arial"/>
        </w:rPr>
        <w:br/>
      </w:r>
    </w:p>
    <w:p w14:paraId="11E4FB87" w14:textId="36EA00BE" w:rsidR="002B5833" w:rsidRPr="00900FA9" w:rsidRDefault="002B5833" w:rsidP="00C6469D">
      <w:pPr>
        <w:spacing w:before="79" w:line="249" w:lineRule="auto"/>
        <w:ind w:right="109" w:firstLine="360"/>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plan actions to address these risks and opportunities, and how to:</w:t>
      </w:r>
    </w:p>
    <w:p w14:paraId="1892332D" w14:textId="77777777" w:rsidR="002B5833" w:rsidRPr="00900FA9" w:rsidRDefault="002B5833" w:rsidP="002B5833">
      <w:pPr>
        <w:spacing w:before="79" w:line="249" w:lineRule="auto"/>
        <w:ind w:right="109"/>
        <w:rPr>
          <w:rFonts w:ascii="Arial" w:hAnsi="Arial" w:cs="Arial"/>
        </w:rPr>
      </w:pPr>
    </w:p>
    <w:p w14:paraId="3BC2039D" w14:textId="6CA970AD" w:rsidR="002B5833" w:rsidRPr="00900FA9" w:rsidRDefault="002B5833" w:rsidP="003B0AA1">
      <w:pPr>
        <w:pStyle w:val="ListParagraph"/>
        <w:numPr>
          <w:ilvl w:val="0"/>
          <w:numId w:val="16"/>
        </w:numPr>
        <w:spacing w:before="79" w:line="249" w:lineRule="auto"/>
        <w:ind w:right="109"/>
        <w:rPr>
          <w:rFonts w:ascii="Arial" w:hAnsi="Arial" w:cs="Arial"/>
        </w:rPr>
      </w:pPr>
      <w:r w:rsidRPr="00900FA9">
        <w:rPr>
          <w:rFonts w:ascii="Arial" w:hAnsi="Arial" w:cs="Arial"/>
        </w:rPr>
        <w:t xml:space="preserve">Integrate and implement the actions into its processes   </w:t>
      </w:r>
    </w:p>
    <w:p w14:paraId="1D1175B4" w14:textId="77777777" w:rsidR="002B5833" w:rsidRPr="00900FA9" w:rsidRDefault="002B5833" w:rsidP="003B0AA1">
      <w:pPr>
        <w:pStyle w:val="ListParagraph"/>
        <w:numPr>
          <w:ilvl w:val="0"/>
          <w:numId w:val="16"/>
        </w:numPr>
        <w:spacing w:before="79" w:line="249" w:lineRule="auto"/>
        <w:ind w:right="109"/>
        <w:rPr>
          <w:rFonts w:ascii="Arial" w:hAnsi="Arial" w:cs="Arial"/>
        </w:rPr>
      </w:pPr>
      <w:r w:rsidRPr="00900FA9">
        <w:rPr>
          <w:rFonts w:ascii="Arial" w:hAnsi="Arial" w:cs="Arial"/>
        </w:rPr>
        <w:t>Evaluate the effectiveness of these actions</w:t>
      </w:r>
    </w:p>
    <w:p w14:paraId="6C860638" w14:textId="77777777" w:rsidR="00A50F14" w:rsidRPr="00900FA9" w:rsidRDefault="00A50F14" w:rsidP="002B5833">
      <w:pPr>
        <w:spacing w:before="79" w:line="249" w:lineRule="auto"/>
        <w:ind w:right="109"/>
        <w:rPr>
          <w:rFonts w:ascii="Arial" w:hAnsi="Arial" w:cs="Arial"/>
        </w:rPr>
      </w:pPr>
    </w:p>
    <w:p w14:paraId="41DD41CC" w14:textId="2C896D26" w:rsidR="002B5833" w:rsidRPr="00900FA9" w:rsidRDefault="00C6469D" w:rsidP="00C6469D">
      <w:pPr>
        <w:pStyle w:val="Heading3"/>
        <w:ind w:firstLine="360"/>
        <w:rPr>
          <w:rFonts w:ascii="Arial" w:hAnsi="Arial" w:cs="Arial"/>
          <w:b/>
          <w:bCs/>
          <w:color w:val="auto"/>
        </w:rPr>
      </w:pPr>
      <w:bookmarkStart w:id="18" w:name="_Toc190887407"/>
      <w:r w:rsidRPr="00900FA9">
        <w:rPr>
          <w:rFonts w:ascii="Arial" w:hAnsi="Arial" w:cs="Arial"/>
          <w:b/>
          <w:bCs/>
          <w:color w:val="auto"/>
        </w:rPr>
        <w:t>6</w:t>
      </w:r>
      <w:r w:rsidR="002B5833" w:rsidRPr="00900FA9">
        <w:rPr>
          <w:rFonts w:ascii="Arial" w:hAnsi="Arial" w:cs="Arial"/>
          <w:b/>
          <w:bCs/>
          <w:color w:val="auto"/>
        </w:rPr>
        <w:t>.1.2 Information Security Risk Assessment</w:t>
      </w:r>
      <w:bookmarkEnd w:id="18"/>
    </w:p>
    <w:p w14:paraId="60320CEB" w14:textId="77777777" w:rsidR="002B5833" w:rsidRPr="00900FA9" w:rsidRDefault="002B5833" w:rsidP="002B5833">
      <w:pPr>
        <w:spacing w:before="79" w:line="249" w:lineRule="auto"/>
        <w:ind w:right="109"/>
        <w:rPr>
          <w:rFonts w:ascii="Arial" w:hAnsi="Arial" w:cs="Arial"/>
        </w:rPr>
      </w:pPr>
    </w:p>
    <w:p w14:paraId="7B267D17" w14:textId="7A140598"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establish and maintain an information security risk assessment process that considers the specific risks associated with the IoT ecosystem. This process shall include:</w:t>
      </w:r>
    </w:p>
    <w:p w14:paraId="0E99E6E0" w14:textId="77777777" w:rsidR="002B5833" w:rsidRPr="00900FA9" w:rsidRDefault="002B5833" w:rsidP="002B5833">
      <w:pPr>
        <w:spacing w:before="79" w:line="249" w:lineRule="auto"/>
        <w:ind w:right="109"/>
        <w:rPr>
          <w:rFonts w:ascii="Arial" w:hAnsi="Arial" w:cs="Arial"/>
        </w:rPr>
      </w:pPr>
    </w:p>
    <w:p w14:paraId="413ADB3E" w14:textId="77777777" w:rsidR="002B5833" w:rsidRPr="00900FA9" w:rsidRDefault="002B5833" w:rsidP="00D53B00">
      <w:pPr>
        <w:pStyle w:val="ListParagraph"/>
        <w:numPr>
          <w:ilvl w:val="0"/>
          <w:numId w:val="18"/>
        </w:numPr>
        <w:spacing w:before="79" w:line="249" w:lineRule="auto"/>
        <w:ind w:right="109"/>
        <w:rPr>
          <w:rFonts w:ascii="Arial" w:hAnsi="Arial" w:cs="Arial"/>
        </w:rPr>
      </w:pPr>
      <w:r w:rsidRPr="00900FA9">
        <w:rPr>
          <w:rFonts w:ascii="Arial" w:hAnsi="Arial" w:cs="Arial"/>
        </w:rPr>
        <w:t>Establishing and maintaining information security risk criteria.</w:t>
      </w:r>
    </w:p>
    <w:p w14:paraId="09F9B863" w14:textId="77777777" w:rsidR="002B5833" w:rsidRPr="00900FA9" w:rsidRDefault="002B5833" w:rsidP="00D53B00">
      <w:pPr>
        <w:pStyle w:val="ListParagraph"/>
        <w:numPr>
          <w:ilvl w:val="0"/>
          <w:numId w:val="18"/>
        </w:numPr>
        <w:spacing w:before="79" w:line="249" w:lineRule="auto"/>
        <w:ind w:right="109"/>
        <w:rPr>
          <w:rFonts w:ascii="Arial" w:hAnsi="Arial" w:cs="Arial"/>
        </w:rPr>
      </w:pPr>
      <w:r w:rsidRPr="00900FA9">
        <w:rPr>
          <w:rFonts w:ascii="Arial" w:hAnsi="Arial" w:cs="Arial"/>
        </w:rPr>
        <w:t>Ensuring consistent, valid, and comparable results from repeated risk assessments.</w:t>
      </w:r>
    </w:p>
    <w:p w14:paraId="4C235FCB" w14:textId="0019FE50" w:rsidR="002B5833" w:rsidRPr="00900FA9" w:rsidRDefault="002B5833" w:rsidP="00D53B00">
      <w:pPr>
        <w:pStyle w:val="ListParagraph"/>
        <w:numPr>
          <w:ilvl w:val="0"/>
          <w:numId w:val="18"/>
        </w:numPr>
        <w:spacing w:before="79" w:line="249" w:lineRule="auto"/>
        <w:ind w:right="109"/>
        <w:rPr>
          <w:rFonts w:ascii="Arial" w:hAnsi="Arial" w:cs="Arial"/>
        </w:rPr>
      </w:pPr>
      <w:r w:rsidRPr="00900FA9">
        <w:rPr>
          <w:rFonts w:ascii="Arial" w:hAnsi="Arial" w:cs="Arial"/>
        </w:rPr>
        <w:t xml:space="preserve">Identifying and </w:t>
      </w:r>
      <w:r w:rsidR="00092C37" w:rsidRPr="00900FA9">
        <w:rPr>
          <w:rFonts w:ascii="Arial" w:hAnsi="Arial" w:cs="Arial"/>
        </w:rPr>
        <w:t>analysing</w:t>
      </w:r>
      <w:r w:rsidRPr="00900FA9">
        <w:rPr>
          <w:rFonts w:ascii="Arial" w:hAnsi="Arial" w:cs="Arial"/>
        </w:rPr>
        <w:t xml:space="preserve"> information security risks related to IoT devices, systems, and data.</w:t>
      </w:r>
    </w:p>
    <w:p w14:paraId="041EC092" w14:textId="24402F25" w:rsidR="002B5833" w:rsidRPr="00900FA9" w:rsidRDefault="002B5833" w:rsidP="00D53B00">
      <w:pPr>
        <w:pStyle w:val="ListParagraph"/>
        <w:numPr>
          <w:ilvl w:val="0"/>
          <w:numId w:val="18"/>
        </w:numPr>
        <w:spacing w:before="79" w:line="249" w:lineRule="auto"/>
        <w:ind w:right="109"/>
        <w:rPr>
          <w:rFonts w:ascii="Arial" w:hAnsi="Arial" w:cs="Arial"/>
        </w:rPr>
      </w:pPr>
      <w:r w:rsidRPr="00900FA9">
        <w:rPr>
          <w:rFonts w:ascii="Arial" w:hAnsi="Arial" w:cs="Arial"/>
        </w:rPr>
        <w:t>Evaluating information security risks and prioriti</w:t>
      </w:r>
      <w:r w:rsidR="00092C37">
        <w:rPr>
          <w:rFonts w:ascii="Arial" w:hAnsi="Arial" w:cs="Arial"/>
        </w:rPr>
        <w:t>s</w:t>
      </w:r>
      <w:r w:rsidRPr="00900FA9">
        <w:rPr>
          <w:rFonts w:ascii="Arial" w:hAnsi="Arial" w:cs="Arial"/>
        </w:rPr>
        <w:t>ing them for treatment.</w:t>
      </w:r>
      <w:r w:rsidR="00010493" w:rsidRPr="00900FA9">
        <w:rPr>
          <w:rFonts w:ascii="Arial" w:hAnsi="Arial" w:cs="Arial"/>
        </w:rPr>
        <w:br/>
      </w:r>
    </w:p>
    <w:p w14:paraId="2ACE6201" w14:textId="6FB318D4" w:rsidR="002B5833" w:rsidRPr="00900FA9" w:rsidRDefault="00C6469D" w:rsidP="00C6469D">
      <w:pPr>
        <w:pStyle w:val="Heading3"/>
        <w:ind w:firstLine="360"/>
        <w:rPr>
          <w:rFonts w:ascii="Arial" w:hAnsi="Arial" w:cs="Arial"/>
          <w:b/>
          <w:bCs/>
          <w:color w:val="auto"/>
        </w:rPr>
      </w:pPr>
      <w:bookmarkStart w:id="19" w:name="_Toc190887408"/>
      <w:r w:rsidRPr="00900FA9">
        <w:rPr>
          <w:rFonts w:ascii="Arial" w:hAnsi="Arial" w:cs="Arial"/>
          <w:b/>
          <w:bCs/>
          <w:color w:val="auto"/>
        </w:rPr>
        <w:t>6</w:t>
      </w:r>
      <w:r w:rsidR="002B5833" w:rsidRPr="00900FA9">
        <w:rPr>
          <w:rFonts w:ascii="Arial" w:hAnsi="Arial" w:cs="Arial"/>
          <w:b/>
          <w:bCs/>
          <w:color w:val="auto"/>
        </w:rPr>
        <w:t>.1.3 Information Security Risk Treatment</w:t>
      </w:r>
      <w:bookmarkEnd w:id="19"/>
    </w:p>
    <w:p w14:paraId="4A928659" w14:textId="77777777" w:rsidR="002B5833" w:rsidRPr="00900FA9" w:rsidRDefault="002B5833" w:rsidP="002B5833">
      <w:pPr>
        <w:spacing w:before="79" w:line="249" w:lineRule="auto"/>
        <w:ind w:right="109"/>
        <w:rPr>
          <w:rFonts w:ascii="Arial" w:hAnsi="Arial" w:cs="Arial"/>
        </w:rPr>
      </w:pPr>
    </w:p>
    <w:p w14:paraId="7238D0D5" w14:textId="21154FBF"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define and apply an information security risk treatment process that includes:</w:t>
      </w:r>
    </w:p>
    <w:p w14:paraId="08B066AE" w14:textId="77777777" w:rsidR="002B5833" w:rsidRPr="00900FA9" w:rsidRDefault="002B5833" w:rsidP="002B5833">
      <w:pPr>
        <w:spacing w:before="79" w:line="249" w:lineRule="auto"/>
        <w:ind w:right="109"/>
        <w:rPr>
          <w:rFonts w:ascii="Arial" w:hAnsi="Arial" w:cs="Arial"/>
        </w:rPr>
      </w:pPr>
    </w:p>
    <w:p w14:paraId="725FD8E1" w14:textId="4D809A1C" w:rsidR="002B5833" w:rsidRPr="00900FA9" w:rsidRDefault="002B5833" w:rsidP="00010493">
      <w:pPr>
        <w:pStyle w:val="ListParagraph"/>
        <w:numPr>
          <w:ilvl w:val="0"/>
          <w:numId w:val="17"/>
        </w:numPr>
        <w:spacing w:before="79" w:line="249" w:lineRule="auto"/>
        <w:ind w:right="109"/>
        <w:rPr>
          <w:rFonts w:ascii="Arial" w:hAnsi="Arial" w:cs="Arial"/>
        </w:rPr>
      </w:pPr>
      <w:r w:rsidRPr="00900FA9">
        <w:rPr>
          <w:rFonts w:ascii="Arial" w:hAnsi="Arial" w:cs="Arial"/>
        </w:rPr>
        <w:t>Selecting appropriate risk treatment options for IoT</w:t>
      </w:r>
      <w:r w:rsidR="00D53B00" w:rsidRPr="00900FA9">
        <w:rPr>
          <w:rFonts w:ascii="Arial" w:hAnsi="Arial" w:cs="Arial"/>
        </w:rPr>
        <w:t xml:space="preserve"> </w:t>
      </w:r>
      <w:r w:rsidRPr="00900FA9">
        <w:rPr>
          <w:rFonts w:ascii="Arial" w:hAnsi="Arial" w:cs="Arial"/>
        </w:rPr>
        <w:t>related risks.</w:t>
      </w:r>
    </w:p>
    <w:p w14:paraId="62102E5E" w14:textId="77777777" w:rsidR="002B5833" w:rsidRPr="00900FA9" w:rsidRDefault="002B5833" w:rsidP="00010493">
      <w:pPr>
        <w:pStyle w:val="ListParagraph"/>
        <w:numPr>
          <w:ilvl w:val="0"/>
          <w:numId w:val="17"/>
        </w:numPr>
        <w:spacing w:before="79" w:line="249" w:lineRule="auto"/>
        <w:ind w:right="109"/>
        <w:rPr>
          <w:rFonts w:ascii="Arial" w:hAnsi="Arial" w:cs="Arial"/>
        </w:rPr>
      </w:pPr>
      <w:r w:rsidRPr="00900FA9">
        <w:rPr>
          <w:rFonts w:ascii="Arial" w:hAnsi="Arial" w:cs="Arial"/>
        </w:rPr>
        <w:t>Determining necessary controls to implement the chosen risk treatment options.</w:t>
      </w:r>
    </w:p>
    <w:p w14:paraId="21CFA517" w14:textId="77777777" w:rsidR="002B5833" w:rsidRPr="00900FA9" w:rsidRDefault="002B5833" w:rsidP="00010493">
      <w:pPr>
        <w:pStyle w:val="ListParagraph"/>
        <w:numPr>
          <w:ilvl w:val="0"/>
          <w:numId w:val="17"/>
        </w:numPr>
        <w:spacing w:before="79" w:line="249" w:lineRule="auto"/>
        <w:ind w:right="109"/>
        <w:rPr>
          <w:rFonts w:ascii="Arial" w:hAnsi="Arial" w:cs="Arial"/>
        </w:rPr>
      </w:pPr>
      <w:r w:rsidRPr="00900FA9">
        <w:rPr>
          <w:rFonts w:ascii="Arial" w:hAnsi="Arial" w:cs="Arial"/>
        </w:rPr>
        <w:t>Producing a Statement of Applicability that includes the necessary controls and justifications for inclusions or exclusions.</w:t>
      </w:r>
    </w:p>
    <w:p w14:paraId="35FD2E23" w14:textId="77777777" w:rsidR="002B5833" w:rsidRPr="00900FA9" w:rsidRDefault="002B5833" w:rsidP="00010493">
      <w:pPr>
        <w:pStyle w:val="ListParagraph"/>
        <w:numPr>
          <w:ilvl w:val="0"/>
          <w:numId w:val="17"/>
        </w:numPr>
        <w:spacing w:before="79" w:line="249" w:lineRule="auto"/>
        <w:ind w:right="109"/>
        <w:rPr>
          <w:rFonts w:ascii="Arial" w:hAnsi="Arial" w:cs="Arial"/>
        </w:rPr>
      </w:pPr>
      <w:r w:rsidRPr="00900FA9">
        <w:rPr>
          <w:rFonts w:ascii="Arial" w:hAnsi="Arial" w:cs="Arial"/>
        </w:rPr>
        <w:t>Formulating an information security risk treatment plan.</w:t>
      </w:r>
    </w:p>
    <w:p w14:paraId="4CDFB2D4" w14:textId="536A8CCA" w:rsidR="002B5833" w:rsidRPr="00900FA9" w:rsidRDefault="002B5833" w:rsidP="00010493">
      <w:pPr>
        <w:pStyle w:val="ListParagraph"/>
        <w:numPr>
          <w:ilvl w:val="0"/>
          <w:numId w:val="17"/>
        </w:numPr>
        <w:spacing w:before="79" w:line="249" w:lineRule="auto"/>
        <w:ind w:right="109"/>
        <w:rPr>
          <w:rFonts w:ascii="Arial" w:hAnsi="Arial" w:cs="Arial"/>
        </w:rPr>
      </w:pPr>
      <w:r w:rsidRPr="00900FA9">
        <w:rPr>
          <w:rFonts w:ascii="Arial" w:hAnsi="Arial" w:cs="Arial"/>
        </w:rPr>
        <w:t>Obtaining risk owners' approval and acceptance of residual risks.</w:t>
      </w:r>
      <w:r w:rsidR="00010493" w:rsidRPr="00900FA9">
        <w:rPr>
          <w:rFonts w:ascii="Arial" w:hAnsi="Arial" w:cs="Arial"/>
        </w:rPr>
        <w:br/>
      </w:r>
    </w:p>
    <w:p w14:paraId="3CDC5F1C" w14:textId="738DC36E" w:rsidR="002B5833" w:rsidRPr="00900FA9" w:rsidRDefault="00C6469D" w:rsidP="00C6469D">
      <w:pPr>
        <w:pStyle w:val="Heading2"/>
        <w:ind w:firstLine="360"/>
        <w:rPr>
          <w:rFonts w:ascii="Arial" w:hAnsi="Arial" w:cs="Arial"/>
          <w:b/>
          <w:bCs/>
          <w:color w:val="auto"/>
        </w:rPr>
      </w:pPr>
      <w:bookmarkStart w:id="20" w:name="_Toc190887409"/>
      <w:r w:rsidRPr="00900FA9">
        <w:rPr>
          <w:rFonts w:ascii="Arial" w:hAnsi="Arial" w:cs="Arial"/>
          <w:b/>
          <w:bCs/>
          <w:color w:val="auto"/>
        </w:rPr>
        <w:t>6</w:t>
      </w:r>
      <w:r w:rsidR="002B5833" w:rsidRPr="00900FA9">
        <w:rPr>
          <w:rFonts w:ascii="Arial" w:hAnsi="Arial" w:cs="Arial"/>
          <w:b/>
          <w:bCs/>
          <w:color w:val="auto"/>
        </w:rPr>
        <w:t>.2 Information Security Objectives and Planning to Achieve Them</w:t>
      </w:r>
      <w:bookmarkEnd w:id="20"/>
    </w:p>
    <w:p w14:paraId="6D3984D1" w14:textId="77777777" w:rsidR="002B5833" w:rsidRPr="00900FA9" w:rsidRDefault="002B5833" w:rsidP="002B5833">
      <w:pPr>
        <w:spacing w:before="79" w:line="249" w:lineRule="auto"/>
        <w:ind w:right="109"/>
        <w:rPr>
          <w:rFonts w:ascii="Arial" w:hAnsi="Arial" w:cs="Arial"/>
        </w:rPr>
      </w:pPr>
    </w:p>
    <w:p w14:paraId="52A94959" w14:textId="41DDBBC9"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establish measurable information security objectives at relevant functions and levels, considering the specific requirements of the IoT ecosystem.</w:t>
      </w:r>
    </w:p>
    <w:p w14:paraId="436FCC40" w14:textId="77777777" w:rsidR="002B5833" w:rsidRPr="00900FA9" w:rsidRDefault="002B5833" w:rsidP="002B5833">
      <w:pPr>
        <w:spacing w:before="79" w:line="249" w:lineRule="auto"/>
        <w:ind w:right="109"/>
        <w:rPr>
          <w:rFonts w:ascii="Arial" w:hAnsi="Arial" w:cs="Arial"/>
        </w:rPr>
      </w:pPr>
    </w:p>
    <w:p w14:paraId="32FB82D3" w14:textId="0FB7050D" w:rsidR="002B5833" w:rsidRPr="00900FA9" w:rsidRDefault="00C6469D" w:rsidP="00C6469D">
      <w:pPr>
        <w:pStyle w:val="Heading1"/>
        <w:ind w:hanging="299"/>
        <w:rPr>
          <w:rFonts w:ascii="Arial" w:hAnsi="Arial" w:cs="Arial"/>
        </w:rPr>
      </w:pPr>
      <w:bookmarkStart w:id="21" w:name="_Toc190887410"/>
      <w:r w:rsidRPr="00900FA9">
        <w:rPr>
          <w:rFonts w:ascii="Arial" w:hAnsi="Arial" w:cs="Arial"/>
        </w:rPr>
        <w:t>7</w:t>
      </w:r>
      <w:r w:rsidR="002B5833" w:rsidRPr="00900FA9">
        <w:rPr>
          <w:rFonts w:ascii="Arial" w:hAnsi="Arial" w:cs="Arial"/>
        </w:rPr>
        <w:t>. Support</w:t>
      </w:r>
      <w:bookmarkEnd w:id="21"/>
    </w:p>
    <w:p w14:paraId="75D6AEBE" w14:textId="77777777" w:rsidR="002B5833" w:rsidRPr="00900FA9" w:rsidRDefault="002B5833" w:rsidP="002B5833">
      <w:pPr>
        <w:spacing w:before="79" w:line="249" w:lineRule="auto"/>
        <w:ind w:right="109"/>
        <w:rPr>
          <w:rFonts w:ascii="Arial" w:hAnsi="Arial" w:cs="Arial"/>
        </w:rPr>
      </w:pPr>
    </w:p>
    <w:p w14:paraId="47FAA3E9" w14:textId="47FA8907"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determine and provide the resources needed for the establishment, implementation, maintenance, and continual improvement of </w:t>
      </w:r>
      <w:r w:rsidR="00D53B00" w:rsidRPr="00900FA9">
        <w:rPr>
          <w:rFonts w:ascii="Arial" w:hAnsi="Arial" w:cs="Arial"/>
        </w:rPr>
        <w:t>processes</w:t>
      </w:r>
      <w:r w:rsidRPr="00900FA9">
        <w:rPr>
          <w:rFonts w:ascii="Arial" w:hAnsi="Arial" w:cs="Arial"/>
        </w:rPr>
        <w:t>, with specific consideration for the resources required to support IoT security.</w:t>
      </w:r>
    </w:p>
    <w:p w14:paraId="756F0944" w14:textId="77777777" w:rsidR="002B5833" w:rsidRPr="00900FA9" w:rsidRDefault="002B5833" w:rsidP="002B5833">
      <w:pPr>
        <w:spacing w:before="79" w:line="249" w:lineRule="auto"/>
        <w:ind w:right="109"/>
        <w:rPr>
          <w:rFonts w:ascii="Arial" w:hAnsi="Arial" w:cs="Arial"/>
        </w:rPr>
      </w:pPr>
    </w:p>
    <w:p w14:paraId="3FC37DEC" w14:textId="4F1DB24A" w:rsidR="002B5833" w:rsidRPr="00900FA9" w:rsidRDefault="00C6469D" w:rsidP="00C6469D">
      <w:pPr>
        <w:pStyle w:val="Heading2"/>
        <w:ind w:firstLine="360"/>
        <w:rPr>
          <w:rFonts w:ascii="Arial" w:hAnsi="Arial" w:cs="Arial"/>
          <w:b/>
          <w:bCs/>
          <w:color w:val="auto"/>
        </w:rPr>
      </w:pPr>
      <w:bookmarkStart w:id="22" w:name="_Toc190887411"/>
      <w:r w:rsidRPr="00900FA9">
        <w:rPr>
          <w:rFonts w:ascii="Arial" w:hAnsi="Arial" w:cs="Arial"/>
          <w:b/>
          <w:bCs/>
          <w:color w:val="auto"/>
        </w:rPr>
        <w:lastRenderedPageBreak/>
        <w:t>7</w:t>
      </w:r>
      <w:r w:rsidR="002B5833" w:rsidRPr="00900FA9">
        <w:rPr>
          <w:rFonts w:ascii="Arial" w:hAnsi="Arial" w:cs="Arial"/>
          <w:b/>
          <w:bCs/>
          <w:color w:val="auto"/>
        </w:rPr>
        <w:t>.2 Competence</w:t>
      </w:r>
      <w:bookmarkEnd w:id="22"/>
    </w:p>
    <w:p w14:paraId="49C2A944" w14:textId="77777777" w:rsidR="002B5833" w:rsidRPr="00900FA9" w:rsidRDefault="002B5833" w:rsidP="002B5833">
      <w:pPr>
        <w:spacing w:before="79" w:line="249" w:lineRule="auto"/>
        <w:ind w:right="109"/>
        <w:rPr>
          <w:rFonts w:ascii="Arial" w:hAnsi="Arial" w:cs="Arial"/>
        </w:rPr>
      </w:pPr>
    </w:p>
    <w:p w14:paraId="4BE46A12" w14:textId="22EDA034"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determine the necessary competence of persons doing work that affects its information security performance, including those involved in the IoT ecosystem. It shall ensure these persons are competent and take actions to acquire the necessary competence where applicable.</w:t>
      </w:r>
    </w:p>
    <w:p w14:paraId="14C6229D" w14:textId="77777777" w:rsidR="002B5833" w:rsidRPr="00900FA9" w:rsidRDefault="002B5833" w:rsidP="002B5833">
      <w:pPr>
        <w:spacing w:before="79" w:line="249" w:lineRule="auto"/>
        <w:ind w:right="109"/>
        <w:rPr>
          <w:rFonts w:ascii="Arial" w:hAnsi="Arial" w:cs="Arial"/>
        </w:rPr>
      </w:pPr>
    </w:p>
    <w:p w14:paraId="102A8DFF" w14:textId="5B0727ED" w:rsidR="002B5833" w:rsidRPr="00900FA9" w:rsidRDefault="00C6469D" w:rsidP="00C6469D">
      <w:pPr>
        <w:pStyle w:val="Heading2"/>
        <w:ind w:firstLine="360"/>
        <w:rPr>
          <w:rFonts w:ascii="Arial" w:hAnsi="Arial" w:cs="Arial"/>
          <w:b/>
          <w:bCs/>
          <w:color w:val="auto"/>
        </w:rPr>
      </w:pPr>
      <w:bookmarkStart w:id="23" w:name="_Toc190887412"/>
      <w:r w:rsidRPr="00900FA9">
        <w:rPr>
          <w:rFonts w:ascii="Arial" w:hAnsi="Arial" w:cs="Arial"/>
          <w:b/>
          <w:bCs/>
          <w:color w:val="auto"/>
        </w:rPr>
        <w:t>7</w:t>
      </w:r>
      <w:r w:rsidR="002B5833" w:rsidRPr="00900FA9">
        <w:rPr>
          <w:rFonts w:ascii="Arial" w:hAnsi="Arial" w:cs="Arial"/>
          <w:b/>
          <w:bCs/>
          <w:color w:val="auto"/>
        </w:rPr>
        <w:t>.3 Awareness</w:t>
      </w:r>
      <w:bookmarkEnd w:id="23"/>
    </w:p>
    <w:p w14:paraId="4B962283" w14:textId="77777777" w:rsidR="002B5833" w:rsidRPr="00900FA9" w:rsidRDefault="002B5833" w:rsidP="002B5833">
      <w:pPr>
        <w:spacing w:before="79" w:line="249" w:lineRule="auto"/>
        <w:ind w:right="109"/>
        <w:rPr>
          <w:rFonts w:ascii="Arial" w:hAnsi="Arial" w:cs="Arial"/>
        </w:rPr>
      </w:pPr>
    </w:p>
    <w:p w14:paraId="59B6E23E" w14:textId="3968FD02" w:rsidR="002B5833" w:rsidRPr="00900FA9" w:rsidRDefault="002B5833" w:rsidP="00C6469D">
      <w:pPr>
        <w:spacing w:before="79" w:line="249" w:lineRule="auto"/>
        <w:ind w:right="109" w:firstLine="360"/>
        <w:rPr>
          <w:rFonts w:ascii="Arial" w:hAnsi="Arial" w:cs="Arial"/>
        </w:rPr>
      </w:pPr>
      <w:r w:rsidRPr="00900FA9">
        <w:rPr>
          <w:rFonts w:ascii="Arial" w:hAnsi="Arial" w:cs="Arial"/>
        </w:rPr>
        <w:t>Persons doing work under the organi</w:t>
      </w:r>
      <w:r w:rsidR="00900FA9">
        <w:rPr>
          <w:rFonts w:ascii="Arial" w:hAnsi="Arial" w:cs="Arial"/>
        </w:rPr>
        <w:t>s</w:t>
      </w:r>
      <w:r w:rsidRPr="00900FA9">
        <w:rPr>
          <w:rFonts w:ascii="Arial" w:hAnsi="Arial" w:cs="Arial"/>
        </w:rPr>
        <w:t>ation's control shall be aware of:</w:t>
      </w:r>
    </w:p>
    <w:p w14:paraId="58123884" w14:textId="77777777" w:rsidR="002B5833" w:rsidRPr="00900FA9" w:rsidRDefault="002B5833" w:rsidP="002B5833">
      <w:pPr>
        <w:spacing w:before="79" w:line="249" w:lineRule="auto"/>
        <w:ind w:right="109"/>
        <w:rPr>
          <w:rFonts w:ascii="Arial" w:hAnsi="Arial" w:cs="Arial"/>
        </w:rPr>
      </w:pPr>
    </w:p>
    <w:p w14:paraId="4E0F118B" w14:textId="77777777" w:rsidR="002B5833" w:rsidRPr="00900FA9" w:rsidRDefault="002B5833" w:rsidP="00E77B45">
      <w:pPr>
        <w:pStyle w:val="ListParagraph"/>
        <w:numPr>
          <w:ilvl w:val="0"/>
          <w:numId w:val="27"/>
        </w:numPr>
        <w:spacing w:before="79" w:line="249" w:lineRule="auto"/>
        <w:ind w:right="109"/>
        <w:rPr>
          <w:rFonts w:ascii="Arial" w:hAnsi="Arial" w:cs="Arial"/>
        </w:rPr>
      </w:pPr>
      <w:r w:rsidRPr="00900FA9">
        <w:rPr>
          <w:rFonts w:ascii="Arial" w:hAnsi="Arial" w:cs="Arial"/>
        </w:rPr>
        <w:t>The information security policy and its relevance to IoT security</w:t>
      </w:r>
    </w:p>
    <w:p w14:paraId="3320E96C" w14:textId="33530B46" w:rsidR="002B5833" w:rsidRPr="00900FA9" w:rsidRDefault="002B5833" w:rsidP="00E77B45">
      <w:pPr>
        <w:pStyle w:val="ListParagraph"/>
        <w:numPr>
          <w:ilvl w:val="0"/>
          <w:numId w:val="27"/>
        </w:numPr>
        <w:spacing w:before="79" w:line="249" w:lineRule="auto"/>
        <w:ind w:right="109"/>
        <w:rPr>
          <w:rFonts w:ascii="Arial" w:hAnsi="Arial" w:cs="Arial"/>
        </w:rPr>
      </w:pPr>
      <w:r w:rsidRPr="00900FA9">
        <w:rPr>
          <w:rFonts w:ascii="Arial" w:hAnsi="Arial" w:cs="Arial"/>
        </w:rPr>
        <w:t xml:space="preserve">Their contribution to the effectiveness of the </w:t>
      </w:r>
      <w:r w:rsidR="00D53B00" w:rsidRPr="00900FA9">
        <w:rPr>
          <w:rFonts w:ascii="Arial" w:hAnsi="Arial" w:cs="Arial"/>
        </w:rPr>
        <w:t>Framework</w:t>
      </w:r>
      <w:r w:rsidRPr="00900FA9">
        <w:rPr>
          <w:rFonts w:ascii="Arial" w:hAnsi="Arial" w:cs="Arial"/>
        </w:rPr>
        <w:t>, including the benefits of improved IoT security</w:t>
      </w:r>
    </w:p>
    <w:p w14:paraId="10A7AB9B" w14:textId="1EDC5EE1" w:rsidR="002B5833" w:rsidRPr="00900FA9" w:rsidRDefault="002B5833" w:rsidP="00E77B45">
      <w:pPr>
        <w:pStyle w:val="ListParagraph"/>
        <w:numPr>
          <w:ilvl w:val="0"/>
          <w:numId w:val="27"/>
        </w:numPr>
        <w:spacing w:before="79" w:line="249" w:lineRule="auto"/>
        <w:ind w:right="109"/>
        <w:rPr>
          <w:rFonts w:ascii="Arial" w:hAnsi="Arial" w:cs="Arial"/>
        </w:rPr>
      </w:pPr>
      <w:r w:rsidRPr="00900FA9">
        <w:rPr>
          <w:rFonts w:ascii="Arial" w:hAnsi="Arial" w:cs="Arial"/>
        </w:rPr>
        <w:t xml:space="preserve">The implications of not conforming with the </w:t>
      </w:r>
      <w:r w:rsidR="00D53B00" w:rsidRPr="00900FA9">
        <w:rPr>
          <w:rFonts w:ascii="Arial" w:hAnsi="Arial" w:cs="Arial"/>
        </w:rPr>
        <w:t>Framework</w:t>
      </w:r>
      <w:r w:rsidRPr="00900FA9">
        <w:rPr>
          <w:rFonts w:ascii="Arial" w:hAnsi="Arial" w:cs="Arial"/>
        </w:rPr>
        <w:t xml:space="preserve"> requirements, particularly those related to IoT security</w:t>
      </w:r>
      <w:r w:rsidR="00D53B00" w:rsidRPr="00900FA9">
        <w:rPr>
          <w:rFonts w:ascii="Arial" w:hAnsi="Arial" w:cs="Arial"/>
        </w:rPr>
        <w:br/>
      </w:r>
    </w:p>
    <w:p w14:paraId="0B6F04D8" w14:textId="06578A11" w:rsidR="002B5833" w:rsidRPr="00900FA9" w:rsidRDefault="00C6469D" w:rsidP="00C6469D">
      <w:pPr>
        <w:pStyle w:val="Heading2"/>
        <w:ind w:firstLine="360"/>
        <w:rPr>
          <w:rFonts w:ascii="Arial" w:hAnsi="Arial" w:cs="Arial"/>
          <w:b/>
          <w:bCs/>
          <w:color w:val="auto"/>
        </w:rPr>
      </w:pPr>
      <w:bookmarkStart w:id="24" w:name="_Toc190887413"/>
      <w:r w:rsidRPr="00900FA9">
        <w:rPr>
          <w:rFonts w:ascii="Arial" w:hAnsi="Arial" w:cs="Arial"/>
          <w:b/>
          <w:bCs/>
          <w:color w:val="auto"/>
        </w:rPr>
        <w:t>7</w:t>
      </w:r>
      <w:r w:rsidR="002B5833" w:rsidRPr="00900FA9">
        <w:rPr>
          <w:rFonts w:ascii="Arial" w:hAnsi="Arial" w:cs="Arial"/>
          <w:b/>
          <w:bCs/>
          <w:color w:val="auto"/>
        </w:rPr>
        <w:t>.4 Communication</w:t>
      </w:r>
      <w:bookmarkEnd w:id="24"/>
    </w:p>
    <w:p w14:paraId="3D199A67" w14:textId="77777777" w:rsidR="002B5833" w:rsidRPr="00900FA9" w:rsidRDefault="002B5833" w:rsidP="002B5833">
      <w:pPr>
        <w:spacing w:before="79" w:line="249" w:lineRule="auto"/>
        <w:ind w:right="109"/>
        <w:rPr>
          <w:rFonts w:ascii="Arial" w:hAnsi="Arial" w:cs="Arial"/>
        </w:rPr>
      </w:pPr>
    </w:p>
    <w:p w14:paraId="1A452348" w14:textId="3BE77DCC"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determine the internal and external communication needs relevant to the </w:t>
      </w:r>
      <w:r w:rsidR="00D53B00" w:rsidRPr="00900FA9">
        <w:rPr>
          <w:rFonts w:ascii="Arial" w:hAnsi="Arial" w:cs="Arial"/>
        </w:rPr>
        <w:t>Framework</w:t>
      </w:r>
      <w:r w:rsidRPr="00900FA9">
        <w:rPr>
          <w:rFonts w:ascii="Arial" w:hAnsi="Arial" w:cs="Arial"/>
        </w:rPr>
        <w:t>, including those specific to IoT security.</w:t>
      </w:r>
    </w:p>
    <w:p w14:paraId="69674E08" w14:textId="77777777" w:rsidR="002B5833" w:rsidRPr="00900FA9" w:rsidRDefault="002B5833" w:rsidP="002B5833">
      <w:pPr>
        <w:spacing w:before="79" w:line="249" w:lineRule="auto"/>
        <w:ind w:right="109"/>
        <w:rPr>
          <w:rFonts w:ascii="Arial" w:hAnsi="Arial" w:cs="Arial"/>
        </w:rPr>
      </w:pPr>
    </w:p>
    <w:p w14:paraId="3B2970AF" w14:textId="4348651E" w:rsidR="002B5833" w:rsidRPr="00900FA9" w:rsidRDefault="00C6469D" w:rsidP="00C6469D">
      <w:pPr>
        <w:pStyle w:val="Heading2"/>
        <w:ind w:firstLine="360"/>
        <w:rPr>
          <w:rFonts w:ascii="Arial" w:hAnsi="Arial" w:cs="Arial"/>
          <w:b/>
          <w:bCs/>
          <w:color w:val="auto"/>
        </w:rPr>
      </w:pPr>
      <w:bookmarkStart w:id="25" w:name="_Toc190887414"/>
      <w:r w:rsidRPr="00900FA9">
        <w:rPr>
          <w:rFonts w:ascii="Arial" w:hAnsi="Arial" w:cs="Arial"/>
          <w:b/>
          <w:bCs/>
          <w:color w:val="auto"/>
        </w:rPr>
        <w:t>7</w:t>
      </w:r>
      <w:r w:rsidR="002B5833" w:rsidRPr="00900FA9">
        <w:rPr>
          <w:rFonts w:ascii="Arial" w:hAnsi="Arial" w:cs="Arial"/>
          <w:b/>
          <w:bCs/>
          <w:color w:val="auto"/>
        </w:rPr>
        <w:t>.5 Documented Information</w:t>
      </w:r>
      <w:bookmarkEnd w:id="25"/>
    </w:p>
    <w:p w14:paraId="3FD4B301" w14:textId="77777777" w:rsidR="002B5833" w:rsidRPr="00900FA9" w:rsidRDefault="002B5833" w:rsidP="002B5833">
      <w:pPr>
        <w:spacing w:before="79" w:line="249" w:lineRule="auto"/>
        <w:ind w:right="109"/>
        <w:rPr>
          <w:rFonts w:ascii="Arial" w:hAnsi="Arial" w:cs="Arial"/>
        </w:rPr>
      </w:pPr>
    </w:p>
    <w:p w14:paraId="5DE40780" w14:textId="5704FD1E"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ation's </w:t>
      </w:r>
      <w:r w:rsidR="00D53B00" w:rsidRPr="00900FA9">
        <w:rPr>
          <w:rFonts w:ascii="Arial" w:hAnsi="Arial" w:cs="Arial"/>
        </w:rPr>
        <w:t>internal procedures</w:t>
      </w:r>
      <w:r w:rsidRPr="00900FA9">
        <w:rPr>
          <w:rFonts w:ascii="Arial" w:hAnsi="Arial" w:cs="Arial"/>
        </w:rPr>
        <w:t xml:space="preserve"> shall include documented information required by </w:t>
      </w:r>
      <w:r w:rsidR="00591784" w:rsidRPr="00900FA9">
        <w:rPr>
          <w:rFonts w:ascii="Arial" w:hAnsi="Arial" w:cs="Arial"/>
        </w:rPr>
        <w:t>these guidelines</w:t>
      </w:r>
      <w:r w:rsidRPr="00900FA9">
        <w:rPr>
          <w:rFonts w:ascii="Arial" w:hAnsi="Arial" w:cs="Arial"/>
        </w:rPr>
        <w:t xml:space="preserve"> and any other documented information determined by the organi</w:t>
      </w:r>
      <w:r w:rsidR="00900FA9">
        <w:rPr>
          <w:rFonts w:ascii="Arial" w:hAnsi="Arial" w:cs="Arial"/>
        </w:rPr>
        <w:t>s</w:t>
      </w:r>
      <w:r w:rsidRPr="00900FA9">
        <w:rPr>
          <w:rFonts w:ascii="Arial" w:hAnsi="Arial" w:cs="Arial"/>
        </w:rPr>
        <w:t xml:space="preserve">ation as being necessary for the effectiveness of the </w:t>
      </w:r>
      <w:r w:rsidR="00D53B00" w:rsidRPr="00900FA9">
        <w:rPr>
          <w:rFonts w:ascii="Arial" w:hAnsi="Arial" w:cs="Arial"/>
        </w:rPr>
        <w:t>Framework</w:t>
      </w:r>
      <w:r w:rsidRPr="00900FA9">
        <w:rPr>
          <w:rFonts w:ascii="Arial" w:hAnsi="Arial" w:cs="Arial"/>
        </w:rPr>
        <w:t>, including documentation specific to IoT security.</w:t>
      </w:r>
    </w:p>
    <w:p w14:paraId="1000A70C" w14:textId="77777777" w:rsidR="002B5833" w:rsidRPr="00900FA9" w:rsidRDefault="002B5833" w:rsidP="002B5833">
      <w:pPr>
        <w:spacing w:before="79" w:line="249" w:lineRule="auto"/>
        <w:ind w:right="109"/>
        <w:rPr>
          <w:rFonts w:ascii="Arial" w:hAnsi="Arial" w:cs="Arial"/>
        </w:rPr>
      </w:pPr>
    </w:p>
    <w:p w14:paraId="04154045" w14:textId="25786320" w:rsidR="002B5833" w:rsidRPr="00900FA9" w:rsidRDefault="00C6469D" w:rsidP="00C6469D">
      <w:pPr>
        <w:pStyle w:val="Heading1"/>
        <w:ind w:hanging="299"/>
        <w:rPr>
          <w:rFonts w:ascii="Arial" w:hAnsi="Arial" w:cs="Arial"/>
        </w:rPr>
      </w:pPr>
      <w:bookmarkStart w:id="26" w:name="_Toc190887415"/>
      <w:r w:rsidRPr="00900FA9">
        <w:rPr>
          <w:rFonts w:ascii="Arial" w:hAnsi="Arial" w:cs="Arial"/>
        </w:rPr>
        <w:t>8</w:t>
      </w:r>
      <w:r w:rsidR="002B5833" w:rsidRPr="00900FA9">
        <w:rPr>
          <w:rFonts w:ascii="Arial" w:hAnsi="Arial" w:cs="Arial"/>
        </w:rPr>
        <w:t>. Operation</w:t>
      </w:r>
      <w:bookmarkEnd w:id="26"/>
    </w:p>
    <w:p w14:paraId="3E4F406D" w14:textId="77777777" w:rsidR="002B5833" w:rsidRPr="00900FA9" w:rsidRDefault="002B5833" w:rsidP="002B5833">
      <w:pPr>
        <w:spacing w:before="79" w:line="249" w:lineRule="auto"/>
        <w:ind w:right="109"/>
        <w:rPr>
          <w:rFonts w:ascii="Arial" w:hAnsi="Arial" w:cs="Arial"/>
        </w:rPr>
      </w:pPr>
    </w:p>
    <w:p w14:paraId="016779A2" w14:textId="37AB1E06" w:rsidR="002B5833" w:rsidRPr="00900FA9" w:rsidRDefault="00C6469D" w:rsidP="00C6469D">
      <w:pPr>
        <w:pStyle w:val="Heading2"/>
        <w:ind w:firstLine="360"/>
        <w:rPr>
          <w:rFonts w:ascii="Arial" w:hAnsi="Arial" w:cs="Arial"/>
          <w:b/>
          <w:bCs/>
          <w:color w:val="auto"/>
        </w:rPr>
      </w:pPr>
      <w:bookmarkStart w:id="27" w:name="_Toc190887416"/>
      <w:r w:rsidRPr="00900FA9">
        <w:rPr>
          <w:rFonts w:ascii="Arial" w:hAnsi="Arial" w:cs="Arial"/>
          <w:b/>
          <w:bCs/>
          <w:color w:val="auto"/>
        </w:rPr>
        <w:t>8</w:t>
      </w:r>
      <w:r w:rsidR="002B5833" w:rsidRPr="00900FA9">
        <w:rPr>
          <w:rFonts w:ascii="Arial" w:hAnsi="Arial" w:cs="Arial"/>
          <w:b/>
          <w:bCs/>
          <w:color w:val="auto"/>
        </w:rPr>
        <w:t>.1 Operational Planning and Control</w:t>
      </w:r>
      <w:bookmarkEnd w:id="27"/>
    </w:p>
    <w:p w14:paraId="79B1DBC5" w14:textId="77777777" w:rsidR="002B5833" w:rsidRPr="00900FA9" w:rsidRDefault="002B5833" w:rsidP="002B5833">
      <w:pPr>
        <w:spacing w:before="79" w:line="249" w:lineRule="auto"/>
        <w:ind w:right="109"/>
        <w:rPr>
          <w:rFonts w:ascii="Arial" w:hAnsi="Arial" w:cs="Arial"/>
        </w:rPr>
      </w:pPr>
    </w:p>
    <w:p w14:paraId="3748FCF2" w14:textId="4CA64E61"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plan, implement, and control the processes needed to meet information security requirements and implement the actions determined </w:t>
      </w:r>
      <w:r w:rsidR="00D53B00" w:rsidRPr="00900FA9">
        <w:rPr>
          <w:rFonts w:ascii="Arial" w:hAnsi="Arial" w:cs="Arial"/>
        </w:rPr>
        <w:t>risk assessment and gap analysis</w:t>
      </w:r>
      <w:r w:rsidRPr="00900FA9">
        <w:rPr>
          <w:rFonts w:ascii="Arial" w:hAnsi="Arial" w:cs="Arial"/>
        </w:rPr>
        <w:t>, specifically addressing the operational aspects of the IoT ecosystem.</w:t>
      </w:r>
    </w:p>
    <w:p w14:paraId="061C8FFB" w14:textId="77777777" w:rsidR="002B5833" w:rsidRPr="00900FA9" w:rsidRDefault="002B5833" w:rsidP="002B5833">
      <w:pPr>
        <w:spacing w:before="79" w:line="249" w:lineRule="auto"/>
        <w:ind w:right="109"/>
        <w:rPr>
          <w:rFonts w:ascii="Arial" w:hAnsi="Arial" w:cs="Arial"/>
        </w:rPr>
      </w:pPr>
    </w:p>
    <w:p w14:paraId="10CC4F47" w14:textId="675A507C" w:rsidR="002B5833" w:rsidRPr="00900FA9" w:rsidRDefault="00C6469D" w:rsidP="00C6469D">
      <w:pPr>
        <w:pStyle w:val="Heading2"/>
        <w:ind w:firstLine="360"/>
        <w:rPr>
          <w:rFonts w:ascii="Arial" w:hAnsi="Arial" w:cs="Arial"/>
          <w:b/>
          <w:bCs/>
          <w:color w:val="auto"/>
        </w:rPr>
      </w:pPr>
      <w:bookmarkStart w:id="28" w:name="_Toc190887417"/>
      <w:r w:rsidRPr="00900FA9">
        <w:rPr>
          <w:rFonts w:ascii="Arial" w:hAnsi="Arial" w:cs="Arial"/>
          <w:b/>
          <w:bCs/>
          <w:color w:val="auto"/>
        </w:rPr>
        <w:t>8</w:t>
      </w:r>
      <w:r w:rsidR="002B5833" w:rsidRPr="00900FA9">
        <w:rPr>
          <w:rFonts w:ascii="Arial" w:hAnsi="Arial" w:cs="Arial"/>
          <w:b/>
          <w:bCs/>
          <w:color w:val="auto"/>
        </w:rPr>
        <w:t>.2 Information Security Risk Assessment</w:t>
      </w:r>
      <w:bookmarkEnd w:id="28"/>
    </w:p>
    <w:p w14:paraId="090A0806" w14:textId="77777777" w:rsidR="002B5833" w:rsidRPr="00900FA9" w:rsidRDefault="002B5833" w:rsidP="002B5833">
      <w:pPr>
        <w:spacing w:before="79" w:line="249" w:lineRule="auto"/>
        <w:ind w:right="109"/>
        <w:rPr>
          <w:rFonts w:ascii="Arial" w:hAnsi="Arial" w:cs="Arial"/>
        </w:rPr>
      </w:pPr>
    </w:p>
    <w:p w14:paraId="60E28E9E" w14:textId="2AEF9C2F"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perform information security risk assessments at planned intervals or when significant changes occur, considering the specific risks associated with the IoT ecosystem.</w:t>
      </w:r>
    </w:p>
    <w:p w14:paraId="6E862554" w14:textId="77777777" w:rsidR="002B5833" w:rsidRPr="00900FA9" w:rsidRDefault="002B5833" w:rsidP="002B5833">
      <w:pPr>
        <w:spacing w:before="79" w:line="249" w:lineRule="auto"/>
        <w:ind w:right="109"/>
        <w:rPr>
          <w:rFonts w:ascii="Arial" w:hAnsi="Arial" w:cs="Arial"/>
        </w:rPr>
      </w:pPr>
    </w:p>
    <w:p w14:paraId="2B52F0DE" w14:textId="25EEB938" w:rsidR="002B5833" w:rsidRPr="00900FA9" w:rsidRDefault="00C6469D" w:rsidP="00C6469D">
      <w:pPr>
        <w:pStyle w:val="Heading2"/>
        <w:ind w:firstLine="360"/>
        <w:rPr>
          <w:rFonts w:ascii="Arial" w:hAnsi="Arial" w:cs="Arial"/>
          <w:b/>
          <w:bCs/>
          <w:color w:val="auto"/>
        </w:rPr>
      </w:pPr>
      <w:bookmarkStart w:id="29" w:name="_Toc190887418"/>
      <w:r w:rsidRPr="00900FA9">
        <w:rPr>
          <w:rFonts w:ascii="Arial" w:hAnsi="Arial" w:cs="Arial"/>
          <w:b/>
          <w:bCs/>
          <w:color w:val="auto"/>
        </w:rPr>
        <w:lastRenderedPageBreak/>
        <w:t>8</w:t>
      </w:r>
      <w:r w:rsidR="002B5833" w:rsidRPr="00900FA9">
        <w:rPr>
          <w:rFonts w:ascii="Arial" w:hAnsi="Arial" w:cs="Arial"/>
          <w:b/>
          <w:bCs/>
          <w:color w:val="auto"/>
        </w:rPr>
        <w:t>.3 Information Security Risk Treatment</w:t>
      </w:r>
      <w:bookmarkEnd w:id="29"/>
    </w:p>
    <w:p w14:paraId="27EF371D" w14:textId="77777777" w:rsidR="002B5833" w:rsidRPr="00900FA9" w:rsidRDefault="002B5833" w:rsidP="002B5833">
      <w:pPr>
        <w:spacing w:before="79" w:line="249" w:lineRule="auto"/>
        <w:ind w:right="109"/>
        <w:rPr>
          <w:rFonts w:ascii="Arial" w:hAnsi="Arial" w:cs="Arial"/>
        </w:rPr>
      </w:pPr>
    </w:p>
    <w:p w14:paraId="1F220B6F" w14:textId="627B961D"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implement the information security risk treatment plan, including the controls and measures identified to address IoT</w:t>
      </w:r>
      <w:r w:rsidR="00D53B00" w:rsidRPr="00900FA9">
        <w:rPr>
          <w:rFonts w:ascii="Arial" w:hAnsi="Arial" w:cs="Arial"/>
        </w:rPr>
        <w:t xml:space="preserve"> </w:t>
      </w:r>
      <w:r w:rsidRPr="00900FA9">
        <w:rPr>
          <w:rFonts w:ascii="Arial" w:hAnsi="Arial" w:cs="Arial"/>
        </w:rPr>
        <w:t>related risks.</w:t>
      </w:r>
    </w:p>
    <w:p w14:paraId="781D6821" w14:textId="77777777" w:rsidR="002B5833" w:rsidRPr="00900FA9" w:rsidRDefault="002B5833" w:rsidP="002B5833">
      <w:pPr>
        <w:spacing w:before="79" w:line="249" w:lineRule="auto"/>
        <w:ind w:right="109"/>
        <w:rPr>
          <w:rFonts w:ascii="Arial" w:hAnsi="Arial" w:cs="Arial"/>
        </w:rPr>
      </w:pPr>
    </w:p>
    <w:p w14:paraId="1B30ACC8" w14:textId="26ECA4C8" w:rsidR="002B5833" w:rsidRPr="00900FA9" w:rsidRDefault="00C6469D" w:rsidP="00C6469D">
      <w:pPr>
        <w:pStyle w:val="Heading1"/>
        <w:ind w:hanging="299"/>
        <w:rPr>
          <w:rFonts w:ascii="Arial" w:hAnsi="Arial" w:cs="Arial"/>
        </w:rPr>
      </w:pPr>
      <w:bookmarkStart w:id="30" w:name="_Toc190887419"/>
      <w:r w:rsidRPr="00900FA9">
        <w:rPr>
          <w:rFonts w:ascii="Arial" w:hAnsi="Arial" w:cs="Arial"/>
        </w:rPr>
        <w:t>9</w:t>
      </w:r>
      <w:r w:rsidR="002B5833" w:rsidRPr="00900FA9">
        <w:rPr>
          <w:rFonts w:ascii="Arial" w:hAnsi="Arial" w:cs="Arial"/>
        </w:rPr>
        <w:t>. Performance Evaluation</w:t>
      </w:r>
      <w:bookmarkEnd w:id="30"/>
    </w:p>
    <w:p w14:paraId="3561329F" w14:textId="77777777" w:rsidR="002B5833" w:rsidRPr="00900FA9" w:rsidRDefault="002B5833" w:rsidP="002B5833">
      <w:pPr>
        <w:spacing w:before="79" w:line="249" w:lineRule="auto"/>
        <w:ind w:right="109"/>
        <w:rPr>
          <w:rFonts w:ascii="Arial" w:hAnsi="Arial" w:cs="Arial"/>
        </w:rPr>
      </w:pPr>
    </w:p>
    <w:p w14:paraId="6CDFDFEA" w14:textId="74DAB1E5" w:rsidR="002B5833" w:rsidRPr="00900FA9" w:rsidRDefault="00C6469D" w:rsidP="00C6469D">
      <w:pPr>
        <w:pStyle w:val="Heading2"/>
        <w:ind w:firstLine="360"/>
        <w:rPr>
          <w:rFonts w:ascii="Arial" w:hAnsi="Arial" w:cs="Arial"/>
          <w:b/>
          <w:bCs/>
          <w:color w:val="auto"/>
        </w:rPr>
      </w:pPr>
      <w:bookmarkStart w:id="31" w:name="_Toc190887420"/>
      <w:r w:rsidRPr="00900FA9">
        <w:rPr>
          <w:rFonts w:ascii="Arial" w:hAnsi="Arial" w:cs="Arial"/>
          <w:b/>
          <w:bCs/>
          <w:color w:val="auto"/>
        </w:rPr>
        <w:t>9</w:t>
      </w:r>
      <w:r w:rsidR="002B5833" w:rsidRPr="00900FA9">
        <w:rPr>
          <w:rFonts w:ascii="Arial" w:hAnsi="Arial" w:cs="Arial"/>
          <w:b/>
          <w:bCs/>
          <w:color w:val="auto"/>
        </w:rPr>
        <w:t>.1 Monitoring, Measurement, Analysis, and Evaluation</w:t>
      </w:r>
      <w:bookmarkEnd w:id="31"/>
    </w:p>
    <w:p w14:paraId="639E1243" w14:textId="77777777" w:rsidR="002B5833" w:rsidRPr="00900FA9" w:rsidRDefault="002B5833" w:rsidP="002B5833">
      <w:pPr>
        <w:spacing w:before="79" w:line="249" w:lineRule="auto"/>
        <w:ind w:right="109"/>
        <w:rPr>
          <w:rFonts w:ascii="Arial" w:hAnsi="Arial" w:cs="Arial"/>
        </w:rPr>
      </w:pPr>
    </w:p>
    <w:p w14:paraId="422F70BA" w14:textId="7AFA089C"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evaluate the information security performance and the effectiveness of the </w:t>
      </w:r>
      <w:r w:rsidR="00D53B00" w:rsidRPr="00900FA9">
        <w:rPr>
          <w:rFonts w:ascii="Arial" w:hAnsi="Arial" w:cs="Arial"/>
        </w:rPr>
        <w:t>Framework</w:t>
      </w:r>
      <w:r w:rsidRPr="00900FA9">
        <w:rPr>
          <w:rFonts w:ascii="Arial" w:hAnsi="Arial" w:cs="Arial"/>
        </w:rPr>
        <w:t>, including its application to the IoT ecosystem.</w:t>
      </w:r>
    </w:p>
    <w:p w14:paraId="310467FD" w14:textId="77777777" w:rsidR="002B5833" w:rsidRPr="00900FA9" w:rsidRDefault="002B5833" w:rsidP="002B5833">
      <w:pPr>
        <w:spacing w:before="79" w:line="249" w:lineRule="auto"/>
        <w:ind w:right="109"/>
        <w:rPr>
          <w:rFonts w:ascii="Arial" w:hAnsi="Arial" w:cs="Arial"/>
        </w:rPr>
      </w:pPr>
    </w:p>
    <w:p w14:paraId="11161547" w14:textId="41110457" w:rsidR="002B5833" w:rsidRPr="00900FA9" w:rsidRDefault="00C6469D" w:rsidP="00C6469D">
      <w:pPr>
        <w:pStyle w:val="Heading2"/>
        <w:ind w:firstLine="360"/>
        <w:rPr>
          <w:rFonts w:ascii="Arial" w:hAnsi="Arial" w:cs="Arial"/>
          <w:b/>
          <w:bCs/>
          <w:color w:val="auto"/>
        </w:rPr>
      </w:pPr>
      <w:bookmarkStart w:id="32" w:name="_Toc190887421"/>
      <w:r w:rsidRPr="00900FA9">
        <w:rPr>
          <w:rFonts w:ascii="Arial" w:hAnsi="Arial" w:cs="Arial"/>
          <w:b/>
          <w:bCs/>
          <w:color w:val="auto"/>
        </w:rPr>
        <w:t>9</w:t>
      </w:r>
      <w:r w:rsidR="002B5833" w:rsidRPr="00900FA9">
        <w:rPr>
          <w:rFonts w:ascii="Arial" w:hAnsi="Arial" w:cs="Arial"/>
          <w:b/>
          <w:bCs/>
          <w:color w:val="auto"/>
        </w:rPr>
        <w:t>.2 Internal Audit</w:t>
      </w:r>
      <w:bookmarkEnd w:id="32"/>
    </w:p>
    <w:p w14:paraId="173AF965" w14:textId="77777777" w:rsidR="002B5833" w:rsidRPr="00900FA9" w:rsidRDefault="002B5833" w:rsidP="002B5833">
      <w:pPr>
        <w:spacing w:before="79" w:line="249" w:lineRule="auto"/>
        <w:ind w:right="109"/>
        <w:rPr>
          <w:rFonts w:ascii="Arial" w:hAnsi="Arial" w:cs="Arial"/>
        </w:rPr>
      </w:pPr>
    </w:p>
    <w:p w14:paraId="4C7E5ECC" w14:textId="7AA15958"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conduct internal audits at planned intervals to provide information on whether the </w:t>
      </w:r>
      <w:r w:rsidR="00D53B00" w:rsidRPr="00900FA9">
        <w:rPr>
          <w:rFonts w:ascii="Arial" w:hAnsi="Arial" w:cs="Arial"/>
        </w:rPr>
        <w:t>Framework</w:t>
      </w:r>
      <w:r w:rsidRPr="00900FA9">
        <w:rPr>
          <w:rFonts w:ascii="Arial" w:hAnsi="Arial" w:cs="Arial"/>
        </w:rPr>
        <w:t xml:space="preserve"> conforms to its own requirements and the requirements of </w:t>
      </w:r>
      <w:r w:rsidR="00591784" w:rsidRPr="00900FA9">
        <w:rPr>
          <w:rFonts w:ascii="Arial" w:hAnsi="Arial" w:cs="Arial"/>
        </w:rPr>
        <w:t>these guidelines</w:t>
      </w:r>
      <w:r w:rsidRPr="00900FA9">
        <w:rPr>
          <w:rFonts w:ascii="Arial" w:hAnsi="Arial" w:cs="Arial"/>
        </w:rPr>
        <w:t>, and is effectively implemented and maintained, specifically evaluating its application to IoT security.</w:t>
      </w:r>
    </w:p>
    <w:p w14:paraId="2707A069" w14:textId="77777777" w:rsidR="002B5833" w:rsidRPr="00900FA9" w:rsidRDefault="002B5833" w:rsidP="002B5833">
      <w:pPr>
        <w:spacing w:before="79" w:line="249" w:lineRule="auto"/>
        <w:ind w:right="109"/>
        <w:rPr>
          <w:rFonts w:ascii="Arial" w:hAnsi="Arial" w:cs="Arial"/>
        </w:rPr>
      </w:pPr>
    </w:p>
    <w:p w14:paraId="6AA1AFFD" w14:textId="6D6223C4" w:rsidR="002B5833" w:rsidRPr="00900FA9" w:rsidRDefault="00C6469D" w:rsidP="00C6469D">
      <w:pPr>
        <w:pStyle w:val="Heading2"/>
        <w:ind w:firstLine="360"/>
        <w:rPr>
          <w:rFonts w:ascii="Arial" w:hAnsi="Arial" w:cs="Arial"/>
          <w:b/>
          <w:bCs/>
          <w:color w:val="auto"/>
        </w:rPr>
      </w:pPr>
      <w:bookmarkStart w:id="33" w:name="_Toc190887422"/>
      <w:r w:rsidRPr="00900FA9">
        <w:rPr>
          <w:rFonts w:ascii="Arial" w:hAnsi="Arial" w:cs="Arial"/>
          <w:b/>
          <w:bCs/>
          <w:color w:val="auto"/>
        </w:rPr>
        <w:t>9</w:t>
      </w:r>
      <w:r w:rsidR="002B5833" w:rsidRPr="00900FA9">
        <w:rPr>
          <w:rFonts w:ascii="Arial" w:hAnsi="Arial" w:cs="Arial"/>
          <w:b/>
          <w:bCs/>
          <w:color w:val="auto"/>
        </w:rPr>
        <w:t>.3 Management Review</w:t>
      </w:r>
      <w:bookmarkEnd w:id="33"/>
    </w:p>
    <w:p w14:paraId="57E96090" w14:textId="77777777" w:rsidR="002B5833" w:rsidRPr="00900FA9" w:rsidRDefault="002B5833" w:rsidP="002B5833">
      <w:pPr>
        <w:spacing w:before="79" w:line="249" w:lineRule="auto"/>
        <w:ind w:right="109"/>
        <w:rPr>
          <w:rFonts w:ascii="Arial" w:hAnsi="Arial" w:cs="Arial"/>
        </w:rPr>
      </w:pPr>
    </w:p>
    <w:p w14:paraId="2F2A647B" w14:textId="25069B90" w:rsidR="002B5833" w:rsidRPr="00900FA9" w:rsidRDefault="002B5833" w:rsidP="00C6469D">
      <w:pPr>
        <w:spacing w:before="79" w:line="249" w:lineRule="auto"/>
        <w:ind w:left="360" w:right="109"/>
        <w:rPr>
          <w:rFonts w:ascii="Arial" w:hAnsi="Arial" w:cs="Arial"/>
        </w:rPr>
      </w:pPr>
      <w:r w:rsidRPr="00900FA9">
        <w:rPr>
          <w:rFonts w:ascii="Arial" w:hAnsi="Arial" w:cs="Arial"/>
        </w:rPr>
        <w:t>Top management shall review the organi</w:t>
      </w:r>
      <w:r w:rsidR="00900FA9">
        <w:rPr>
          <w:rFonts w:ascii="Arial" w:hAnsi="Arial" w:cs="Arial"/>
        </w:rPr>
        <w:t>s</w:t>
      </w:r>
      <w:r w:rsidRPr="00900FA9">
        <w:rPr>
          <w:rFonts w:ascii="Arial" w:hAnsi="Arial" w:cs="Arial"/>
        </w:rPr>
        <w:t xml:space="preserve">ation's </w:t>
      </w:r>
      <w:r w:rsidR="00D53B00" w:rsidRPr="00900FA9">
        <w:rPr>
          <w:rFonts w:ascii="Arial" w:hAnsi="Arial" w:cs="Arial"/>
        </w:rPr>
        <w:t>processes and procedures</w:t>
      </w:r>
      <w:r w:rsidRPr="00900FA9">
        <w:rPr>
          <w:rFonts w:ascii="Arial" w:hAnsi="Arial" w:cs="Arial"/>
        </w:rPr>
        <w:t xml:space="preserve"> at planned intervals to ensure its continuing suitability, adequacy, and effectiveness, with particular attention to its application to the IoT ecosystem.   </w:t>
      </w:r>
    </w:p>
    <w:p w14:paraId="085D994E" w14:textId="77777777" w:rsidR="002B5833" w:rsidRPr="00900FA9" w:rsidRDefault="002B5833" w:rsidP="002B5833">
      <w:pPr>
        <w:spacing w:before="79" w:line="249" w:lineRule="auto"/>
        <w:ind w:right="109"/>
        <w:rPr>
          <w:rFonts w:ascii="Arial" w:hAnsi="Arial" w:cs="Arial"/>
        </w:rPr>
      </w:pPr>
    </w:p>
    <w:p w14:paraId="09CEF7EB" w14:textId="1FBFA0F9" w:rsidR="002B5833" w:rsidRPr="00900FA9" w:rsidRDefault="00C6469D" w:rsidP="00C6469D">
      <w:pPr>
        <w:pStyle w:val="Heading1"/>
        <w:ind w:hanging="299"/>
        <w:rPr>
          <w:rFonts w:ascii="Arial" w:hAnsi="Arial" w:cs="Arial"/>
        </w:rPr>
      </w:pPr>
      <w:bookmarkStart w:id="34" w:name="_Toc190887423"/>
      <w:r w:rsidRPr="00900FA9">
        <w:rPr>
          <w:rFonts w:ascii="Arial" w:hAnsi="Arial" w:cs="Arial"/>
        </w:rPr>
        <w:t>10</w:t>
      </w:r>
      <w:r w:rsidR="002B5833" w:rsidRPr="00900FA9">
        <w:rPr>
          <w:rFonts w:ascii="Arial" w:hAnsi="Arial" w:cs="Arial"/>
        </w:rPr>
        <w:t>. Improvement</w:t>
      </w:r>
      <w:bookmarkEnd w:id="34"/>
    </w:p>
    <w:p w14:paraId="640996C9" w14:textId="77777777" w:rsidR="002B5833" w:rsidRPr="00900FA9" w:rsidRDefault="002B5833" w:rsidP="002B5833">
      <w:pPr>
        <w:spacing w:before="79" w:line="249" w:lineRule="auto"/>
        <w:ind w:right="109"/>
        <w:rPr>
          <w:rFonts w:ascii="Arial" w:hAnsi="Arial" w:cs="Arial"/>
        </w:rPr>
      </w:pPr>
    </w:p>
    <w:p w14:paraId="5EEA817F" w14:textId="6687BFC1" w:rsidR="002B5833" w:rsidRPr="00900FA9" w:rsidRDefault="00C6469D" w:rsidP="00C6469D">
      <w:pPr>
        <w:pStyle w:val="Heading2"/>
        <w:ind w:firstLine="360"/>
        <w:rPr>
          <w:rFonts w:ascii="Arial" w:hAnsi="Arial" w:cs="Arial"/>
          <w:b/>
          <w:bCs/>
          <w:color w:val="auto"/>
        </w:rPr>
      </w:pPr>
      <w:bookmarkStart w:id="35" w:name="_Toc190887424"/>
      <w:r w:rsidRPr="00900FA9">
        <w:rPr>
          <w:rFonts w:ascii="Arial" w:hAnsi="Arial" w:cs="Arial"/>
          <w:b/>
          <w:bCs/>
          <w:color w:val="auto"/>
        </w:rPr>
        <w:t>10</w:t>
      </w:r>
      <w:r w:rsidR="002B5833" w:rsidRPr="00900FA9">
        <w:rPr>
          <w:rFonts w:ascii="Arial" w:hAnsi="Arial" w:cs="Arial"/>
          <w:b/>
          <w:bCs/>
          <w:color w:val="auto"/>
        </w:rPr>
        <w:t>.1 Nonconformity and Corrective Action</w:t>
      </w:r>
      <w:bookmarkEnd w:id="35"/>
    </w:p>
    <w:p w14:paraId="6576D53A" w14:textId="77777777" w:rsidR="002B5833" w:rsidRPr="00900FA9" w:rsidRDefault="002B5833" w:rsidP="002B5833">
      <w:pPr>
        <w:spacing w:before="79" w:line="249" w:lineRule="auto"/>
        <w:ind w:right="109"/>
        <w:rPr>
          <w:rFonts w:ascii="Arial" w:hAnsi="Arial" w:cs="Arial"/>
        </w:rPr>
      </w:pPr>
    </w:p>
    <w:p w14:paraId="1ADF0816" w14:textId="2909040B" w:rsidR="002B5833" w:rsidRPr="00900FA9" w:rsidRDefault="002B5833" w:rsidP="00C6469D">
      <w:pPr>
        <w:spacing w:before="79" w:line="249" w:lineRule="auto"/>
        <w:ind w:left="360" w:right="109"/>
        <w:rPr>
          <w:rFonts w:ascii="Arial" w:hAnsi="Arial" w:cs="Arial"/>
        </w:rPr>
      </w:pPr>
      <w:r w:rsidRPr="00900FA9">
        <w:rPr>
          <w:rFonts w:ascii="Arial" w:hAnsi="Arial" w:cs="Arial"/>
        </w:rPr>
        <w:t>When a nonconformity occurs, the organi</w:t>
      </w:r>
      <w:r w:rsidR="00900FA9">
        <w:rPr>
          <w:rFonts w:ascii="Arial" w:hAnsi="Arial" w:cs="Arial"/>
        </w:rPr>
        <w:t>s</w:t>
      </w:r>
      <w:r w:rsidRPr="00900FA9">
        <w:rPr>
          <w:rFonts w:ascii="Arial" w:hAnsi="Arial" w:cs="Arial"/>
        </w:rPr>
        <w:t xml:space="preserve">ation shall take action to control and correct it, deal with the consequences, and implement corrective actions to eliminate the causes of the nonconformity, ensuring that similar nonconformities do not recur or occur elsewhere, especially within the IoT environment.   </w:t>
      </w:r>
    </w:p>
    <w:p w14:paraId="7945EAB0" w14:textId="77777777" w:rsidR="002B5833" w:rsidRPr="00900FA9" w:rsidRDefault="002B5833" w:rsidP="002B5833">
      <w:pPr>
        <w:spacing w:before="79" w:line="249" w:lineRule="auto"/>
        <w:ind w:right="109"/>
        <w:rPr>
          <w:rFonts w:ascii="Arial" w:hAnsi="Arial" w:cs="Arial"/>
        </w:rPr>
      </w:pPr>
    </w:p>
    <w:p w14:paraId="0A4952B5" w14:textId="7BBCD983" w:rsidR="002B5833" w:rsidRPr="00900FA9" w:rsidRDefault="00C6469D" w:rsidP="00C6469D">
      <w:pPr>
        <w:pStyle w:val="Heading2"/>
        <w:ind w:firstLine="360"/>
        <w:rPr>
          <w:rFonts w:ascii="Arial" w:hAnsi="Arial" w:cs="Arial"/>
          <w:b/>
          <w:bCs/>
          <w:color w:val="auto"/>
        </w:rPr>
      </w:pPr>
      <w:bookmarkStart w:id="36" w:name="_Toc190887425"/>
      <w:r w:rsidRPr="00900FA9">
        <w:rPr>
          <w:rFonts w:ascii="Arial" w:hAnsi="Arial" w:cs="Arial"/>
          <w:b/>
          <w:bCs/>
          <w:color w:val="auto"/>
        </w:rPr>
        <w:t>10</w:t>
      </w:r>
      <w:r w:rsidR="002B5833" w:rsidRPr="00900FA9">
        <w:rPr>
          <w:rFonts w:ascii="Arial" w:hAnsi="Arial" w:cs="Arial"/>
          <w:b/>
          <w:bCs/>
          <w:color w:val="auto"/>
        </w:rPr>
        <w:t>.2 Continual Improvement</w:t>
      </w:r>
      <w:bookmarkEnd w:id="36"/>
    </w:p>
    <w:p w14:paraId="39F6AB77" w14:textId="77777777" w:rsidR="002B5833" w:rsidRPr="00900FA9" w:rsidRDefault="002B5833" w:rsidP="002B5833">
      <w:pPr>
        <w:spacing w:before="79" w:line="249" w:lineRule="auto"/>
        <w:ind w:right="109"/>
        <w:rPr>
          <w:rFonts w:ascii="Arial" w:hAnsi="Arial" w:cs="Arial"/>
        </w:rPr>
      </w:pPr>
    </w:p>
    <w:p w14:paraId="1E9C02AE" w14:textId="6E28BA64" w:rsidR="002B5833" w:rsidRPr="00900FA9" w:rsidRDefault="002B5833" w:rsidP="00C6469D">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 xml:space="preserve">ation shall continually improve the suitability, adequacy, and effectiveness of the </w:t>
      </w:r>
      <w:r w:rsidR="00C1397E" w:rsidRPr="00900FA9">
        <w:rPr>
          <w:rFonts w:ascii="Arial" w:hAnsi="Arial" w:cs="Arial"/>
        </w:rPr>
        <w:t>Framework</w:t>
      </w:r>
      <w:r w:rsidRPr="00900FA9">
        <w:rPr>
          <w:rFonts w:ascii="Arial" w:hAnsi="Arial" w:cs="Arial"/>
        </w:rPr>
        <w:t>, including its application to the IoT ecosystem.</w:t>
      </w:r>
    </w:p>
    <w:p w14:paraId="6FCC1842" w14:textId="77777777" w:rsidR="002B5833" w:rsidRPr="00900FA9" w:rsidRDefault="002B5833" w:rsidP="002B5833">
      <w:pPr>
        <w:spacing w:before="79" w:line="249" w:lineRule="auto"/>
        <w:ind w:right="109"/>
        <w:rPr>
          <w:rFonts w:ascii="Arial" w:hAnsi="Arial" w:cs="Arial"/>
        </w:rPr>
      </w:pPr>
    </w:p>
    <w:p w14:paraId="45E8B467" w14:textId="77777777" w:rsidR="006778BA" w:rsidRPr="00900FA9" w:rsidRDefault="006778BA" w:rsidP="002B5833">
      <w:pPr>
        <w:spacing w:before="79" w:line="249" w:lineRule="auto"/>
        <w:ind w:right="109"/>
        <w:rPr>
          <w:rFonts w:ascii="Arial" w:hAnsi="Arial" w:cs="Arial"/>
        </w:rPr>
      </w:pPr>
    </w:p>
    <w:p w14:paraId="4CFB1680" w14:textId="77777777" w:rsidR="006778BA" w:rsidRPr="00900FA9" w:rsidRDefault="006778BA" w:rsidP="002B5833">
      <w:pPr>
        <w:spacing w:before="79" w:line="249" w:lineRule="auto"/>
        <w:ind w:right="109"/>
        <w:rPr>
          <w:rFonts w:ascii="Arial" w:hAnsi="Arial" w:cs="Arial"/>
        </w:rPr>
      </w:pPr>
    </w:p>
    <w:p w14:paraId="0688E89A" w14:textId="77777777" w:rsidR="006778BA" w:rsidRPr="00900FA9" w:rsidRDefault="006778BA" w:rsidP="002B5833">
      <w:pPr>
        <w:spacing w:before="79" w:line="249" w:lineRule="auto"/>
        <w:ind w:right="109"/>
        <w:rPr>
          <w:rFonts w:ascii="Arial" w:hAnsi="Arial" w:cs="Arial"/>
        </w:rPr>
      </w:pPr>
    </w:p>
    <w:p w14:paraId="0C8045AE" w14:textId="77777777" w:rsidR="006778BA" w:rsidRPr="00900FA9" w:rsidRDefault="006778BA" w:rsidP="002B5833">
      <w:pPr>
        <w:spacing w:before="79" w:line="249" w:lineRule="auto"/>
        <w:ind w:right="109"/>
        <w:rPr>
          <w:rFonts w:ascii="Arial" w:hAnsi="Arial" w:cs="Arial"/>
        </w:rPr>
      </w:pPr>
    </w:p>
    <w:p w14:paraId="49DE2116" w14:textId="4C3D0C7A" w:rsidR="00E77B45" w:rsidRPr="00900FA9" w:rsidRDefault="00E77B45" w:rsidP="007866F1">
      <w:pPr>
        <w:pStyle w:val="Heading1"/>
        <w:ind w:left="720" w:hanging="299"/>
        <w:rPr>
          <w:rFonts w:ascii="Arial" w:hAnsi="Arial" w:cs="Arial"/>
          <w:sz w:val="21"/>
        </w:rPr>
      </w:pPr>
      <w:bookmarkStart w:id="37" w:name="_Toc190887426"/>
      <w:r w:rsidRPr="00900FA9">
        <w:rPr>
          <w:rFonts w:ascii="Arial" w:hAnsi="Arial" w:cs="Arial"/>
        </w:rPr>
        <w:lastRenderedPageBreak/>
        <w:t>1</w:t>
      </w:r>
      <w:r w:rsidR="00C6469D" w:rsidRPr="00900FA9">
        <w:rPr>
          <w:rFonts w:ascii="Arial" w:hAnsi="Arial" w:cs="Arial"/>
        </w:rPr>
        <w:t>1.</w:t>
      </w:r>
      <w:r w:rsidR="00657BDF" w:rsidRPr="00900FA9">
        <w:rPr>
          <w:rFonts w:ascii="Arial" w:hAnsi="Arial" w:cs="Arial"/>
        </w:rPr>
        <w:t xml:space="preserve"> Implementation of fundamental </w:t>
      </w:r>
      <w:r w:rsidR="0043511C" w:rsidRPr="00900FA9">
        <w:rPr>
          <w:rFonts w:ascii="Arial" w:hAnsi="Arial" w:cs="Arial"/>
        </w:rPr>
        <w:t>technical</w:t>
      </w:r>
      <w:r w:rsidRPr="00900FA9">
        <w:rPr>
          <w:rFonts w:ascii="Arial" w:hAnsi="Arial" w:cs="Arial"/>
        </w:rPr>
        <w:t xml:space="preserve"> </w:t>
      </w:r>
      <w:r w:rsidR="0043511C" w:rsidRPr="00900FA9">
        <w:rPr>
          <w:rFonts w:ascii="Arial" w:hAnsi="Arial" w:cs="Arial"/>
        </w:rPr>
        <w:t>requirements</w:t>
      </w:r>
      <w:bookmarkEnd w:id="37"/>
      <w:r w:rsidR="0043511C" w:rsidRPr="00900FA9">
        <w:rPr>
          <w:rFonts w:ascii="Arial" w:hAnsi="Arial" w:cs="Arial"/>
        </w:rPr>
        <w:br/>
      </w:r>
    </w:p>
    <w:p w14:paraId="0F0C48DF" w14:textId="653BA1EA" w:rsidR="000F641A" w:rsidRPr="00900FA9" w:rsidRDefault="00E77B45" w:rsidP="006778BA">
      <w:pPr>
        <w:spacing w:before="79" w:line="249" w:lineRule="auto"/>
        <w:ind w:left="360" w:right="109"/>
        <w:rPr>
          <w:rFonts w:ascii="Arial" w:hAnsi="Arial" w:cs="Arial"/>
        </w:rPr>
      </w:pPr>
      <w:r w:rsidRPr="00900FA9">
        <w:rPr>
          <w:rFonts w:ascii="Arial" w:hAnsi="Arial" w:cs="Arial"/>
        </w:rPr>
        <w:t>The organi</w:t>
      </w:r>
      <w:r w:rsidR="00900FA9">
        <w:rPr>
          <w:rFonts w:ascii="Arial" w:hAnsi="Arial" w:cs="Arial"/>
        </w:rPr>
        <w:t>s</w:t>
      </w:r>
      <w:r w:rsidRPr="00900FA9">
        <w:rPr>
          <w:rFonts w:ascii="Arial" w:hAnsi="Arial" w:cs="Arial"/>
        </w:rPr>
        <w:t>ation shall assess and understand technical requirements listed below and implement those which are applicable to their systems:</w:t>
      </w:r>
    </w:p>
    <w:p w14:paraId="79057C1C" w14:textId="77777777" w:rsidR="006778BA" w:rsidRPr="00900FA9" w:rsidRDefault="006778BA" w:rsidP="006778BA">
      <w:pPr>
        <w:spacing w:before="79" w:line="249" w:lineRule="auto"/>
        <w:ind w:left="360" w:right="109"/>
        <w:rPr>
          <w:rFonts w:ascii="Arial" w:hAnsi="Arial" w:cs="Arial"/>
        </w:rPr>
      </w:pPr>
    </w:p>
    <w:tbl>
      <w:tblPr>
        <w:tblStyle w:val="GridTable1Light-Accent1"/>
        <w:tblW w:w="5000" w:type="pct"/>
        <w:tblLook w:val="04A0" w:firstRow="1" w:lastRow="0" w:firstColumn="1" w:lastColumn="0" w:noHBand="0" w:noVBand="1"/>
      </w:tblPr>
      <w:tblGrid>
        <w:gridCol w:w="1240"/>
        <w:gridCol w:w="3502"/>
        <w:gridCol w:w="4948"/>
      </w:tblGrid>
      <w:tr w:rsidR="000F641A" w:rsidRPr="00900FA9" w14:paraId="735750C9" w14:textId="77777777" w:rsidTr="00F66C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F6BBDA5" w14:textId="59F41E84" w:rsidR="000F641A" w:rsidRPr="00900FA9" w:rsidRDefault="00B54349" w:rsidP="000B795F">
            <w:pPr>
              <w:pStyle w:val="Heading1"/>
              <w:jc w:val="center"/>
              <w:rPr>
                <w:rFonts w:ascii="Arial" w:hAnsi="Arial" w:cs="Arial"/>
                <w:b/>
                <w:bCs/>
                <w:lang w:eastAsia="en-GB"/>
              </w:rPr>
            </w:pPr>
            <w:bookmarkStart w:id="38" w:name="_Toc190887427"/>
            <w:r w:rsidRPr="00900FA9">
              <w:rPr>
                <w:rFonts w:ascii="Arial" w:hAnsi="Arial" w:cs="Arial"/>
                <w:b/>
                <w:bCs/>
                <w:lang w:eastAsia="en-GB"/>
              </w:rPr>
              <w:t>Fundamental</w:t>
            </w:r>
            <w:r w:rsidR="000F641A" w:rsidRPr="00900FA9">
              <w:rPr>
                <w:rFonts w:ascii="Arial" w:hAnsi="Arial" w:cs="Arial"/>
                <w:b/>
                <w:bCs/>
                <w:lang w:eastAsia="en-GB"/>
              </w:rPr>
              <w:t xml:space="preserve"> </w:t>
            </w:r>
            <w:r w:rsidR="00C41BA9" w:rsidRPr="00900FA9">
              <w:rPr>
                <w:rFonts w:ascii="Arial" w:hAnsi="Arial" w:cs="Arial"/>
                <w:b/>
                <w:bCs/>
                <w:lang w:eastAsia="en-GB"/>
              </w:rPr>
              <w:t xml:space="preserve">Technical </w:t>
            </w:r>
            <w:r w:rsidR="000F641A" w:rsidRPr="00900FA9">
              <w:rPr>
                <w:rFonts w:ascii="Arial" w:hAnsi="Arial" w:cs="Arial"/>
                <w:b/>
                <w:bCs/>
                <w:lang w:eastAsia="en-GB"/>
              </w:rPr>
              <w:t>requirement</w:t>
            </w:r>
            <w:r w:rsidRPr="00900FA9">
              <w:rPr>
                <w:rFonts w:ascii="Arial" w:hAnsi="Arial" w:cs="Arial"/>
                <w:b/>
                <w:bCs/>
                <w:lang w:eastAsia="en-GB"/>
              </w:rPr>
              <w:t>s</w:t>
            </w:r>
            <w:r w:rsidR="000F641A" w:rsidRPr="00900FA9">
              <w:rPr>
                <w:rFonts w:ascii="Arial" w:hAnsi="Arial" w:cs="Arial"/>
                <w:b/>
                <w:bCs/>
                <w:lang w:eastAsia="en-GB"/>
              </w:rPr>
              <w:t xml:space="preserve"> for Internet of Things (IoT) S</w:t>
            </w:r>
            <w:r w:rsidR="00591784" w:rsidRPr="00900FA9">
              <w:rPr>
                <w:rFonts w:ascii="Arial" w:hAnsi="Arial" w:cs="Arial"/>
                <w:b/>
                <w:bCs/>
                <w:lang w:eastAsia="en-GB"/>
              </w:rPr>
              <w:t>ecurity</w:t>
            </w:r>
            <w:r w:rsidR="000F641A" w:rsidRPr="00900FA9">
              <w:rPr>
                <w:rFonts w:ascii="Arial" w:hAnsi="Arial" w:cs="Arial"/>
                <w:b/>
                <w:bCs/>
                <w:lang w:eastAsia="en-GB"/>
              </w:rPr>
              <w:t xml:space="preserve"> Framework.</w:t>
            </w:r>
            <w:bookmarkEnd w:id="38"/>
          </w:p>
        </w:tc>
      </w:tr>
      <w:tr w:rsidR="000F641A" w:rsidRPr="00900FA9" w14:paraId="11DB5ECA" w14:textId="77777777" w:rsidTr="00F66C80">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7C313CC" w14:textId="3DCE0A27" w:rsidR="000F641A" w:rsidRPr="00900FA9" w:rsidRDefault="000F641A" w:rsidP="000F641A">
            <w:pPr>
              <w:widowControl/>
              <w:autoSpaceDE/>
              <w:autoSpaceDN/>
              <w:rPr>
                <w:rFonts w:ascii="Arial" w:eastAsia="Times New Roman" w:hAnsi="Arial" w:cs="Arial"/>
                <w:b w:val="0"/>
                <w:bCs w:val="0"/>
                <w:color w:val="000000"/>
                <w:lang w:eastAsia="en-GB"/>
              </w:rPr>
            </w:pPr>
            <w:r w:rsidRPr="00900FA9">
              <w:rPr>
                <w:rFonts w:ascii="Arial" w:eastAsia="Times New Roman" w:hAnsi="Arial" w:cs="Arial"/>
                <w:b w:val="0"/>
                <w:bCs w:val="0"/>
                <w:color w:val="000000"/>
                <w:lang w:eastAsia="en-GB"/>
              </w:rPr>
              <w:t>To protect the IoT infrastructure from attacks, organi</w:t>
            </w:r>
            <w:r w:rsidR="00900FA9">
              <w:rPr>
                <w:rFonts w:ascii="Arial" w:eastAsia="Times New Roman" w:hAnsi="Arial" w:cs="Arial"/>
                <w:b w:val="0"/>
                <w:bCs w:val="0"/>
                <w:color w:val="000000"/>
                <w:lang w:eastAsia="en-GB"/>
              </w:rPr>
              <w:t>s</w:t>
            </w:r>
            <w:r w:rsidRPr="00900FA9">
              <w:rPr>
                <w:rFonts w:ascii="Arial" w:eastAsia="Times New Roman" w:hAnsi="Arial" w:cs="Arial"/>
                <w:b w:val="0"/>
                <w:bCs w:val="0"/>
                <w:color w:val="000000"/>
                <w:lang w:eastAsia="en-GB"/>
              </w:rPr>
              <w:t>ation shall take measures to implement security features listed below:</w:t>
            </w:r>
          </w:p>
        </w:tc>
      </w:tr>
      <w:tr w:rsidR="000F641A" w:rsidRPr="00900FA9" w14:paraId="41EC9C46" w14:textId="77777777" w:rsidTr="006778BA">
        <w:trPr>
          <w:trHeight w:val="1170"/>
        </w:trPr>
        <w:tc>
          <w:tcPr>
            <w:cnfStyle w:val="001000000000" w:firstRow="0" w:lastRow="0" w:firstColumn="1" w:lastColumn="0" w:oddVBand="0" w:evenVBand="0" w:oddHBand="0" w:evenHBand="0" w:firstRowFirstColumn="0" w:firstRowLastColumn="0" w:lastRowFirstColumn="0" w:lastRowLastColumn="0"/>
            <w:tcW w:w="640" w:type="pct"/>
            <w:hideMark/>
          </w:tcPr>
          <w:p w14:paraId="27D03198" w14:textId="4CD184BB" w:rsidR="000F641A" w:rsidRPr="00900FA9" w:rsidRDefault="006778BA" w:rsidP="006778BA">
            <w:pPr>
              <w:pStyle w:val="Heading2"/>
              <w:rPr>
                <w:rFonts w:ascii="Arial" w:hAnsi="Arial" w:cs="Arial"/>
                <w:sz w:val="22"/>
                <w:szCs w:val="22"/>
              </w:rPr>
            </w:pPr>
            <w:bookmarkStart w:id="39" w:name="_Toc190887428"/>
            <w:r w:rsidRPr="00900FA9">
              <w:rPr>
                <w:rFonts w:ascii="Arial" w:hAnsi="Arial" w:cs="Arial"/>
                <w:color w:val="auto"/>
                <w:sz w:val="22"/>
                <w:szCs w:val="22"/>
              </w:rPr>
              <w:t xml:space="preserve">1. </w:t>
            </w:r>
            <w:r w:rsidR="000F641A" w:rsidRPr="00900FA9">
              <w:rPr>
                <w:rFonts w:ascii="Arial" w:hAnsi="Arial" w:cs="Arial"/>
                <w:color w:val="auto"/>
                <w:sz w:val="22"/>
                <w:szCs w:val="22"/>
              </w:rPr>
              <w:t>Device Security</w:t>
            </w:r>
            <w:bookmarkEnd w:id="39"/>
          </w:p>
        </w:tc>
        <w:tc>
          <w:tcPr>
            <w:tcW w:w="4360" w:type="pct"/>
            <w:gridSpan w:val="2"/>
            <w:hideMark/>
          </w:tcPr>
          <w:p w14:paraId="790B4F42" w14:textId="08CFE810"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Ensures the protection of individual IoT devices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attacks, and data breaches through measures like secure boot, firmware updates, and hardware-based security.</w:t>
            </w:r>
          </w:p>
        </w:tc>
      </w:tr>
      <w:tr w:rsidR="000F641A" w:rsidRPr="00900FA9" w14:paraId="3614C28C" w14:textId="77777777" w:rsidTr="006778BA">
        <w:trPr>
          <w:trHeight w:val="900"/>
        </w:trPr>
        <w:tc>
          <w:tcPr>
            <w:cnfStyle w:val="001000000000" w:firstRow="0" w:lastRow="0" w:firstColumn="1" w:lastColumn="0" w:oddVBand="0" w:evenVBand="0" w:oddHBand="0" w:evenHBand="0" w:firstRowFirstColumn="0" w:firstRowLastColumn="0" w:lastRowFirstColumn="0" w:lastRowLastColumn="0"/>
            <w:tcW w:w="640" w:type="pct"/>
            <w:hideMark/>
          </w:tcPr>
          <w:p w14:paraId="2D3408AA" w14:textId="247BC4B1"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w:t>
            </w:r>
            <w:r w:rsidRPr="00900FA9">
              <w:rPr>
                <w:rFonts w:ascii="Arial" w:eastAsia="Times New Roman" w:hAnsi="Arial" w:cs="Arial"/>
                <w:b w:val="0"/>
                <w:bCs w:val="0"/>
                <w:i/>
                <w:iCs/>
                <w:color w:val="000000"/>
                <w:sz w:val="20"/>
                <w:szCs w:val="20"/>
                <w:lang w:eastAsia="en-GB"/>
              </w:rPr>
              <w:t>.</w:t>
            </w:r>
          </w:p>
        </w:tc>
        <w:tc>
          <w:tcPr>
            <w:tcW w:w="1807" w:type="pct"/>
            <w:hideMark/>
          </w:tcPr>
          <w:p w14:paraId="403D366D"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Device Authentication and Access Control</w:t>
            </w:r>
          </w:p>
        </w:tc>
        <w:tc>
          <w:tcPr>
            <w:tcW w:w="2553" w:type="pct"/>
            <w:hideMark/>
          </w:tcPr>
          <w:p w14:paraId="075DD72E" w14:textId="2D98B386"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that only 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devices can connect to and interact with the network. Verify device identity and enforce appropriate access levels.</w:t>
            </w:r>
          </w:p>
        </w:tc>
      </w:tr>
      <w:tr w:rsidR="000F641A" w:rsidRPr="00900FA9" w14:paraId="681F5F87" w14:textId="77777777" w:rsidTr="006778BA">
        <w:trPr>
          <w:trHeight w:val="900"/>
        </w:trPr>
        <w:tc>
          <w:tcPr>
            <w:cnfStyle w:val="001000000000" w:firstRow="0" w:lastRow="0" w:firstColumn="1" w:lastColumn="0" w:oddVBand="0" w:evenVBand="0" w:oddHBand="0" w:evenHBand="0" w:firstRowFirstColumn="0" w:firstRowLastColumn="0" w:lastRowFirstColumn="0" w:lastRowLastColumn="0"/>
            <w:tcW w:w="640" w:type="pct"/>
            <w:hideMark/>
          </w:tcPr>
          <w:p w14:paraId="55784F99" w14:textId="478C84EF"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.2</w:t>
            </w:r>
            <w:r w:rsidRPr="00900FA9">
              <w:rPr>
                <w:rFonts w:ascii="Arial" w:eastAsia="Times New Roman" w:hAnsi="Arial" w:cs="Arial"/>
                <w:b w:val="0"/>
                <w:bCs w:val="0"/>
                <w:i/>
                <w:iCs/>
                <w:color w:val="000000"/>
                <w:sz w:val="20"/>
                <w:szCs w:val="20"/>
                <w:lang w:eastAsia="en-GB"/>
              </w:rPr>
              <w:t>.</w:t>
            </w:r>
          </w:p>
        </w:tc>
        <w:tc>
          <w:tcPr>
            <w:tcW w:w="1807" w:type="pct"/>
            <w:hideMark/>
          </w:tcPr>
          <w:p w14:paraId="03927927"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Standard Authentication Methods: Digital certificates &amp; hardware-based authentication</w:t>
            </w:r>
          </w:p>
        </w:tc>
        <w:tc>
          <w:tcPr>
            <w:tcW w:w="2553" w:type="pct"/>
            <w:hideMark/>
          </w:tcPr>
          <w:p w14:paraId="253E751B" w14:textId="6D1B1C25"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well-established authentication methods such as digital certificates and hardware-based authentication to securely verify the identity of devices.</w:t>
            </w:r>
          </w:p>
        </w:tc>
      </w:tr>
      <w:tr w:rsidR="000F641A" w:rsidRPr="00900FA9" w14:paraId="0653FA2C" w14:textId="77777777" w:rsidTr="006778BA">
        <w:trPr>
          <w:trHeight w:val="900"/>
        </w:trPr>
        <w:tc>
          <w:tcPr>
            <w:cnfStyle w:val="001000000000" w:firstRow="0" w:lastRow="0" w:firstColumn="1" w:lastColumn="0" w:oddVBand="0" w:evenVBand="0" w:oddHBand="0" w:evenHBand="0" w:firstRowFirstColumn="0" w:firstRowLastColumn="0" w:lastRowFirstColumn="0" w:lastRowLastColumn="0"/>
            <w:tcW w:w="640" w:type="pct"/>
            <w:hideMark/>
          </w:tcPr>
          <w:p w14:paraId="16A0AC44" w14:textId="5E0CB071"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.3</w:t>
            </w:r>
            <w:r w:rsidRPr="00900FA9">
              <w:rPr>
                <w:rFonts w:ascii="Arial" w:eastAsia="Times New Roman" w:hAnsi="Arial" w:cs="Arial"/>
                <w:b w:val="0"/>
                <w:bCs w:val="0"/>
                <w:i/>
                <w:iCs/>
                <w:color w:val="000000"/>
                <w:sz w:val="20"/>
                <w:szCs w:val="20"/>
                <w:lang w:eastAsia="en-GB"/>
              </w:rPr>
              <w:t>.</w:t>
            </w:r>
          </w:p>
        </w:tc>
        <w:tc>
          <w:tcPr>
            <w:tcW w:w="1807" w:type="pct"/>
            <w:hideMark/>
          </w:tcPr>
          <w:p w14:paraId="2CFD6799"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Advanced Access Control Policies: Attribute-based access control (ABAC) &amp; dynamic policy enforcement</w:t>
            </w:r>
          </w:p>
        </w:tc>
        <w:tc>
          <w:tcPr>
            <w:tcW w:w="2553" w:type="pct"/>
            <w:hideMark/>
          </w:tcPr>
          <w:p w14:paraId="107C2995"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sophisticated access control mechanisms like ABAC and dynamic policy enforcement to grant access based on various device attributes and contextual factors.</w:t>
            </w:r>
          </w:p>
        </w:tc>
      </w:tr>
      <w:tr w:rsidR="000F641A" w:rsidRPr="00900FA9" w14:paraId="27A31C08"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5EB11092" w14:textId="25C65217"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.4</w:t>
            </w:r>
            <w:r w:rsidRPr="00900FA9">
              <w:rPr>
                <w:rFonts w:ascii="Arial" w:eastAsia="Times New Roman" w:hAnsi="Arial" w:cs="Arial"/>
                <w:b w:val="0"/>
                <w:bCs w:val="0"/>
                <w:i/>
                <w:iCs/>
                <w:color w:val="000000"/>
                <w:sz w:val="20"/>
                <w:szCs w:val="20"/>
                <w:lang w:eastAsia="en-GB"/>
              </w:rPr>
              <w:t>.</w:t>
            </w:r>
          </w:p>
        </w:tc>
        <w:tc>
          <w:tcPr>
            <w:tcW w:w="1807" w:type="pct"/>
            <w:hideMark/>
          </w:tcPr>
          <w:p w14:paraId="49D59FC8"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Continuous adaptive authentication methods</w:t>
            </w:r>
          </w:p>
        </w:tc>
        <w:tc>
          <w:tcPr>
            <w:tcW w:w="2553" w:type="pct"/>
            <w:hideMark/>
          </w:tcPr>
          <w:p w14:paraId="235FA755" w14:textId="517CE19F"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Employ continuous and adaptive authentication methods to address potential security gaps and maintain ongoing device 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ation.</w:t>
            </w:r>
          </w:p>
        </w:tc>
      </w:tr>
      <w:tr w:rsidR="000F641A" w:rsidRPr="00900FA9" w14:paraId="7906D362"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37772291" w14:textId="1C9184BA"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.5</w:t>
            </w:r>
            <w:r w:rsidRPr="00900FA9">
              <w:rPr>
                <w:rFonts w:ascii="Arial" w:eastAsia="Times New Roman" w:hAnsi="Arial" w:cs="Arial"/>
                <w:b w:val="0"/>
                <w:bCs w:val="0"/>
                <w:i/>
                <w:iCs/>
                <w:color w:val="000000"/>
                <w:sz w:val="20"/>
                <w:szCs w:val="20"/>
                <w:lang w:eastAsia="en-GB"/>
              </w:rPr>
              <w:t>.</w:t>
            </w:r>
          </w:p>
        </w:tc>
        <w:tc>
          <w:tcPr>
            <w:tcW w:w="1807" w:type="pct"/>
            <w:hideMark/>
          </w:tcPr>
          <w:p w14:paraId="7075EF56"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Communication</w:t>
            </w:r>
          </w:p>
        </w:tc>
        <w:tc>
          <w:tcPr>
            <w:tcW w:w="2553" w:type="pct"/>
            <w:hideMark/>
          </w:tcPr>
          <w:p w14:paraId="776BAE33" w14:textId="40DE24B1"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Safeguard data transmitted between IoT devices and the network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and tampering.</w:t>
            </w:r>
          </w:p>
        </w:tc>
      </w:tr>
      <w:tr w:rsidR="000F641A" w:rsidRPr="00900FA9" w14:paraId="55CE664C"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15E8565B" w14:textId="6B9A3F39"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.6</w:t>
            </w:r>
            <w:r w:rsidRPr="00900FA9">
              <w:rPr>
                <w:rFonts w:ascii="Arial" w:eastAsia="Times New Roman" w:hAnsi="Arial" w:cs="Arial"/>
                <w:b w:val="0"/>
                <w:bCs w:val="0"/>
                <w:i/>
                <w:iCs/>
                <w:color w:val="000000"/>
                <w:sz w:val="20"/>
                <w:szCs w:val="20"/>
                <w:lang w:eastAsia="en-GB"/>
              </w:rPr>
              <w:t>.</w:t>
            </w:r>
          </w:p>
        </w:tc>
        <w:tc>
          <w:tcPr>
            <w:tcW w:w="1807" w:type="pct"/>
            <w:hideMark/>
          </w:tcPr>
          <w:p w14:paraId="0D45AF5D"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Encryption Protocols: TLS &amp; end-to-end encryption</w:t>
            </w:r>
          </w:p>
        </w:tc>
        <w:tc>
          <w:tcPr>
            <w:tcW w:w="2553" w:type="pct"/>
            <w:hideMark/>
          </w:tcPr>
          <w:p w14:paraId="45652F25" w14:textId="1C2574AD"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robust encryption protocols like TLS and end-to-end encryption to protect data in transit.</w:t>
            </w:r>
          </w:p>
        </w:tc>
      </w:tr>
      <w:tr w:rsidR="000F641A" w:rsidRPr="00900FA9" w14:paraId="767F90EB"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6A3752DD" w14:textId="7842163A"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.7</w:t>
            </w:r>
            <w:r w:rsidRPr="00900FA9">
              <w:rPr>
                <w:rFonts w:ascii="Arial" w:eastAsia="Times New Roman" w:hAnsi="Arial" w:cs="Arial"/>
                <w:b w:val="0"/>
                <w:bCs w:val="0"/>
                <w:i/>
                <w:iCs/>
                <w:color w:val="000000"/>
                <w:sz w:val="20"/>
                <w:szCs w:val="20"/>
                <w:lang w:eastAsia="en-GB"/>
              </w:rPr>
              <w:t>.</w:t>
            </w:r>
          </w:p>
        </w:tc>
        <w:tc>
          <w:tcPr>
            <w:tcW w:w="1807" w:type="pct"/>
            <w:hideMark/>
          </w:tcPr>
          <w:p w14:paraId="6772DFA5"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Integrity Mechanisms: Hashing algorithms &amp; digital signatures</w:t>
            </w:r>
          </w:p>
        </w:tc>
        <w:tc>
          <w:tcPr>
            <w:tcW w:w="2553" w:type="pct"/>
            <w:hideMark/>
          </w:tcPr>
          <w:p w14:paraId="3CFAA458"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Employ hashing algorithms and digital signatures to ensure data integrity and authenticity.</w:t>
            </w:r>
          </w:p>
        </w:tc>
      </w:tr>
      <w:tr w:rsidR="000F641A" w:rsidRPr="00900FA9" w14:paraId="28DE8E02" w14:textId="77777777" w:rsidTr="006778BA">
        <w:trPr>
          <w:trHeight w:val="900"/>
        </w:trPr>
        <w:tc>
          <w:tcPr>
            <w:cnfStyle w:val="001000000000" w:firstRow="0" w:lastRow="0" w:firstColumn="1" w:lastColumn="0" w:oddVBand="0" w:evenVBand="0" w:oddHBand="0" w:evenHBand="0" w:firstRowFirstColumn="0" w:firstRowLastColumn="0" w:lastRowFirstColumn="0" w:lastRowLastColumn="0"/>
            <w:tcW w:w="640" w:type="pct"/>
            <w:hideMark/>
          </w:tcPr>
          <w:p w14:paraId="16E7761E" w14:textId="37C35246"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.8</w:t>
            </w:r>
            <w:r w:rsidRPr="00900FA9">
              <w:rPr>
                <w:rFonts w:ascii="Arial" w:eastAsia="Times New Roman" w:hAnsi="Arial" w:cs="Arial"/>
                <w:b w:val="0"/>
                <w:bCs w:val="0"/>
                <w:i/>
                <w:iCs/>
                <w:color w:val="000000"/>
                <w:sz w:val="20"/>
                <w:szCs w:val="20"/>
                <w:lang w:eastAsia="en-GB"/>
              </w:rPr>
              <w:t>.</w:t>
            </w:r>
          </w:p>
        </w:tc>
        <w:tc>
          <w:tcPr>
            <w:tcW w:w="1807" w:type="pct"/>
            <w:hideMark/>
          </w:tcPr>
          <w:p w14:paraId="48AB225B"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Encrypted communication for low-power &amp; resource-constrained devices</w:t>
            </w:r>
          </w:p>
        </w:tc>
        <w:tc>
          <w:tcPr>
            <w:tcW w:w="2553" w:type="pct"/>
            <w:hideMark/>
          </w:tcPr>
          <w:p w14:paraId="6851E582"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the challenge of securing communication for devices with limited resources, ensuring they can participate in encrypted communication.</w:t>
            </w:r>
          </w:p>
        </w:tc>
      </w:tr>
      <w:tr w:rsidR="000F641A" w:rsidRPr="00900FA9" w14:paraId="272CA690"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7CFABE23" w14:textId="5BE3F7D4"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.9</w:t>
            </w:r>
            <w:r w:rsidRPr="00900FA9">
              <w:rPr>
                <w:rFonts w:ascii="Arial" w:eastAsia="Times New Roman" w:hAnsi="Arial" w:cs="Arial"/>
                <w:b w:val="0"/>
                <w:bCs w:val="0"/>
                <w:i/>
                <w:iCs/>
                <w:color w:val="000000"/>
                <w:sz w:val="20"/>
                <w:szCs w:val="20"/>
                <w:lang w:eastAsia="en-GB"/>
              </w:rPr>
              <w:t>.</w:t>
            </w:r>
          </w:p>
        </w:tc>
        <w:tc>
          <w:tcPr>
            <w:tcW w:w="1807" w:type="pct"/>
            <w:hideMark/>
          </w:tcPr>
          <w:p w14:paraId="3A5D35A2"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Firmware and Software Integrity</w:t>
            </w:r>
          </w:p>
        </w:tc>
        <w:tc>
          <w:tcPr>
            <w:tcW w:w="2553" w:type="pct"/>
            <w:hideMark/>
          </w:tcPr>
          <w:p w14:paraId="24DF5781" w14:textId="7F9459D4"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Maintain the integrity of firmware and software on IoT devices, protecting them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modification and vulnerabilities.</w:t>
            </w:r>
          </w:p>
        </w:tc>
      </w:tr>
      <w:tr w:rsidR="000F641A" w:rsidRPr="00900FA9" w14:paraId="6CE1D697"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76FEACB7" w14:textId="2528CE69"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.10</w:t>
            </w:r>
            <w:r w:rsidRPr="00900FA9">
              <w:rPr>
                <w:rFonts w:ascii="Arial" w:eastAsia="Times New Roman" w:hAnsi="Arial" w:cs="Arial"/>
                <w:b w:val="0"/>
                <w:bCs w:val="0"/>
                <w:i/>
                <w:iCs/>
                <w:color w:val="000000"/>
                <w:sz w:val="20"/>
                <w:szCs w:val="20"/>
                <w:lang w:eastAsia="en-GB"/>
              </w:rPr>
              <w:t>.</w:t>
            </w:r>
          </w:p>
        </w:tc>
        <w:tc>
          <w:tcPr>
            <w:tcW w:w="1807" w:type="pct"/>
            <w:hideMark/>
          </w:tcPr>
          <w:p w14:paraId="2334D07C"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Boot: Cryptographic verification of firmware</w:t>
            </w:r>
          </w:p>
        </w:tc>
        <w:tc>
          <w:tcPr>
            <w:tcW w:w="2553" w:type="pct"/>
            <w:hideMark/>
          </w:tcPr>
          <w:p w14:paraId="3C2EDD05"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devices boot with trusted and verified firmware, preventing the execution of malicious code.</w:t>
            </w:r>
          </w:p>
        </w:tc>
      </w:tr>
      <w:tr w:rsidR="000F641A" w:rsidRPr="00900FA9" w14:paraId="130EE957" w14:textId="77777777" w:rsidTr="006778BA">
        <w:trPr>
          <w:trHeight w:val="900"/>
        </w:trPr>
        <w:tc>
          <w:tcPr>
            <w:cnfStyle w:val="001000000000" w:firstRow="0" w:lastRow="0" w:firstColumn="1" w:lastColumn="0" w:oddVBand="0" w:evenVBand="0" w:oddHBand="0" w:evenHBand="0" w:firstRowFirstColumn="0" w:firstRowLastColumn="0" w:lastRowFirstColumn="0" w:lastRowLastColumn="0"/>
            <w:tcW w:w="640" w:type="pct"/>
            <w:hideMark/>
          </w:tcPr>
          <w:p w14:paraId="2EF24D87" w14:textId="23C5E0C2"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.11</w:t>
            </w:r>
            <w:r w:rsidRPr="00900FA9">
              <w:rPr>
                <w:rFonts w:ascii="Arial" w:eastAsia="Times New Roman" w:hAnsi="Arial" w:cs="Arial"/>
                <w:b w:val="0"/>
                <w:bCs w:val="0"/>
                <w:i/>
                <w:iCs/>
                <w:color w:val="000000"/>
                <w:sz w:val="20"/>
                <w:szCs w:val="20"/>
                <w:lang w:eastAsia="en-GB"/>
              </w:rPr>
              <w:t>.</w:t>
            </w:r>
          </w:p>
        </w:tc>
        <w:tc>
          <w:tcPr>
            <w:tcW w:w="1807" w:type="pct"/>
            <w:hideMark/>
          </w:tcPr>
          <w:p w14:paraId="2094F276"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Update Mechanisms: Secure over-the-air (OTA) updates with rollback capabilities</w:t>
            </w:r>
          </w:p>
        </w:tc>
        <w:tc>
          <w:tcPr>
            <w:tcW w:w="2553" w:type="pct"/>
            <w:hideMark/>
          </w:tcPr>
          <w:p w14:paraId="0D26581C"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secure mechanisms for updating device firmware and software, including the ability to revert to previous versions if necessary.</w:t>
            </w:r>
          </w:p>
        </w:tc>
      </w:tr>
      <w:tr w:rsidR="000F641A" w:rsidRPr="00900FA9" w14:paraId="4C684AC9"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3E1A66CD" w14:textId="55AEEEDC"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lastRenderedPageBreak/>
              <w:t>1</w:t>
            </w:r>
            <w:r w:rsidR="00B54349" w:rsidRPr="00900FA9">
              <w:rPr>
                <w:rFonts w:ascii="Arial" w:eastAsia="Times New Roman" w:hAnsi="Arial" w:cs="Arial"/>
                <w:b w:val="0"/>
                <w:bCs w:val="0"/>
                <w:i/>
                <w:iCs/>
                <w:color w:val="000000"/>
                <w:sz w:val="20"/>
                <w:szCs w:val="20"/>
                <w:lang w:eastAsia="en-GB"/>
              </w:rPr>
              <w:t>.12</w:t>
            </w:r>
            <w:r w:rsidRPr="00900FA9">
              <w:rPr>
                <w:rFonts w:ascii="Arial" w:eastAsia="Times New Roman" w:hAnsi="Arial" w:cs="Arial"/>
                <w:b w:val="0"/>
                <w:bCs w:val="0"/>
                <w:i/>
                <w:iCs/>
                <w:color w:val="000000"/>
                <w:sz w:val="20"/>
                <w:szCs w:val="20"/>
                <w:lang w:eastAsia="en-GB"/>
              </w:rPr>
              <w:t>.</w:t>
            </w:r>
          </w:p>
        </w:tc>
        <w:tc>
          <w:tcPr>
            <w:tcW w:w="1807" w:type="pct"/>
            <w:hideMark/>
          </w:tcPr>
          <w:p w14:paraId="15E6A928" w14:textId="4DA6A6A5"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procedures for verifying third-party software components</w:t>
            </w:r>
          </w:p>
        </w:tc>
        <w:tc>
          <w:tcPr>
            <w:tcW w:w="2553" w:type="pct"/>
            <w:hideMark/>
          </w:tcPr>
          <w:p w14:paraId="4CF41F79" w14:textId="67F2315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procedures to verify the security and integrity of third-party software components used in IoT devices.</w:t>
            </w:r>
          </w:p>
        </w:tc>
      </w:tr>
      <w:tr w:rsidR="000F641A" w:rsidRPr="00900FA9" w14:paraId="76BA4248"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5809D517" w14:textId="5CF800D4"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.13</w:t>
            </w:r>
            <w:r w:rsidRPr="00900FA9">
              <w:rPr>
                <w:rFonts w:ascii="Arial" w:eastAsia="Times New Roman" w:hAnsi="Arial" w:cs="Arial"/>
                <w:b w:val="0"/>
                <w:bCs w:val="0"/>
                <w:i/>
                <w:iCs/>
                <w:color w:val="000000"/>
                <w:sz w:val="20"/>
                <w:szCs w:val="20"/>
                <w:lang w:eastAsia="en-GB"/>
              </w:rPr>
              <w:t>.</w:t>
            </w:r>
          </w:p>
        </w:tc>
        <w:tc>
          <w:tcPr>
            <w:tcW w:w="1807" w:type="pct"/>
            <w:hideMark/>
          </w:tcPr>
          <w:p w14:paraId="0C40A58E"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Physical Security</w:t>
            </w:r>
          </w:p>
        </w:tc>
        <w:tc>
          <w:tcPr>
            <w:tcW w:w="2553" w:type="pct"/>
            <w:hideMark/>
          </w:tcPr>
          <w:p w14:paraId="271BF607" w14:textId="399A3316"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Protect IoT devices and their supporting infrastructure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physical access and tampering.</w:t>
            </w:r>
          </w:p>
        </w:tc>
      </w:tr>
      <w:tr w:rsidR="000F641A" w:rsidRPr="00900FA9" w14:paraId="101ED64F"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628DB8E5" w14:textId="6555B300"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.14</w:t>
            </w:r>
            <w:r w:rsidRPr="00900FA9">
              <w:rPr>
                <w:rFonts w:ascii="Arial" w:eastAsia="Times New Roman" w:hAnsi="Arial" w:cs="Arial"/>
                <w:b w:val="0"/>
                <w:bCs w:val="0"/>
                <w:i/>
                <w:iCs/>
                <w:color w:val="000000"/>
                <w:sz w:val="20"/>
                <w:szCs w:val="20"/>
                <w:lang w:eastAsia="en-GB"/>
              </w:rPr>
              <w:t>.</w:t>
            </w:r>
          </w:p>
        </w:tc>
        <w:tc>
          <w:tcPr>
            <w:tcW w:w="1807" w:type="pct"/>
            <w:hideMark/>
          </w:tcPr>
          <w:p w14:paraId="71FB0307"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Tamper-Evident Design: Physical seals &amp; intrusion detection</w:t>
            </w:r>
          </w:p>
        </w:tc>
        <w:tc>
          <w:tcPr>
            <w:tcW w:w="2553" w:type="pct"/>
            <w:hideMark/>
          </w:tcPr>
          <w:p w14:paraId="45B01B94" w14:textId="735B4365"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physical seals and intrusion detection mechanisms to deter and detect attempts to tamper with devices.</w:t>
            </w:r>
          </w:p>
        </w:tc>
      </w:tr>
      <w:tr w:rsidR="000F641A" w:rsidRPr="00900FA9" w14:paraId="403682C4"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0A104A80" w14:textId="45625A3C"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.15</w:t>
            </w:r>
            <w:r w:rsidRPr="00900FA9">
              <w:rPr>
                <w:rFonts w:ascii="Arial" w:eastAsia="Times New Roman" w:hAnsi="Arial" w:cs="Arial"/>
                <w:b w:val="0"/>
                <w:bCs w:val="0"/>
                <w:i/>
                <w:iCs/>
                <w:color w:val="000000"/>
                <w:sz w:val="20"/>
                <w:szCs w:val="20"/>
                <w:lang w:eastAsia="en-GB"/>
              </w:rPr>
              <w:t>.</w:t>
            </w:r>
          </w:p>
        </w:tc>
        <w:tc>
          <w:tcPr>
            <w:tcW w:w="1807" w:type="pct"/>
            <w:hideMark/>
          </w:tcPr>
          <w:p w14:paraId="2E06D403"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Installation: Guidelines for preventing physical tampering</w:t>
            </w:r>
          </w:p>
        </w:tc>
        <w:tc>
          <w:tcPr>
            <w:tcW w:w="2553" w:type="pct"/>
            <w:hideMark/>
          </w:tcPr>
          <w:p w14:paraId="570043D1" w14:textId="0F30B35C"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Adhere to guidelines for installing devices in a way that minimi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es the risk of physical tampering.</w:t>
            </w:r>
          </w:p>
        </w:tc>
      </w:tr>
      <w:tr w:rsidR="000F641A" w:rsidRPr="00900FA9" w14:paraId="15F1ECB7"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06436AE1" w14:textId="2D61131F"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.16</w:t>
            </w:r>
            <w:r w:rsidRPr="00900FA9">
              <w:rPr>
                <w:rFonts w:ascii="Arial" w:eastAsia="Times New Roman" w:hAnsi="Arial" w:cs="Arial"/>
                <w:b w:val="0"/>
                <w:bCs w:val="0"/>
                <w:i/>
                <w:iCs/>
                <w:color w:val="000000"/>
                <w:sz w:val="20"/>
                <w:szCs w:val="20"/>
                <w:lang w:eastAsia="en-GB"/>
              </w:rPr>
              <w:t>.</w:t>
            </w:r>
          </w:p>
        </w:tc>
        <w:tc>
          <w:tcPr>
            <w:tcW w:w="1807" w:type="pct"/>
            <w:hideMark/>
          </w:tcPr>
          <w:p w14:paraId="6367ECC3"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Comprehensive guidelines for physical security in remote or inaccessible installations</w:t>
            </w:r>
          </w:p>
        </w:tc>
        <w:tc>
          <w:tcPr>
            <w:tcW w:w="2553" w:type="pct"/>
            <w:hideMark/>
          </w:tcPr>
          <w:p w14:paraId="24F2E96E"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comprehensive guidelines to address the unique challenges of securing devices in remote or hard-to-reach locations.</w:t>
            </w:r>
          </w:p>
        </w:tc>
      </w:tr>
      <w:tr w:rsidR="000F641A" w:rsidRPr="00900FA9" w14:paraId="00CF4191"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7D12F474" w14:textId="46DEB59B"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.17</w:t>
            </w:r>
            <w:r w:rsidRPr="00900FA9">
              <w:rPr>
                <w:rFonts w:ascii="Arial" w:eastAsia="Times New Roman" w:hAnsi="Arial" w:cs="Arial"/>
                <w:b w:val="0"/>
                <w:bCs w:val="0"/>
                <w:i/>
                <w:iCs/>
                <w:color w:val="000000"/>
                <w:sz w:val="20"/>
                <w:szCs w:val="20"/>
                <w:lang w:eastAsia="en-GB"/>
              </w:rPr>
              <w:t>.</w:t>
            </w:r>
          </w:p>
        </w:tc>
        <w:tc>
          <w:tcPr>
            <w:tcW w:w="1807" w:type="pct"/>
            <w:hideMark/>
          </w:tcPr>
          <w:p w14:paraId="5B390D63"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Endpoint Protection</w:t>
            </w:r>
          </w:p>
        </w:tc>
        <w:tc>
          <w:tcPr>
            <w:tcW w:w="2553" w:type="pct"/>
            <w:hideMark/>
          </w:tcPr>
          <w:p w14:paraId="36C3638F"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Safeguard IoT devices from malware and other threats at the endpoint level.</w:t>
            </w:r>
          </w:p>
        </w:tc>
      </w:tr>
      <w:tr w:rsidR="000F641A" w:rsidRPr="00900FA9" w14:paraId="5102346A"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2A12F845" w14:textId="0796156C"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.18</w:t>
            </w:r>
            <w:r w:rsidRPr="00900FA9">
              <w:rPr>
                <w:rFonts w:ascii="Arial" w:eastAsia="Times New Roman" w:hAnsi="Arial" w:cs="Arial"/>
                <w:b w:val="0"/>
                <w:bCs w:val="0"/>
                <w:i/>
                <w:iCs/>
                <w:color w:val="000000"/>
                <w:sz w:val="20"/>
                <w:szCs w:val="20"/>
                <w:lang w:eastAsia="en-GB"/>
              </w:rPr>
              <w:t>.</w:t>
            </w:r>
          </w:p>
        </w:tc>
        <w:tc>
          <w:tcPr>
            <w:tcW w:w="1807" w:type="pct"/>
            <w:hideMark/>
          </w:tcPr>
          <w:p w14:paraId="34CB496F"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Endpoint Detection: Anti-malware &amp; endpoint protection platforms</w:t>
            </w:r>
          </w:p>
        </w:tc>
        <w:tc>
          <w:tcPr>
            <w:tcW w:w="2553" w:type="pct"/>
            <w:hideMark/>
          </w:tcPr>
          <w:p w14:paraId="75CCE88C"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Deploy anti-malware software and endpoint protection platforms to detect and prevent threats on devices.</w:t>
            </w:r>
          </w:p>
        </w:tc>
      </w:tr>
      <w:tr w:rsidR="000F641A" w:rsidRPr="00900FA9" w14:paraId="47FA2E39" w14:textId="77777777" w:rsidTr="006778BA">
        <w:trPr>
          <w:trHeight w:val="600"/>
        </w:trPr>
        <w:tc>
          <w:tcPr>
            <w:cnfStyle w:val="001000000000" w:firstRow="0" w:lastRow="0" w:firstColumn="1" w:lastColumn="0" w:oddVBand="0" w:evenVBand="0" w:oddHBand="0" w:evenHBand="0" w:firstRowFirstColumn="0" w:firstRowLastColumn="0" w:lastRowFirstColumn="0" w:lastRowLastColumn="0"/>
            <w:tcW w:w="640" w:type="pct"/>
            <w:hideMark/>
          </w:tcPr>
          <w:p w14:paraId="5CA197CE" w14:textId="4D863AE4" w:rsidR="000F641A" w:rsidRPr="00900FA9" w:rsidRDefault="000F641A" w:rsidP="000F641A">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1</w:t>
            </w:r>
            <w:r w:rsidR="00B54349" w:rsidRPr="00900FA9">
              <w:rPr>
                <w:rFonts w:ascii="Arial" w:eastAsia="Times New Roman" w:hAnsi="Arial" w:cs="Arial"/>
                <w:b w:val="0"/>
                <w:bCs w:val="0"/>
                <w:i/>
                <w:iCs/>
                <w:color w:val="000000"/>
                <w:sz w:val="20"/>
                <w:szCs w:val="20"/>
                <w:lang w:eastAsia="en-GB"/>
              </w:rPr>
              <w:t>.19</w:t>
            </w:r>
            <w:r w:rsidRPr="00900FA9">
              <w:rPr>
                <w:rFonts w:ascii="Arial" w:eastAsia="Times New Roman" w:hAnsi="Arial" w:cs="Arial"/>
                <w:b w:val="0"/>
                <w:bCs w:val="0"/>
                <w:i/>
                <w:iCs/>
                <w:color w:val="000000"/>
                <w:sz w:val="20"/>
                <w:szCs w:val="20"/>
                <w:lang w:eastAsia="en-GB"/>
              </w:rPr>
              <w:t>.</w:t>
            </w:r>
          </w:p>
        </w:tc>
        <w:tc>
          <w:tcPr>
            <w:tcW w:w="1807" w:type="pct"/>
            <w:hideMark/>
          </w:tcPr>
          <w:p w14:paraId="3E4996BF"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Integration of endpoint protection with network-wide security monitoring</w:t>
            </w:r>
          </w:p>
        </w:tc>
        <w:tc>
          <w:tcPr>
            <w:tcW w:w="2553" w:type="pct"/>
            <w:hideMark/>
          </w:tcPr>
          <w:p w14:paraId="28290038" w14:textId="77777777" w:rsidR="000F641A" w:rsidRPr="00900FA9" w:rsidRDefault="000F641A" w:rsidP="000F641A">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Integrate endpoint protection with broader network security monitoring for a comprehensive defence strategy.</w:t>
            </w:r>
          </w:p>
        </w:tc>
      </w:tr>
    </w:tbl>
    <w:p w14:paraId="3ABE875A" w14:textId="24F967B5" w:rsidR="00156EA8" w:rsidRPr="00900FA9" w:rsidRDefault="00156EA8" w:rsidP="00156EA8">
      <w:pPr>
        <w:spacing w:before="79" w:line="249" w:lineRule="auto"/>
        <w:ind w:left="220" w:right="109"/>
        <w:rPr>
          <w:rFonts w:ascii="Arial" w:hAnsi="Arial" w:cs="Arial"/>
          <w:color w:val="FF0000"/>
        </w:rPr>
      </w:pPr>
    </w:p>
    <w:tbl>
      <w:tblPr>
        <w:tblStyle w:val="GridTable1Light-Accent1"/>
        <w:tblW w:w="5000" w:type="pct"/>
        <w:tblLook w:val="04A0" w:firstRow="1" w:lastRow="0" w:firstColumn="1" w:lastColumn="0" w:noHBand="0" w:noVBand="1"/>
      </w:tblPr>
      <w:tblGrid>
        <w:gridCol w:w="2045"/>
        <w:gridCol w:w="2781"/>
        <w:gridCol w:w="4864"/>
      </w:tblGrid>
      <w:tr w:rsidR="00450C65" w:rsidRPr="00900FA9" w14:paraId="01313801" w14:textId="77777777" w:rsidTr="00F66C80">
        <w:trPr>
          <w:cnfStyle w:val="100000000000" w:firstRow="1" w:lastRow="0" w:firstColumn="0" w:lastColumn="0" w:oddVBand="0" w:evenVBand="0" w:oddHBand="0"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055" w:type="pct"/>
            <w:hideMark/>
          </w:tcPr>
          <w:p w14:paraId="427828AF" w14:textId="77777777" w:rsidR="00450C65" w:rsidRPr="00900FA9" w:rsidRDefault="00450C65" w:rsidP="006778BA">
            <w:pPr>
              <w:pStyle w:val="Heading2"/>
              <w:rPr>
                <w:rFonts w:ascii="Arial" w:eastAsia="Times New Roman" w:hAnsi="Arial" w:cs="Arial"/>
                <w:b w:val="0"/>
                <w:bCs w:val="0"/>
                <w:sz w:val="22"/>
                <w:szCs w:val="22"/>
                <w:lang w:eastAsia="en-GB"/>
              </w:rPr>
            </w:pPr>
            <w:bookmarkStart w:id="40" w:name="_Toc190887429"/>
            <w:r w:rsidRPr="00900FA9">
              <w:rPr>
                <w:rFonts w:ascii="Arial" w:eastAsia="Times New Roman" w:hAnsi="Arial" w:cs="Arial"/>
                <w:color w:val="auto"/>
                <w:sz w:val="22"/>
                <w:szCs w:val="22"/>
                <w:lang w:eastAsia="en-GB"/>
              </w:rPr>
              <w:t>2. Data Security and Privacy</w:t>
            </w:r>
            <w:bookmarkEnd w:id="40"/>
          </w:p>
        </w:tc>
        <w:tc>
          <w:tcPr>
            <w:tcW w:w="3945" w:type="pct"/>
            <w:gridSpan w:val="2"/>
            <w:hideMark/>
          </w:tcPr>
          <w:p w14:paraId="16BD8F5A" w14:textId="77777777" w:rsidR="00450C65" w:rsidRPr="00900FA9" w:rsidRDefault="00450C65" w:rsidP="00450C65">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Safeguards the confidentiality, integrity, and availability of data generated, transmitted, and stored by IoT devices, while respecting user privacy rights and complying with relevant regulations.</w:t>
            </w:r>
          </w:p>
        </w:tc>
      </w:tr>
      <w:tr w:rsidR="00450C65" w:rsidRPr="00900FA9" w14:paraId="2E7A666A"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583E3CB4" w14:textId="3F95B3B1"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w:t>
            </w:r>
            <w:r w:rsidRPr="00900FA9">
              <w:rPr>
                <w:rFonts w:ascii="Arial" w:eastAsia="Times New Roman" w:hAnsi="Arial" w:cs="Arial"/>
                <w:b w:val="0"/>
                <w:bCs w:val="0"/>
                <w:i/>
                <w:iCs/>
                <w:color w:val="000000"/>
                <w:sz w:val="20"/>
                <w:szCs w:val="20"/>
                <w:lang w:eastAsia="en-GB"/>
              </w:rPr>
              <w:t>.</w:t>
            </w:r>
          </w:p>
        </w:tc>
        <w:tc>
          <w:tcPr>
            <w:tcW w:w="1435" w:type="pct"/>
            <w:hideMark/>
          </w:tcPr>
          <w:p w14:paraId="66ABA406" w14:textId="59CA5FC5"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Encryption</w:t>
            </w:r>
          </w:p>
        </w:tc>
        <w:tc>
          <w:tcPr>
            <w:tcW w:w="2510" w:type="pct"/>
            <w:hideMark/>
          </w:tcPr>
          <w:p w14:paraId="61C06F4A"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Protect sensitive data both when it is stored (at rest) and when it is transmitted (in transit).</w:t>
            </w:r>
          </w:p>
        </w:tc>
      </w:tr>
      <w:tr w:rsidR="00450C65" w:rsidRPr="00900FA9" w14:paraId="6BEA8B93"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28B7C601" w14:textId="51BFA349"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.2</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2D33D182" w14:textId="71F1B74E"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at Rest and in Transit: Encryption standards &amp; key management</w:t>
            </w:r>
          </w:p>
        </w:tc>
        <w:tc>
          <w:tcPr>
            <w:tcW w:w="2510" w:type="pct"/>
            <w:hideMark/>
          </w:tcPr>
          <w:p w14:paraId="37F92418" w14:textId="504683FA"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recogni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encryption standards and robust key management practices to safeguard data.</w:t>
            </w:r>
          </w:p>
        </w:tc>
      </w:tr>
      <w:tr w:rsidR="00450C65" w:rsidRPr="00900FA9" w14:paraId="42AE7A0F"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1FF984F5" w14:textId="2AF8C7BA"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.3</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426E7CE7" w14:textId="4C39507A"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Encryption standards for high-throughput data environments</w:t>
            </w:r>
          </w:p>
        </w:tc>
        <w:tc>
          <w:tcPr>
            <w:tcW w:w="2510" w:type="pct"/>
            <w:hideMark/>
          </w:tcPr>
          <w:p w14:paraId="23BA71DA"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the need for encryption solutions capable of handling large volumes of data efficiently.</w:t>
            </w:r>
          </w:p>
        </w:tc>
      </w:tr>
      <w:tr w:rsidR="00450C65" w:rsidRPr="00900FA9" w14:paraId="222DF0F8"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3A8D5E54" w14:textId="41C10F50"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.4</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5C687DED" w14:textId="33BDDD9D"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Integrity and Provenance</w:t>
            </w:r>
          </w:p>
        </w:tc>
        <w:tc>
          <w:tcPr>
            <w:tcW w:w="2510" w:type="pct"/>
            <w:hideMark/>
          </w:tcPr>
          <w:p w14:paraId="2FB3DCE4"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Maintain the accuracy and trustworthiness of data throughout its lifecycle.</w:t>
            </w:r>
          </w:p>
        </w:tc>
      </w:tr>
      <w:tr w:rsidR="00450C65" w:rsidRPr="00900FA9" w14:paraId="110DF4C8"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57822146" w14:textId="36016C33"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.5</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364369B3" w14:textId="2C986E5F"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Integrity Checks: Checksums &amp; digital signatures</w:t>
            </w:r>
          </w:p>
        </w:tc>
        <w:tc>
          <w:tcPr>
            <w:tcW w:w="2510" w:type="pct"/>
            <w:hideMark/>
          </w:tcPr>
          <w:p w14:paraId="533AC7C0" w14:textId="0B8A64A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checksums and digital signatures to verify data integrity and prevent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alterations.</w:t>
            </w:r>
          </w:p>
        </w:tc>
      </w:tr>
      <w:tr w:rsidR="00450C65" w:rsidRPr="00900FA9" w14:paraId="71E5FF28"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5F7462F0" w14:textId="4F8D8354"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.6</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0F047991" w14:textId="12D0FFAE"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Provenance Tracking: Tools for tracking data origin and changes</w:t>
            </w:r>
          </w:p>
        </w:tc>
        <w:tc>
          <w:tcPr>
            <w:tcW w:w="2510" w:type="pct"/>
            <w:hideMark/>
          </w:tcPr>
          <w:p w14:paraId="39B86420"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Employ tools to track the origin of data and any modifications made to it, ensuring transparency and accountability.</w:t>
            </w:r>
          </w:p>
        </w:tc>
      </w:tr>
      <w:tr w:rsidR="00450C65" w:rsidRPr="00900FA9" w14:paraId="0B209DAE"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1F7A9213" w14:textId="5B4A8371"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.7</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3C42B626" w14:textId="553B442A"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Automated tools for real-time data provenance and anomaly detection</w:t>
            </w:r>
          </w:p>
        </w:tc>
        <w:tc>
          <w:tcPr>
            <w:tcW w:w="2510" w:type="pct"/>
            <w:hideMark/>
          </w:tcPr>
          <w:p w14:paraId="6652A213"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automated solutions to track data provenance and detect anomalies in real-time, enhancing data security and integrity.</w:t>
            </w:r>
          </w:p>
        </w:tc>
      </w:tr>
      <w:tr w:rsidR="00450C65" w:rsidRPr="00900FA9" w14:paraId="6F48A913"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7D4DC977" w14:textId="2C447FD1"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.8</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2C36CF58" w14:textId="261AC8DC"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Privacy Compliance</w:t>
            </w:r>
          </w:p>
        </w:tc>
        <w:tc>
          <w:tcPr>
            <w:tcW w:w="2510" w:type="pct"/>
            <w:hideMark/>
          </w:tcPr>
          <w:p w14:paraId="4DBD3936"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data handling practices adhere to relevant privacy regulations and standards.</w:t>
            </w:r>
          </w:p>
        </w:tc>
      </w:tr>
      <w:tr w:rsidR="00450C65" w:rsidRPr="00900FA9" w14:paraId="0D012307"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518B43A6" w14:textId="434CDC51"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.9</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66AF19FC" w14:textId="2DD24810"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Regulatory Compliance: GDPR, CCPA, other regional regulations</w:t>
            </w:r>
          </w:p>
        </w:tc>
        <w:tc>
          <w:tcPr>
            <w:tcW w:w="2510" w:type="pct"/>
            <w:hideMark/>
          </w:tcPr>
          <w:p w14:paraId="6684BADA"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Comply with regulations such as GDPR, CCPA, and other applicable privacy laws to protect user data and avoid penalties.</w:t>
            </w:r>
          </w:p>
        </w:tc>
      </w:tr>
      <w:tr w:rsidR="00450C65" w:rsidRPr="00900FA9" w14:paraId="10A636F5"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7FA9713F" w14:textId="3FEBB256"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lastRenderedPageBreak/>
              <w:t>2</w:t>
            </w:r>
            <w:r w:rsidR="00B54349" w:rsidRPr="00900FA9">
              <w:rPr>
                <w:rFonts w:ascii="Arial" w:eastAsia="Times New Roman" w:hAnsi="Arial" w:cs="Arial"/>
                <w:b w:val="0"/>
                <w:bCs w:val="0"/>
                <w:i/>
                <w:iCs/>
                <w:color w:val="000000"/>
                <w:sz w:val="20"/>
                <w:szCs w:val="20"/>
                <w:lang w:eastAsia="en-GB"/>
              </w:rPr>
              <w:t>.10</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226A7673" w14:textId="774850DA"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Minimi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ation: Principles for limiting data collection</w:t>
            </w:r>
          </w:p>
        </w:tc>
        <w:tc>
          <w:tcPr>
            <w:tcW w:w="2510" w:type="pct"/>
            <w:hideMark/>
          </w:tcPr>
          <w:p w14:paraId="694ED74B" w14:textId="12417D58"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Collect only the necessary data and retain it for the shortest possible duration, minimi</w:t>
            </w:r>
            <w:r w:rsidR="00092C37">
              <w:rPr>
                <w:rFonts w:ascii="Arial" w:eastAsia="Times New Roman" w:hAnsi="Arial" w:cs="Arial"/>
                <w:color w:val="000000"/>
                <w:lang w:eastAsia="en-GB"/>
              </w:rPr>
              <w:t>s</w:t>
            </w:r>
            <w:r w:rsidRPr="00900FA9">
              <w:rPr>
                <w:rFonts w:ascii="Arial" w:eastAsia="Times New Roman" w:hAnsi="Arial" w:cs="Arial"/>
                <w:color w:val="000000"/>
                <w:lang w:eastAsia="en-GB"/>
              </w:rPr>
              <w:t>ing privacy risks.</w:t>
            </w:r>
          </w:p>
        </w:tc>
      </w:tr>
      <w:tr w:rsidR="00450C65" w:rsidRPr="00900FA9" w14:paraId="22C0BBA5"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055" w:type="pct"/>
            <w:hideMark/>
          </w:tcPr>
          <w:p w14:paraId="53971F42" w14:textId="3AEA4A96"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.11</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6797010A" w14:textId="5D492C75"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Industry-specific privacy requirements for industrial data</w:t>
            </w:r>
          </w:p>
        </w:tc>
        <w:tc>
          <w:tcPr>
            <w:tcW w:w="2510" w:type="pct"/>
            <w:hideMark/>
          </w:tcPr>
          <w:p w14:paraId="270FC336"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the unique privacy considerations associated with industrial data, ensuring compliance with industry-specific regulations and best practices.</w:t>
            </w:r>
          </w:p>
        </w:tc>
      </w:tr>
      <w:tr w:rsidR="00450C65" w:rsidRPr="00900FA9" w14:paraId="640F2D1E"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56EB784A" w14:textId="7F11D20A"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.12</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22729670" w14:textId="1B62F69C"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Access and Sharing</w:t>
            </w:r>
          </w:p>
        </w:tc>
        <w:tc>
          <w:tcPr>
            <w:tcW w:w="2510" w:type="pct"/>
            <w:hideMark/>
          </w:tcPr>
          <w:p w14:paraId="2101FB37" w14:textId="77777777"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Govern how data is accessed and shared, ensuring appropriate controls and security measures are in place.</w:t>
            </w:r>
          </w:p>
        </w:tc>
      </w:tr>
      <w:tr w:rsidR="00450C65" w:rsidRPr="00900FA9" w14:paraId="080B0E95"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3542C452" w14:textId="640D39BB"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.13</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5D725142" w14:textId="660B5314"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Access Controls: Fine-grained access control policies</w:t>
            </w:r>
          </w:p>
        </w:tc>
        <w:tc>
          <w:tcPr>
            <w:tcW w:w="2510" w:type="pct"/>
            <w:hideMark/>
          </w:tcPr>
          <w:p w14:paraId="05A43828" w14:textId="67896280"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granular access controls to restrict data access based on user roles and permissions, preventing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w:t>
            </w:r>
          </w:p>
        </w:tc>
      </w:tr>
      <w:tr w:rsidR="00450C65" w:rsidRPr="00900FA9" w14:paraId="27F199D7"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055" w:type="pct"/>
            <w:hideMark/>
          </w:tcPr>
          <w:p w14:paraId="2B3B1883" w14:textId="3CCF04E3"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.14</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15281DC7" w14:textId="7D64C45E"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Sharing Mechanisms: Secure APIs &amp; data anonymi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ation</w:t>
            </w:r>
          </w:p>
        </w:tc>
        <w:tc>
          <w:tcPr>
            <w:tcW w:w="2510" w:type="pct"/>
            <w:hideMark/>
          </w:tcPr>
          <w:p w14:paraId="3F0B1A02" w14:textId="11942232"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secure APIs and data anonymi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ation techniques to enable safe and controlled data sharing while protecting sensitive information.</w:t>
            </w:r>
          </w:p>
        </w:tc>
      </w:tr>
      <w:tr w:rsidR="00450C65" w:rsidRPr="00900FA9" w14:paraId="54484117"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055" w:type="pct"/>
            <w:hideMark/>
          </w:tcPr>
          <w:p w14:paraId="7AA7A225" w14:textId="4081460E" w:rsidR="00450C65" w:rsidRPr="00900FA9" w:rsidRDefault="00977155" w:rsidP="00450C65">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2</w:t>
            </w:r>
            <w:r w:rsidR="00B54349" w:rsidRPr="00900FA9">
              <w:rPr>
                <w:rFonts w:ascii="Arial" w:eastAsia="Times New Roman" w:hAnsi="Arial" w:cs="Arial"/>
                <w:b w:val="0"/>
                <w:bCs w:val="0"/>
                <w:i/>
                <w:iCs/>
                <w:color w:val="000000"/>
                <w:sz w:val="20"/>
                <w:szCs w:val="20"/>
                <w:lang w:eastAsia="en-GB"/>
              </w:rPr>
              <w:t>.15</w:t>
            </w:r>
            <w:r w:rsidR="00450C65" w:rsidRPr="00900FA9">
              <w:rPr>
                <w:rFonts w:ascii="Arial" w:eastAsia="Times New Roman" w:hAnsi="Arial" w:cs="Arial"/>
                <w:b w:val="0"/>
                <w:bCs w:val="0"/>
                <w:i/>
                <w:iCs/>
                <w:color w:val="000000"/>
                <w:sz w:val="20"/>
                <w:szCs w:val="20"/>
                <w:lang w:eastAsia="en-GB"/>
              </w:rPr>
              <w:t>.</w:t>
            </w:r>
          </w:p>
        </w:tc>
        <w:tc>
          <w:tcPr>
            <w:tcW w:w="1435" w:type="pct"/>
            <w:hideMark/>
          </w:tcPr>
          <w:p w14:paraId="0C046BDE" w14:textId="49BA26FA"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frameworks for secure data sharing across multi-vendor environments</w:t>
            </w:r>
          </w:p>
        </w:tc>
        <w:tc>
          <w:tcPr>
            <w:tcW w:w="2510" w:type="pct"/>
            <w:hideMark/>
          </w:tcPr>
          <w:p w14:paraId="20AAD208" w14:textId="1FAB4942" w:rsidR="00450C65" w:rsidRPr="00900FA9" w:rsidRDefault="00450C65" w:rsidP="00450C65">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frameworks to facilitate secure data sharing in complex IoT ecosystems with multiple vendors, ensuring data protection and interoperability.</w:t>
            </w:r>
          </w:p>
        </w:tc>
      </w:tr>
    </w:tbl>
    <w:p w14:paraId="7A358D9D" w14:textId="77777777" w:rsidR="004E5E77" w:rsidRPr="00900FA9" w:rsidRDefault="004E5E77" w:rsidP="00355263">
      <w:pPr>
        <w:spacing w:before="79" w:line="249" w:lineRule="auto"/>
        <w:ind w:right="109"/>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7A455E" w:rsidRPr="00900FA9" w14:paraId="0FC66C88" w14:textId="77777777" w:rsidTr="00F66C80">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266" w:type="pct"/>
            <w:hideMark/>
          </w:tcPr>
          <w:p w14:paraId="592F95DA" w14:textId="77777777" w:rsidR="007A455E" w:rsidRPr="00900FA9" w:rsidRDefault="007A455E" w:rsidP="006778BA">
            <w:pPr>
              <w:pStyle w:val="Heading2"/>
              <w:rPr>
                <w:rFonts w:ascii="Arial" w:eastAsia="Times New Roman" w:hAnsi="Arial" w:cs="Arial"/>
                <w:b w:val="0"/>
                <w:bCs w:val="0"/>
                <w:color w:val="auto"/>
                <w:sz w:val="22"/>
                <w:szCs w:val="22"/>
                <w:lang w:eastAsia="en-GB"/>
              </w:rPr>
            </w:pPr>
            <w:bookmarkStart w:id="41" w:name="_Toc190887430"/>
            <w:r w:rsidRPr="00900FA9">
              <w:rPr>
                <w:rFonts w:ascii="Arial" w:eastAsia="Times New Roman" w:hAnsi="Arial" w:cs="Arial"/>
                <w:color w:val="auto"/>
                <w:sz w:val="22"/>
                <w:szCs w:val="22"/>
                <w:lang w:eastAsia="en-GB"/>
              </w:rPr>
              <w:t>3. Network Security</w:t>
            </w:r>
            <w:bookmarkEnd w:id="41"/>
          </w:p>
        </w:tc>
        <w:tc>
          <w:tcPr>
            <w:tcW w:w="3734" w:type="pct"/>
            <w:gridSpan w:val="2"/>
            <w:hideMark/>
          </w:tcPr>
          <w:p w14:paraId="1194AD3B" w14:textId="544E2BDF" w:rsidR="007A455E" w:rsidRPr="00900FA9" w:rsidRDefault="007A455E" w:rsidP="007A455E">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 xml:space="preserve">Secures the communication channels and infrastructure used by IoT devices, including wireless networks, cloud platforms, and data </w:t>
            </w:r>
            <w:r w:rsidR="00571108" w:rsidRPr="00900FA9">
              <w:rPr>
                <w:rFonts w:ascii="Arial" w:eastAsia="Times New Roman" w:hAnsi="Arial" w:cs="Arial"/>
                <w:color w:val="000000"/>
                <w:lang w:eastAsia="en-GB"/>
              </w:rPr>
              <w:t>centres</w:t>
            </w:r>
            <w:r w:rsidRPr="00900FA9">
              <w:rPr>
                <w:rFonts w:ascii="Arial" w:eastAsia="Times New Roman" w:hAnsi="Arial" w:cs="Arial"/>
                <w:color w:val="000000"/>
                <w:lang w:eastAsia="en-GB"/>
              </w:rPr>
              <w:t>, to prevent eavesdropping,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and data interception.</w:t>
            </w:r>
          </w:p>
        </w:tc>
      </w:tr>
      <w:tr w:rsidR="007A455E" w:rsidRPr="00900FA9" w14:paraId="175F5E5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A3E4472" w14:textId="2DEC0E23"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.1</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51D4953E" w14:textId="328DEA1A"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Network Segmentation</w:t>
            </w:r>
          </w:p>
        </w:tc>
        <w:tc>
          <w:tcPr>
            <w:tcW w:w="2000" w:type="pct"/>
            <w:hideMark/>
          </w:tcPr>
          <w:p w14:paraId="636E3E78"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Divide the network into smaller segments to isolate sensitive data and limit the impact of security breaches.</w:t>
            </w:r>
          </w:p>
        </w:tc>
      </w:tr>
      <w:tr w:rsidR="007A455E" w:rsidRPr="00900FA9" w14:paraId="22D86CB6"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0B39DF4" w14:textId="2125F06C"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.2</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45BF6BC3" w14:textId="4F978A5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Segmentation Strategies: VLANs, subnetting &amp; DMZs</w:t>
            </w:r>
          </w:p>
        </w:tc>
        <w:tc>
          <w:tcPr>
            <w:tcW w:w="2000" w:type="pct"/>
            <w:hideMark/>
          </w:tcPr>
          <w:p w14:paraId="5B95F4AD"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network segmentation using techniques like VLANs, subnetting, and DMZs to create isolated network zones.</w:t>
            </w:r>
          </w:p>
        </w:tc>
      </w:tr>
      <w:tr w:rsidR="007A455E" w:rsidRPr="00900FA9" w14:paraId="06E6EF5A"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3CF501E" w14:textId="4B34D70C"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.3</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23416C1C" w14:textId="34CB5D0B"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Dynamic network segmentation based on real-time threat assessment</w:t>
            </w:r>
          </w:p>
        </w:tc>
        <w:tc>
          <w:tcPr>
            <w:tcW w:w="2000" w:type="pct"/>
            <w:hideMark/>
          </w:tcPr>
          <w:p w14:paraId="1FDD4684"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Explore the use of dynamic network segmentation that adapts to evolving threats in real-time, enhancing network security.</w:t>
            </w:r>
          </w:p>
        </w:tc>
      </w:tr>
      <w:tr w:rsidR="007A455E" w:rsidRPr="00900FA9" w14:paraId="6B2699A7"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479086A" w14:textId="333F6035"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.4</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1244B79B" w14:textId="68BE2BCD"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Firewalls and Intrusion Detection Systems (IDS)</w:t>
            </w:r>
          </w:p>
        </w:tc>
        <w:tc>
          <w:tcPr>
            <w:tcW w:w="2000" w:type="pct"/>
            <w:hideMark/>
          </w:tcPr>
          <w:p w14:paraId="71447AC4" w14:textId="3C16D73F"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firewalls and IDS to monitor and control network traffic, preventing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and detecting potential intrusions.</w:t>
            </w:r>
          </w:p>
        </w:tc>
      </w:tr>
      <w:tr w:rsidR="007A455E" w:rsidRPr="00900FA9" w14:paraId="0D0056EF"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2E17D99" w14:textId="79C35612"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.5</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5F9C4001" w14:textId="454F4908"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Firewall Policies: Configuration best practices</w:t>
            </w:r>
          </w:p>
        </w:tc>
        <w:tc>
          <w:tcPr>
            <w:tcW w:w="2000" w:type="pct"/>
            <w:hideMark/>
          </w:tcPr>
          <w:p w14:paraId="08505603"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Adhere to best practices for configuring firewalls to effectively protect the network from external threats.</w:t>
            </w:r>
          </w:p>
        </w:tc>
      </w:tr>
      <w:tr w:rsidR="007A455E" w:rsidRPr="00900FA9" w14:paraId="2263A2E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113B7E2" w14:textId="5AB20BAD"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.6</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4C82479F" w14:textId="26FDA785"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IDS/IPS Deployment: Real-time threat detection and response</w:t>
            </w:r>
          </w:p>
        </w:tc>
        <w:tc>
          <w:tcPr>
            <w:tcW w:w="2000" w:type="pct"/>
            <w:hideMark/>
          </w:tcPr>
          <w:p w14:paraId="3D027587" w14:textId="3FA043EB"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Deploy IDS/IPS solutions to detect and respond to threats in real-time, minimi</w:t>
            </w:r>
            <w:r w:rsidR="00092C37">
              <w:rPr>
                <w:rFonts w:ascii="Arial" w:eastAsia="Times New Roman" w:hAnsi="Arial" w:cs="Arial"/>
                <w:color w:val="000000"/>
                <w:lang w:eastAsia="en-GB"/>
              </w:rPr>
              <w:t>s</w:t>
            </w:r>
            <w:r w:rsidRPr="00900FA9">
              <w:rPr>
                <w:rFonts w:ascii="Arial" w:eastAsia="Times New Roman" w:hAnsi="Arial" w:cs="Arial"/>
                <w:color w:val="000000"/>
                <w:lang w:eastAsia="en-GB"/>
              </w:rPr>
              <w:t>ing the impact of security incidents.</w:t>
            </w:r>
          </w:p>
        </w:tc>
      </w:tr>
      <w:tr w:rsidR="007A455E" w:rsidRPr="00900FA9" w14:paraId="2381FC6A"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36DFA45" w14:textId="289D79CC"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.7</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0D270E4C" w14:textId="61F8D3C5"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Integration of IDS/IPS with automated response systems</w:t>
            </w:r>
          </w:p>
        </w:tc>
        <w:tc>
          <w:tcPr>
            <w:tcW w:w="2000" w:type="pct"/>
            <w:hideMark/>
          </w:tcPr>
          <w:p w14:paraId="2E5C3C4C"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Integrate IDS/IPS with automated response systems to enable swift and effective action against detected threats.</w:t>
            </w:r>
          </w:p>
        </w:tc>
      </w:tr>
      <w:tr w:rsidR="007A455E" w:rsidRPr="00900FA9" w14:paraId="1DD8E862"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CBD28F4" w14:textId="6CEDB232"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lastRenderedPageBreak/>
              <w:t>3</w:t>
            </w:r>
            <w:r w:rsidR="00B54349" w:rsidRPr="00900FA9">
              <w:rPr>
                <w:rFonts w:ascii="Arial" w:eastAsia="Times New Roman" w:hAnsi="Arial" w:cs="Arial"/>
                <w:b w:val="0"/>
                <w:bCs w:val="0"/>
                <w:i/>
                <w:iCs/>
                <w:color w:val="000000"/>
                <w:sz w:val="20"/>
                <w:szCs w:val="20"/>
                <w:lang w:eastAsia="en-GB"/>
              </w:rPr>
              <w:t>.8</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0FD8E632" w14:textId="3F73409A"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Network Protocols</w:t>
            </w:r>
          </w:p>
        </w:tc>
        <w:tc>
          <w:tcPr>
            <w:tcW w:w="2000" w:type="pct"/>
            <w:hideMark/>
          </w:tcPr>
          <w:p w14:paraId="0F03BF91"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the use of secure protocols for network communication, protecting data confidentiality and integrity.</w:t>
            </w:r>
          </w:p>
        </w:tc>
      </w:tr>
      <w:tr w:rsidR="007A455E" w:rsidRPr="00900FA9" w14:paraId="21A28CEE"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2557AEC0" w14:textId="23BEA54D"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.9</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2FD7C99A" w14:textId="23C84CB0"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Security guidelines for emerging network protocols</w:t>
            </w:r>
          </w:p>
        </w:tc>
        <w:tc>
          <w:tcPr>
            <w:tcW w:w="2000" w:type="pct"/>
            <w:hideMark/>
          </w:tcPr>
          <w:p w14:paraId="045DE839"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security guidelines for new and emerging network protocols to address potential vulnerabilities and ensure secure adoption.</w:t>
            </w:r>
          </w:p>
        </w:tc>
      </w:tr>
      <w:tr w:rsidR="007A455E" w:rsidRPr="00900FA9" w14:paraId="13EF5B27"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4053F1B" w14:textId="44A33A3E"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.10</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0852D4F1" w14:textId="6FCE5071"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Vulnerability Management</w:t>
            </w:r>
          </w:p>
        </w:tc>
        <w:tc>
          <w:tcPr>
            <w:tcW w:w="2000" w:type="pct"/>
            <w:hideMark/>
          </w:tcPr>
          <w:p w14:paraId="6CBFC4D7" w14:textId="341B4B6D"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Proactively identify and address vulnerabilities in the network to minimi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the risk of exploitation.</w:t>
            </w:r>
          </w:p>
        </w:tc>
      </w:tr>
      <w:tr w:rsidR="007A455E" w:rsidRPr="00900FA9" w14:paraId="6D777D2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088A223" w14:textId="36DA6F61"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.11</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74C0F0AE" w14:textId="558D694A"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Regular Assessments: Vulnerability scanning &amp; penetration testing</w:t>
            </w:r>
          </w:p>
        </w:tc>
        <w:tc>
          <w:tcPr>
            <w:tcW w:w="2000" w:type="pct"/>
            <w:hideMark/>
          </w:tcPr>
          <w:p w14:paraId="28DE267E"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Conduct regular vulnerability scans and penetration tests to uncover and remediate weaknesses in the network.</w:t>
            </w:r>
          </w:p>
        </w:tc>
      </w:tr>
      <w:tr w:rsidR="007A455E" w:rsidRPr="00900FA9" w14:paraId="051E2BA0"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C09F32D" w14:textId="59004071"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.12</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44C2D84B" w14:textId="5508CBFB"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Patch Management: Procedures for timely patch application</w:t>
            </w:r>
          </w:p>
        </w:tc>
        <w:tc>
          <w:tcPr>
            <w:tcW w:w="2000" w:type="pct"/>
            <w:hideMark/>
          </w:tcPr>
          <w:p w14:paraId="01F09203"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procedures for applying patches promptly to address known vulnerabilities and protect against emerging threats.</w:t>
            </w:r>
          </w:p>
        </w:tc>
      </w:tr>
      <w:tr w:rsidR="007A455E" w:rsidRPr="00900FA9" w14:paraId="6159A0B5"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717C44E2" w14:textId="10727640" w:rsidR="007A455E" w:rsidRPr="00900FA9" w:rsidRDefault="00977155" w:rsidP="007A455E">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3</w:t>
            </w:r>
            <w:r w:rsidR="00B54349" w:rsidRPr="00900FA9">
              <w:rPr>
                <w:rFonts w:ascii="Arial" w:eastAsia="Times New Roman" w:hAnsi="Arial" w:cs="Arial"/>
                <w:b w:val="0"/>
                <w:bCs w:val="0"/>
                <w:i/>
                <w:iCs/>
                <w:color w:val="000000"/>
                <w:sz w:val="20"/>
                <w:szCs w:val="20"/>
                <w:lang w:eastAsia="en-GB"/>
              </w:rPr>
              <w:t>.13</w:t>
            </w:r>
            <w:r w:rsidR="007A455E" w:rsidRPr="00900FA9">
              <w:rPr>
                <w:rFonts w:ascii="Arial" w:eastAsia="Times New Roman" w:hAnsi="Arial" w:cs="Arial"/>
                <w:b w:val="0"/>
                <w:bCs w:val="0"/>
                <w:i/>
                <w:iCs/>
                <w:color w:val="000000"/>
                <w:sz w:val="20"/>
                <w:szCs w:val="20"/>
                <w:lang w:eastAsia="en-GB"/>
              </w:rPr>
              <w:t>.</w:t>
            </w:r>
          </w:p>
        </w:tc>
        <w:tc>
          <w:tcPr>
            <w:tcW w:w="1734" w:type="pct"/>
            <w:hideMark/>
          </w:tcPr>
          <w:p w14:paraId="476B85EE" w14:textId="370E6F90"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Comprehensive vulnerability management for legacy systems</w:t>
            </w:r>
          </w:p>
        </w:tc>
        <w:tc>
          <w:tcPr>
            <w:tcW w:w="2000" w:type="pct"/>
            <w:hideMark/>
          </w:tcPr>
          <w:p w14:paraId="02FDE57D" w14:textId="77777777" w:rsidR="007A455E" w:rsidRPr="00900FA9" w:rsidRDefault="007A455E" w:rsidP="007A455E">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strategies for managing vulnerabilities in older systems that may be difficult to update or replace, ensuring their continued security.</w:t>
            </w:r>
          </w:p>
        </w:tc>
      </w:tr>
    </w:tbl>
    <w:p w14:paraId="514DB30C" w14:textId="77777777" w:rsidR="00571108" w:rsidRPr="00900FA9" w:rsidRDefault="00571108" w:rsidP="00355263">
      <w:pPr>
        <w:pStyle w:val="BodyText"/>
        <w:spacing w:before="101"/>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40C0AD63" w14:textId="77777777" w:rsidTr="00F66C80">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266" w:type="pct"/>
            <w:hideMark/>
          </w:tcPr>
          <w:p w14:paraId="25614017"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2" w:name="_Toc190887431"/>
            <w:r w:rsidRPr="00900FA9">
              <w:rPr>
                <w:rFonts w:ascii="Arial" w:eastAsia="Times New Roman" w:hAnsi="Arial" w:cs="Arial"/>
                <w:color w:val="auto"/>
                <w:sz w:val="22"/>
                <w:szCs w:val="22"/>
                <w:lang w:eastAsia="en-GB"/>
              </w:rPr>
              <w:t>4. Interoperability</w:t>
            </w:r>
            <w:bookmarkEnd w:id="42"/>
          </w:p>
        </w:tc>
        <w:tc>
          <w:tcPr>
            <w:tcW w:w="3734" w:type="pct"/>
            <w:gridSpan w:val="2"/>
            <w:hideMark/>
          </w:tcPr>
          <w:p w14:paraId="1EE48B4C" w14:textId="77777777"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Enables seamless communication and data exchange between different IoT devices, platforms, and applications, regardless of their manufacturers or technologies, to foster a truly connected ecosystem.</w:t>
            </w:r>
          </w:p>
        </w:tc>
      </w:tr>
      <w:tr w:rsidR="00571108" w:rsidRPr="00900FA9" w14:paraId="6517546A"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3AC89372" w14:textId="1BDAB153"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BCD4625" w14:textId="18E73FBE"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Communication Protocols</w:t>
            </w:r>
          </w:p>
        </w:tc>
        <w:tc>
          <w:tcPr>
            <w:tcW w:w="2000" w:type="pct"/>
            <w:hideMark/>
          </w:tcPr>
          <w:p w14:paraId="4D08C917" w14:textId="5FB01C2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Promote the use of 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protocols for communication between IoT devices and systems, ensuring compatibility and seamless data exchange.</w:t>
            </w:r>
          </w:p>
        </w:tc>
      </w:tr>
      <w:tr w:rsidR="00571108" w:rsidRPr="00900FA9" w14:paraId="164CE36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B0E5746" w14:textId="37B0F549"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0037006F" w14:textId="3913EB2A"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Protocols: OPC UA, MQTT, CoAP</w:t>
            </w:r>
          </w:p>
        </w:tc>
        <w:tc>
          <w:tcPr>
            <w:tcW w:w="2000" w:type="pct"/>
            <w:hideMark/>
          </w:tcPr>
          <w:p w14:paraId="59185A4B"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Adopt widely accepted communication protocols like OPC UA, MQTT, and CoAP to facilitate interoperability in IoT environments.</w:t>
            </w:r>
          </w:p>
        </w:tc>
      </w:tr>
      <w:tr w:rsidR="00571108" w:rsidRPr="00900FA9" w14:paraId="076FC51C"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1EBC23A9" w14:textId="49068BF6"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2B0C3F1" w14:textId="37F4B380"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Protocol translation standards for seamless integration</w:t>
            </w:r>
          </w:p>
        </w:tc>
        <w:tc>
          <w:tcPr>
            <w:tcW w:w="2000" w:type="pct"/>
            <w:hideMark/>
          </w:tcPr>
          <w:p w14:paraId="4259BB35"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or adopt standards that enable translation between different protocols, facilitating the integration of diverse devices and systems.</w:t>
            </w:r>
          </w:p>
        </w:tc>
      </w:tr>
      <w:tr w:rsidR="00571108" w:rsidRPr="00900FA9" w14:paraId="03C68F8A"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65E98961" w14:textId="08ACED24"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4B482FA5" w14:textId="0AA0CDE3"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Exchange Formats</w:t>
            </w:r>
          </w:p>
        </w:tc>
        <w:tc>
          <w:tcPr>
            <w:tcW w:w="2000" w:type="pct"/>
            <w:hideMark/>
          </w:tcPr>
          <w:p w14:paraId="2B58ABE1" w14:textId="40724D31"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formats for exchanging data between IoT devices and systems, ensuring data can be easily understood and processed.</w:t>
            </w:r>
          </w:p>
        </w:tc>
      </w:tr>
      <w:tr w:rsidR="00571108" w:rsidRPr="00900FA9" w14:paraId="780301CC"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737D4878" w14:textId="59CC0C86"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8520B4C" w14:textId="25FD0B8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data schemas for industrial IoT data interoperability</w:t>
            </w:r>
          </w:p>
        </w:tc>
        <w:tc>
          <w:tcPr>
            <w:tcW w:w="2000" w:type="pct"/>
            <w:hideMark/>
          </w:tcPr>
          <w:p w14:paraId="6E882511" w14:textId="6207EADA"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standardi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data schemas specifically for industrial IoT applications, promoting interoperability and data exchange in this domain.</w:t>
            </w:r>
          </w:p>
        </w:tc>
      </w:tr>
      <w:tr w:rsidR="00571108" w:rsidRPr="00900FA9" w14:paraId="3F47DEF5"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2668DC6F" w14:textId="38C552E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FDD4267" w14:textId="1654C59A"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APIs and Integration</w:t>
            </w:r>
          </w:p>
        </w:tc>
        <w:tc>
          <w:tcPr>
            <w:tcW w:w="2000" w:type="pct"/>
            <w:hideMark/>
          </w:tcPr>
          <w:p w14:paraId="0649261D"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Enable secure and efficient integration of IoT devices and systems through APIs (Application Programming Interfaces).</w:t>
            </w:r>
          </w:p>
        </w:tc>
      </w:tr>
      <w:tr w:rsidR="00571108" w:rsidRPr="00900FA9" w14:paraId="720C067F"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3412E3A" w14:textId="7CC5C244"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lastRenderedPageBreak/>
              <w:t>4</w:t>
            </w:r>
            <w:r w:rsidR="00B54349" w:rsidRPr="00900FA9">
              <w:rPr>
                <w:rFonts w:ascii="Arial" w:eastAsia="Times New Roman" w:hAnsi="Arial" w:cs="Arial"/>
                <w:b w:val="0"/>
                <w:bCs w:val="0"/>
                <w:i/>
                <w:iCs/>
                <w:color w:val="000000"/>
                <w:sz w:val="20"/>
                <w:szCs w:val="20"/>
                <w:lang w:eastAsia="en-GB"/>
              </w:rPr>
              <w:t>.7</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6973D04" w14:textId="347D792C"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API Security: Authentication, rate limiting &amp; access controls</w:t>
            </w:r>
          </w:p>
        </w:tc>
        <w:tc>
          <w:tcPr>
            <w:tcW w:w="2000" w:type="pct"/>
            <w:hideMark/>
          </w:tcPr>
          <w:p w14:paraId="630C830A" w14:textId="4C4849D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authentication, rate limiting, and access controls to protect APIs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and abuse.</w:t>
            </w:r>
          </w:p>
        </w:tc>
      </w:tr>
      <w:tr w:rsidR="00571108" w:rsidRPr="00900FA9" w14:paraId="4A2BA6F8"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52623D9B" w14:textId="51B65191"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4</w:t>
            </w:r>
            <w:r w:rsidR="00B54349" w:rsidRPr="00900FA9">
              <w:rPr>
                <w:rFonts w:ascii="Arial" w:eastAsia="Times New Roman" w:hAnsi="Arial" w:cs="Arial"/>
                <w:b w:val="0"/>
                <w:bCs w:val="0"/>
                <w:i/>
                <w:iCs/>
                <w:color w:val="000000"/>
                <w:sz w:val="20"/>
                <w:szCs w:val="20"/>
                <w:lang w:eastAsia="en-GB"/>
              </w:rPr>
              <w:t>.8</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DE24CBC" w14:textId="1E6C67E2"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Guidelines for secure API development and management</w:t>
            </w:r>
          </w:p>
        </w:tc>
        <w:tc>
          <w:tcPr>
            <w:tcW w:w="2000" w:type="pct"/>
            <w:hideMark/>
          </w:tcPr>
          <w:p w14:paraId="0DA69195"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comprehensive guidelines for developing and managing secure APIs in the IoT context, ensuring data protection and system integrity.</w:t>
            </w:r>
          </w:p>
        </w:tc>
      </w:tr>
    </w:tbl>
    <w:p w14:paraId="5B7597BC" w14:textId="77777777" w:rsidR="00571108" w:rsidRPr="00900FA9" w:rsidRDefault="00571108">
      <w:pPr>
        <w:pStyle w:val="BodyText"/>
        <w:spacing w:before="101"/>
        <w:ind w:left="220"/>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0ABDF0A0" w14:textId="77777777" w:rsidTr="00F66C80">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1266" w:type="pct"/>
            <w:hideMark/>
          </w:tcPr>
          <w:p w14:paraId="56AA54A6"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3" w:name="_Toc190887432"/>
            <w:r w:rsidRPr="00900FA9">
              <w:rPr>
                <w:rFonts w:ascii="Arial" w:eastAsia="Times New Roman" w:hAnsi="Arial" w:cs="Arial"/>
                <w:color w:val="auto"/>
                <w:sz w:val="22"/>
                <w:szCs w:val="22"/>
                <w:lang w:eastAsia="en-GB"/>
              </w:rPr>
              <w:t>5. Lifecycle Management</w:t>
            </w:r>
            <w:bookmarkEnd w:id="43"/>
          </w:p>
        </w:tc>
        <w:tc>
          <w:tcPr>
            <w:tcW w:w="3734" w:type="pct"/>
            <w:gridSpan w:val="2"/>
            <w:hideMark/>
          </w:tcPr>
          <w:p w14:paraId="5F7E48DB" w14:textId="34D3CC1A"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Provides guidelines for managing the entire lifecycle of IoT devices, from deployment and configuration to maintenance, updates, and decommissioning, to ensure their ongoing security and functionality.</w:t>
            </w:r>
          </w:p>
        </w:tc>
      </w:tr>
      <w:tr w:rsidR="00571108" w:rsidRPr="00900FA9" w14:paraId="0E2408E2"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33C4CF4A" w14:textId="70051C7E"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0512752" w14:textId="5CA69A98"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Device Onboarding and Provisioning</w:t>
            </w:r>
          </w:p>
        </w:tc>
        <w:tc>
          <w:tcPr>
            <w:tcW w:w="2000" w:type="pct"/>
            <w:hideMark/>
          </w:tcPr>
          <w:p w14:paraId="645E3BAB"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 the process of securely adding new devices to the IoT network and configuring them.</w:t>
            </w:r>
          </w:p>
        </w:tc>
      </w:tr>
      <w:tr w:rsidR="00571108" w:rsidRPr="00900FA9" w14:paraId="4FC6DCBA"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17757FF3" w14:textId="716EF9B1"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1BA4973" w14:textId="43C1F67C"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Automated provisioning and configuration management systems</w:t>
            </w:r>
          </w:p>
        </w:tc>
        <w:tc>
          <w:tcPr>
            <w:tcW w:w="2000" w:type="pct"/>
            <w:hideMark/>
          </w:tcPr>
          <w:p w14:paraId="32A06EC9"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Implement automated solutions to streamline and secure the device onboarding and provisioning process, reducing manual effort and potential errors.</w:t>
            </w:r>
          </w:p>
        </w:tc>
      </w:tr>
      <w:tr w:rsidR="00571108" w:rsidRPr="00900FA9" w14:paraId="714C3D02"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B0E9EE5" w14:textId="75F6BDF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AF26A12" w14:textId="6DAE75C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Ongoing Maintenance and Updates</w:t>
            </w:r>
          </w:p>
        </w:tc>
        <w:tc>
          <w:tcPr>
            <w:tcW w:w="2000" w:type="pct"/>
            <w:hideMark/>
          </w:tcPr>
          <w:p w14:paraId="60DBF4D3"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that devices remain secure and functional throughout their lifecycle by performing regular maintenance and applying updates.</w:t>
            </w:r>
          </w:p>
        </w:tc>
      </w:tr>
      <w:tr w:rsidR="00571108" w:rsidRPr="00900FA9" w14:paraId="1A5B61B6"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14CD6752" w14:textId="69830F9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701765A" w14:textId="02328C88"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Guidelines for continuous monitoring and automated updates</w:t>
            </w:r>
          </w:p>
        </w:tc>
        <w:tc>
          <w:tcPr>
            <w:tcW w:w="2000" w:type="pct"/>
            <w:hideMark/>
          </w:tcPr>
          <w:p w14:paraId="7E26320F"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guidelines for continuous monitoring of device health and security, along with automated update mechanisms to address vulnerabilities and improve performance.</w:t>
            </w:r>
          </w:p>
        </w:tc>
      </w:tr>
      <w:tr w:rsidR="00571108" w:rsidRPr="00900FA9" w14:paraId="618AE433"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3EC04B20" w14:textId="2FBAAF7B"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720ED374" w14:textId="6B40C8B8"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Decommissioning and disposal: Data wiping &amp; device recycling</w:t>
            </w:r>
          </w:p>
        </w:tc>
        <w:tc>
          <w:tcPr>
            <w:tcW w:w="2000" w:type="pct"/>
            <w:hideMark/>
          </w:tcPr>
          <w:p w14:paraId="3DD2F842"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 procedures for securely removing devices from the network and disposing of them responsibly, including data wiping and adherence to recycling best practices.</w:t>
            </w:r>
          </w:p>
        </w:tc>
      </w:tr>
      <w:tr w:rsidR="00571108" w:rsidRPr="00900FA9" w14:paraId="51F57C2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28616BC5" w14:textId="5ED2939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5</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C7025FB" w14:textId="25CAFC40"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End-of-life procedures for ensuring complete data destruction and hardware security</w:t>
            </w:r>
          </w:p>
        </w:tc>
        <w:tc>
          <w:tcPr>
            <w:tcW w:w="2000" w:type="pct"/>
            <w:hideMark/>
          </w:tcPr>
          <w:p w14:paraId="356DD79D" w14:textId="5FDA2BD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end-of-life procedures to ensure complete data destruction and prevent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to decommissioned devices.</w:t>
            </w:r>
          </w:p>
        </w:tc>
      </w:tr>
    </w:tbl>
    <w:p w14:paraId="07E6D9A3" w14:textId="77777777" w:rsidR="00571108" w:rsidRPr="00900FA9" w:rsidRDefault="00571108" w:rsidP="00A11CCC">
      <w:pPr>
        <w:pStyle w:val="BodyText"/>
        <w:spacing w:before="101"/>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211C65EA" w14:textId="77777777" w:rsidTr="00F66C8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3F565CFC"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4" w:name="_Toc190887433"/>
            <w:r w:rsidRPr="00900FA9">
              <w:rPr>
                <w:rFonts w:ascii="Arial" w:eastAsia="Times New Roman" w:hAnsi="Arial" w:cs="Arial"/>
                <w:color w:val="auto"/>
                <w:sz w:val="22"/>
                <w:szCs w:val="22"/>
                <w:lang w:eastAsia="en-GB"/>
              </w:rPr>
              <w:t>6. Incident Management and Response</w:t>
            </w:r>
            <w:bookmarkEnd w:id="44"/>
          </w:p>
        </w:tc>
        <w:tc>
          <w:tcPr>
            <w:tcW w:w="3734" w:type="pct"/>
            <w:gridSpan w:val="2"/>
            <w:hideMark/>
          </w:tcPr>
          <w:p w14:paraId="6F3A0D48" w14:textId="61F22A90"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Establishes procedures for identifying, responding to, and recovering from security incidents and breaches in IoT systems, minimi</w:t>
            </w:r>
            <w:r w:rsidR="00092C37">
              <w:rPr>
                <w:rFonts w:ascii="Arial" w:eastAsia="Times New Roman" w:hAnsi="Arial" w:cs="Arial"/>
                <w:color w:val="000000"/>
                <w:lang w:eastAsia="en-GB"/>
              </w:rPr>
              <w:t>s</w:t>
            </w:r>
            <w:r w:rsidRPr="00900FA9">
              <w:rPr>
                <w:rFonts w:ascii="Arial" w:eastAsia="Times New Roman" w:hAnsi="Arial" w:cs="Arial"/>
                <w:color w:val="000000"/>
                <w:lang w:eastAsia="en-GB"/>
              </w:rPr>
              <w:t>ing their impact and preventing future occurrences.</w:t>
            </w:r>
          </w:p>
        </w:tc>
      </w:tr>
      <w:tr w:rsidR="00571108" w:rsidRPr="00900FA9" w14:paraId="34A39133"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597E8511" w14:textId="65319F3F"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5C3CCD1" w14:textId="077312C1"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Incident Detection and Reporting</w:t>
            </w:r>
          </w:p>
        </w:tc>
        <w:tc>
          <w:tcPr>
            <w:tcW w:w="2000" w:type="pct"/>
            <w:hideMark/>
          </w:tcPr>
          <w:p w14:paraId="2395607E"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mechanisms to promptly identify and report security incidents within the IoT environment.</w:t>
            </w:r>
          </w:p>
        </w:tc>
      </w:tr>
      <w:tr w:rsidR="00571108" w:rsidRPr="00900FA9" w14:paraId="4E4DAB96"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020619B0" w14:textId="07EC8C45"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F142557" w14:textId="63E11002"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Detection Mechanisms: Anomaly detection &amp; logging</w:t>
            </w:r>
          </w:p>
        </w:tc>
        <w:tc>
          <w:tcPr>
            <w:tcW w:w="2000" w:type="pct"/>
            <w:hideMark/>
          </w:tcPr>
          <w:p w14:paraId="02E9617D" w14:textId="183FF620"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Utili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anomaly detection techniques and comprehensive logging to identify potential security incidents.</w:t>
            </w:r>
          </w:p>
        </w:tc>
      </w:tr>
      <w:tr w:rsidR="00571108" w:rsidRPr="00900FA9" w14:paraId="27B396FB"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4BC75A9" w14:textId="0FB26B9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CFA888C" w14:textId="23C7BF95"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Reporting Procedures: Incident reporting protocols</w:t>
            </w:r>
          </w:p>
        </w:tc>
        <w:tc>
          <w:tcPr>
            <w:tcW w:w="2000" w:type="pct"/>
            <w:hideMark/>
          </w:tcPr>
          <w:p w14:paraId="52552685"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 clear and efficient incident reporting protocols to ensure timely communication and response.</w:t>
            </w:r>
          </w:p>
        </w:tc>
      </w:tr>
      <w:tr w:rsidR="00571108" w:rsidRPr="00900FA9" w14:paraId="2D453E6A"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2FB3ECC8" w14:textId="5BA95547"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lastRenderedPageBreak/>
              <w:t>6</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48F8714" w14:textId="0642B725"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Real-time threat intelligence integration and automated reporting</w:t>
            </w:r>
          </w:p>
        </w:tc>
        <w:tc>
          <w:tcPr>
            <w:tcW w:w="2000" w:type="pct"/>
            <w:hideMark/>
          </w:tcPr>
          <w:p w14:paraId="313DDC9D"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Integrate real-time threat intelligence feeds and implement automated reporting mechanisms to enhance incident detection and response capabilities.</w:t>
            </w:r>
          </w:p>
        </w:tc>
      </w:tr>
      <w:tr w:rsidR="00571108" w:rsidRPr="00900FA9" w14:paraId="0493D35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54783801" w14:textId="35B51BA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30973DA" w14:textId="1A2774D4" w:rsidR="00571108" w:rsidRPr="00900FA9" w:rsidRDefault="00977155"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w:t>
            </w:r>
            <w:r w:rsidR="00571108" w:rsidRPr="00900FA9">
              <w:rPr>
                <w:rFonts w:ascii="Arial" w:eastAsia="Times New Roman" w:hAnsi="Arial" w:cs="Arial"/>
                <w:color w:val="000000"/>
                <w:lang w:eastAsia="en-GB"/>
              </w:rPr>
              <w:t>ncident Response Plan</w:t>
            </w:r>
          </w:p>
        </w:tc>
        <w:tc>
          <w:tcPr>
            <w:tcW w:w="2000" w:type="pct"/>
            <w:hideMark/>
          </w:tcPr>
          <w:p w14:paraId="3CAE44D7"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a well-defined plan outlining procedures for responding to and managing security incidents.</w:t>
            </w:r>
          </w:p>
        </w:tc>
      </w:tr>
      <w:tr w:rsidR="00571108" w:rsidRPr="00900FA9" w14:paraId="5B53DE51"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36202F70" w14:textId="0BAC94AF"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0BC8AC50" w14:textId="309B2C2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Response Procedures: Incident handling, containment, eradication</w:t>
            </w:r>
          </w:p>
        </w:tc>
        <w:tc>
          <w:tcPr>
            <w:tcW w:w="2000" w:type="pct"/>
            <w:hideMark/>
          </w:tcPr>
          <w:p w14:paraId="2C873DA0" w14:textId="595ABABE"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clear procedures for incident handling, containment, and eradication to minimi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 the impact of security incidents.</w:t>
            </w:r>
          </w:p>
        </w:tc>
      </w:tr>
      <w:tr w:rsidR="00571108" w:rsidRPr="00900FA9" w14:paraId="26151F82" w14:textId="77777777" w:rsidTr="00F66C80">
        <w:trPr>
          <w:trHeight w:val="375"/>
        </w:trPr>
        <w:tc>
          <w:tcPr>
            <w:cnfStyle w:val="001000000000" w:firstRow="0" w:lastRow="0" w:firstColumn="1" w:lastColumn="0" w:oddVBand="0" w:evenVBand="0" w:oddHBand="0" w:evenHBand="0" w:firstRowFirstColumn="0" w:firstRowLastColumn="0" w:lastRowFirstColumn="0" w:lastRowLastColumn="0"/>
            <w:tcW w:w="1266" w:type="pct"/>
            <w:hideMark/>
          </w:tcPr>
          <w:p w14:paraId="3B84B64C" w14:textId="1B5049BF"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.7</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D525886" w14:textId="5617CDB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Industry-specific incident response playbooks</w:t>
            </w:r>
          </w:p>
        </w:tc>
        <w:tc>
          <w:tcPr>
            <w:tcW w:w="2000" w:type="pct"/>
            <w:hideMark/>
          </w:tcPr>
          <w:p w14:paraId="0B1B017F"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industry-specific incident response playbooks to address the unique challenges and requirements of different sectors.</w:t>
            </w:r>
          </w:p>
        </w:tc>
      </w:tr>
      <w:tr w:rsidR="00571108" w:rsidRPr="00900FA9" w14:paraId="3061F7D3" w14:textId="77777777" w:rsidTr="00F66C80">
        <w:trPr>
          <w:trHeight w:val="405"/>
        </w:trPr>
        <w:tc>
          <w:tcPr>
            <w:cnfStyle w:val="001000000000" w:firstRow="0" w:lastRow="0" w:firstColumn="1" w:lastColumn="0" w:oddVBand="0" w:evenVBand="0" w:oddHBand="0" w:evenHBand="0" w:firstRowFirstColumn="0" w:firstRowLastColumn="0" w:lastRowFirstColumn="0" w:lastRowLastColumn="0"/>
            <w:tcW w:w="1266" w:type="pct"/>
            <w:hideMark/>
          </w:tcPr>
          <w:p w14:paraId="136684D0" w14:textId="3C0F4F93"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.8</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5F01D715" w14:textId="6D860C0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Post-Incident Analysis</w:t>
            </w:r>
          </w:p>
        </w:tc>
        <w:tc>
          <w:tcPr>
            <w:tcW w:w="2000" w:type="pct"/>
            <w:hideMark/>
          </w:tcPr>
          <w:p w14:paraId="64A53152"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Conduct thorough analysis after incidents to understand their root causes and prevent future occurrences.</w:t>
            </w:r>
          </w:p>
        </w:tc>
      </w:tr>
      <w:tr w:rsidR="00571108" w:rsidRPr="00900FA9" w14:paraId="010B4C91"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396D15BF" w14:textId="3F2A6BE3"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.9</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8E80DCA" w14:textId="4D7173EE"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Analysis: Root cause analysis &amp; forensic investigations</w:t>
            </w:r>
          </w:p>
        </w:tc>
        <w:tc>
          <w:tcPr>
            <w:tcW w:w="2000" w:type="pct"/>
            <w:hideMark/>
          </w:tcPr>
          <w:p w14:paraId="6965CA35"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Perform root cause analysis and forensic investigations to identify the underlying causes of security incidents and gather evidence for potential legal or disciplinary action.</w:t>
            </w:r>
          </w:p>
        </w:tc>
      </w:tr>
      <w:tr w:rsidR="00571108" w:rsidRPr="00900FA9" w14:paraId="4A335A75"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29850D13" w14:textId="5637B59B"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6</w:t>
            </w:r>
            <w:r w:rsidR="00B54349" w:rsidRPr="00900FA9">
              <w:rPr>
                <w:rFonts w:ascii="Arial" w:eastAsia="Times New Roman" w:hAnsi="Arial" w:cs="Arial"/>
                <w:b w:val="0"/>
                <w:bCs w:val="0"/>
                <w:i/>
                <w:iCs/>
                <w:color w:val="000000"/>
                <w:sz w:val="20"/>
                <w:szCs w:val="20"/>
                <w:lang w:eastAsia="en-GB"/>
              </w:rPr>
              <w:t>.10</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705366CB" w14:textId="67FFDB7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Framework for continuous improvement based on incident analysis</w:t>
            </w:r>
          </w:p>
        </w:tc>
        <w:tc>
          <w:tcPr>
            <w:tcW w:w="2000" w:type="pct"/>
            <w:hideMark/>
          </w:tcPr>
          <w:p w14:paraId="4A9B7DBB"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a framework for continuous improvement of incident response capabilities based on lessons learned from incident analysis.</w:t>
            </w:r>
          </w:p>
        </w:tc>
      </w:tr>
    </w:tbl>
    <w:p w14:paraId="14F1A105" w14:textId="77777777" w:rsidR="00571108" w:rsidRPr="00900FA9" w:rsidRDefault="00571108" w:rsidP="00355263">
      <w:pPr>
        <w:pStyle w:val="BodyText"/>
        <w:spacing w:before="101"/>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6B0A04E2" w14:textId="77777777" w:rsidTr="00F66C8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4A449EBC"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5" w:name="_Toc190887434"/>
            <w:r w:rsidRPr="00900FA9">
              <w:rPr>
                <w:rFonts w:ascii="Arial" w:eastAsia="Times New Roman" w:hAnsi="Arial" w:cs="Arial"/>
                <w:color w:val="auto"/>
                <w:sz w:val="22"/>
                <w:szCs w:val="22"/>
                <w:lang w:eastAsia="en-GB"/>
              </w:rPr>
              <w:t>7. Compliance and Certification</w:t>
            </w:r>
            <w:bookmarkEnd w:id="45"/>
          </w:p>
        </w:tc>
        <w:tc>
          <w:tcPr>
            <w:tcW w:w="3734" w:type="pct"/>
            <w:gridSpan w:val="2"/>
            <w:hideMark/>
          </w:tcPr>
          <w:p w14:paraId="458A707B" w14:textId="77777777"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Defines the requirements and processes for demonstrating adherence to relevant standards, regulations, and industry best practices, fostering trust and confidence in IoT products and services.</w:t>
            </w:r>
          </w:p>
        </w:tc>
      </w:tr>
      <w:tr w:rsidR="00571108" w:rsidRPr="00900FA9" w14:paraId="1E2A37BF"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A6A4902" w14:textId="22A45E61"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5A7FDC1E" w14:textId="1D2D4F03"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Compliance Requirements</w:t>
            </w:r>
          </w:p>
        </w:tc>
        <w:tc>
          <w:tcPr>
            <w:tcW w:w="2000" w:type="pct"/>
            <w:hideMark/>
          </w:tcPr>
          <w:p w14:paraId="762C579E"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that IoT devices and systems adhere to relevant regulations and industry standards.</w:t>
            </w:r>
          </w:p>
        </w:tc>
      </w:tr>
      <w:tr w:rsidR="00571108" w:rsidRPr="00900FA9" w14:paraId="478AE0E1"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54A94ADD" w14:textId="3FC087CB"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7DA9EE20" w14:textId="681B4652"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Regulatory Adherence: Documentation &amp; audits</w:t>
            </w:r>
          </w:p>
        </w:tc>
        <w:tc>
          <w:tcPr>
            <w:tcW w:w="2000" w:type="pct"/>
            <w:hideMark/>
          </w:tcPr>
          <w:p w14:paraId="7B214CC3"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Maintain proper documentation and conduct regular audits to demonstrate compliance with regulatory requirements.</w:t>
            </w:r>
          </w:p>
        </w:tc>
      </w:tr>
      <w:tr w:rsidR="00571108" w:rsidRPr="00900FA9" w14:paraId="2DD4E62F"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35E2044F" w14:textId="68DB8A53"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ACC2C1B" w14:textId="7965AF85"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Certification for new technologies and practices</w:t>
            </w:r>
          </w:p>
        </w:tc>
        <w:tc>
          <w:tcPr>
            <w:tcW w:w="2000" w:type="pct"/>
            <w:hideMark/>
          </w:tcPr>
          <w:p w14:paraId="45C4E6BE"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 certification processes for emerging technologies and practices to ensure their security and compliance.</w:t>
            </w:r>
          </w:p>
        </w:tc>
      </w:tr>
      <w:tr w:rsidR="00571108" w:rsidRPr="00900FA9" w14:paraId="4A548952"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5B8F66C6" w14:textId="095BC27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766A1A2" w14:textId="4695BC85"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Certification Processes</w:t>
            </w:r>
          </w:p>
        </w:tc>
        <w:tc>
          <w:tcPr>
            <w:tcW w:w="2000" w:type="pct"/>
            <w:hideMark/>
          </w:tcPr>
          <w:p w14:paraId="27538651"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clear and transparent processes for certifying IoT devices and systems.</w:t>
            </w:r>
          </w:p>
        </w:tc>
      </w:tr>
      <w:tr w:rsidR="00571108" w:rsidRPr="00900FA9" w14:paraId="103F6310"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2824FBF6" w14:textId="50FDCAEA"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DE2D8CC" w14:textId="5DAE661D"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Criteria: Device and system certification standards</w:t>
            </w:r>
          </w:p>
        </w:tc>
        <w:tc>
          <w:tcPr>
            <w:tcW w:w="2000" w:type="pct"/>
            <w:hideMark/>
          </w:tcPr>
          <w:p w14:paraId="72A3C813"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 specific criteria and standards that devices and systems must meet to achieve certification.</w:t>
            </w:r>
          </w:p>
        </w:tc>
      </w:tr>
      <w:tr w:rsidR="00571108" w:rsidRPr="00900FA9" w14:paraId="4EAB97EB"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AC80E7D" w14:textId="4E772D2A"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7</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7E0BBA9" w14:textId="6A2FEFF2"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Development of certification processes for emerging technologies</w:t>
            </w:r>
          </w:p>
        </w:tc>
        <w:tc>
          <w:tcPr>
            <w:tcW w:w="2000" w:type="pct"/>
            <w:hideMark/>
          </w:tcPr>
          <w:p w14:paraId="238C0BC0"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the need for certification processes that can adapt to the rapid evolution of IoT technologies.</w:t>
            </w:r>
          </w:p>
        </w:tc>
      </w:tr>
    </w:tbl>
    <w:p w14:paraId="5D402CCA" w14:textId="77777777" w:rsidR="00571108" w:rsidRPr="00900FA9" w:rsidRDefault="00571108" w:rsidP="00355263">
      <w:pPr>
        <w:pStyle w:val="BodyText"/>
        <w:spacing w:before="101"/>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6481D327" w14:textId="77777777" w:rsidTr="00F66C80">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266" w:type="pct"/>
            <w:hideMark/>
          </w:tcPr>
          <w:p w14:paraId="46D65D23"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6" w:name="_Toc190887435"/>
            <w:r w:rsidRPr="00900FA9">
              <w:rPr>
                <w:rFonts w:ascii="Arial" w:eastAsia="Times New Roman" w:hAnsi="Arial" w:cs="Arial"/>
                <w:color w:val="auto"/>
                <w:sz w:val="22"/>
                <w:szCs w:val="22"/>
                <w:lang w:eastAsia="en-GB"/>
              </w:rPr>
              <w:t>8. Emerging Threats and Future Proofing</w:t>
            </w:r>
            <w:bookmarkEnd w:id="46"/>
          </w:p>
        </w:tc>
        <w:tc>
          <w:tcPr>
            <w:tcW w:w="3734" w:type="pct"/>
            <w:gridSpan w:val="2"/>
            <w:hideMark/>
          </w:tcPr>
          <w:p w14:paraId="28BFE35B" w14:textId="77777777"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Addresses the evolving nature of cyber threats and technological advancements, enabling IoT systems to adapt and remain secure in the face of new challenges.</w:t>
            </w:r>
          </w:p>
        </w:tc>
      </w:tr>
      <w:tr w:rsidR="00571108" w:rsidRPr="00900FA9" w14:paraId="26BE5339" w14:textId="77777777" w:rsidTr="00F66C80">
        <w:trPr>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638E68BD" w14:textId="07B686FE"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955183D" w14:textId="15CD9280"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Emerging Threats</w:t>
            </w:r>
          </w:p>
        </w:tc>
        <w:tc>
          <w:tcPr>
            <w:tcW w:w="2000" w:type="pct"/>
            <w:hideMark/>
          </w:tcPr>
          <w:p w14:paraId="008FC67D"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Stay informed about new and evolving threats to IoT security.</w:t>
            </w:r>
          </w:p>
        </w:tc>
      </w:tr>
      <w:tr w:rsidR="00571108" w:rsidRPr="00900FA9" w14:paraId="772AE0A5"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6E8B72D2" w14:textId="6DB510FF"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76C0C1B5" w14:textId="71F73E8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Threat Landscape: Awareness of new threats and attack vectors</w:t>
            </w:r>
          </w:p>
        </w:tc>
        <w:tc>
          <w:tcPr>
            <w:tcW w:w="2000" w:type="pct"/>
            <w:hideMark/>
          </w:tcPr>
          <w:p w14:paraId="5BD43610"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Maintain awareness of the latest threats and attack vectors targeting IoT devices and systems.</w:t>
            </w:r>
          </w:p>
        </w:tc>
      </w:tr>
      <w:tr w:rsidR="00571108" w:rsidRPr="00900FA9" w14:paraId="3F8FEF9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2F91C2B" w14:textId="30243A81"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9BA6BC5" w14:textId="3526499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Proactive threat modelling and scenario planning</w:t>
            </w:r>
          </w:p>
        </w:tc>
        <w:tc>
          <w:tcPr>
            <w:tcW w:w="2000" w:type="pct"/>
            <w:hideMark/>
          </w:tcPr>
          <w:p w14:paraId="2FC54FB7" w14:textId="4306EB3F"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Conduct proactive threat modelling and scenario planning to anticipate and prepare for potential future threats.</w:t>
            </w:r>
          </w:p>
        </w:tc>
      </w:tr>
      <w:tr w:rsidR="00571108" w:rsidRPr="00900FA9" w14:paraId="17C17AAD"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0FE6E147" w14:textId="0FBF944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75D1279" w14:textId="474B6D7B" w:rsidR="00571108" w:rsidRPr="00900FA9" w:rsidRDefault="00977155"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F</w:t>
            </w:r>
            <w:r w:rsidR="00571108" w:rsidRPr="00900FA9">
              <w:rPr>
                <w:rFonts w:ascii="Arial" w:eastAsia="Times New Roman" w:hAnsi="Arial" w:cs="Arial"/>
                <w:color w:val="000000"/>
                <w:lang w:eastAsia="en-GB"/>
              </w:rPr>
              <w:t>uture Proofing</w:t>
            </w:r>
          </w:p>
        </w:tc>
        <w:tc>
          <w:tcPr>
            <w:tcW w:w="2000" w:type="pct"/>
            <w:hideMark/>
          </w:tcPr>
          <w:p w14:paraId="389A6FD8"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Design IoT systems and policies with adaptability in mind to address future challenges.</w:t>
            </w:r>
          </w:p>
        </w:tc>
      </w:tr>
      <w:tr w:rsidR="00571108" w:rsidRPr="00900FA9" w14:paraId="1E4BEF26"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48C0414" w14:textId="19072899"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A856D2D" w14:textId="673EADA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Adaptability: Regular updates to standards &amp; flexible frameworks</w:t>
            </w:r>
          </w:p>
        </w:tc>
        <w:tc>
          <w:tcPr>
            <w:tcW w:w="2000" w:type="pct"/>
            <w:hideMark/>
          </w:tcPr>
          <w:p w14:paraId="2BBA1F35"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Regularly update security standards and adopt flexible frameworks to accommodate technological advancements and evolving threats.</w:t>
            </w:r>
          </w:p>
        </w:tc>
      </w:tr>
      <w:tr w:rsidR="00571108" w:rsidRPr="00900FA9" w14:paraId="539C04E5" w14:textId="77777777" w:rsidTr="00F66C80">
        <w:trPr>
          <w:trHeight w:val="900"/>
        </w:trPr>
        <w:tc>
          <w:tcPr>
            <w:cnfStyle w:val="001000000000" w:firstRow="0" w:lastRow="0" w:firstColumn="1" w:lastColumn="0" w:oddVBand="0" w:evenVBand="0" w:oddHBand="0" w:evenHBand="0" w:firstRowFirstColumn="0" w:firstRowLastColumn="0" w:lastRowFirstColumn="0" w:lastRowLastColumn="0"/>
            <w:tcW w:w="1266" w:type="pct"/>
            <w:hideMark/>
          </w:tcPr>
          <w:p w14:paraId="622255CD" w14:textId="52FCCEB6"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8</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5A4280DF" w14:textId="6A98A101"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Mechanisms for incorporating feedback and adapting to technological advancements</w:t>
            </w:r>
          </w:p>
        </w:tc>
        <w:tc>
          <w:tcPr>
            <w:tcW w:w="2000" w:type="pct"/>
            <w:hideMark/>
          </w:tcPr>
          <w:p w14:paraId="4456DE54"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mechanisms to gather feedback and adapt security measures in response to technological advancements and emerging threats.</w:t>
            </w:r>
          </w:p>
        </w:tc>
      </w:tr>
    </w:tbl>
    <w:p w14:paraId="4B9A127E" w14:textId="77777777" w:rsidR="00571108" w:rsidRPr="00900FA9" w:rsidRDefault="00571108">
      <w:pPr>
        <w:pStyle w:val="BodyText"/>
        <w:spacing w:before="101"/>
        <w:ind w:left="220"/>
        <w:rPr>
          <w:rFonts w:ascii="Arial" w:hAnsi="Arial" w:cs="Arial"/>
          <w:color w:val="FF0000"/>
        </w:rPr>
      </w:pPr>
    </w:p>
    <w:tbl>
      <w:tblPr>
        <w:tblStyle w:val="GridTable1Light-Accent1"/>
        <w:tblW w:w="5000" w:type="pct"/>
        <w:tblLook w:val="04A0" w:firstRow="1" w:lastRow="0" w:firstColumn="1" w:lastColumn="0" w:noHBand="0" w:noVBand="1"/>
      </w:tblPr>
      <w:tblGrid>
        <w:gridCol w:w="2454"/>
        <w:gridCol w:w="3360"/>
        <w:gridCol w:w="3876"/>
      </w:tblGrid>
      <w:tr w:rsidR="00571108" w:rsidRPr="00900FA9" w14:paraId="305C4215" w14:textId="77777777" w:rsidTr="00F66C80">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266" w:type="pct"/>
            <w:hideMark/>
          </w:tcPr>
          <w:p w14:paraId="5A93AB1C" w14:textId="77777777" w:rsidR="00571108" w:rsidRPr="00900FA9" w:rsidRDefault="00571108" w:rsidP="006778BA">
            <w:pPr>
              <w:pStyle w:val="Heading2"/>
              <w:rPr>
                <w:rFonts w:ascii="Arial" w:eastAsia="Times New Roman" w:hAnsi="Arial" w:cs="Arial"/>
                <w:b w:val="0"/>
                <w:bCs w:val="0"/>
                <w:color w:val="auto"/>
                <w:sz w:val="22"/>
                <w:szCs w:val="22"/>
                <w:lang w:eastAsia="en-GB"/>
              </w:rPr>
            </w:pPr>
            <w:bookmarkStart w:id="47" w:name="_Toc190887436"/>
            <w:r w:rsidRPr="00900FA9">
              <w:rPr>
                <w:rFonts w:ascii="Arial" w:eastAsia="Times New Roman" w:hAnsi="Arial" w:cs="Arial"/>
                <w:color w:val="auto"/>
                <w:sz w:val="22"/>
                <w:szCs w:val="22"/>
                <w:lang w:eastAsia="en-GB"/>
              </w:rPr>
              <w:t>9. Policies Addressing Machine Learning and AI in IoT</w:t>
            </w:r>
            <w:bookmarkEnd w:id="47"/>
          </w:p>
        </w:tc>
        <w:tc>
          <w:tcPr>
            <w:tcW w:w="3734" w:type="pct"/>
            <w:gridSpan w:val="2"/>
            <w:hideMark/>
          </w:tcPr>
          <w:p w14:paraId="6E182BFC" w14:textId="23661BD1" w:rsidR="00571108" w:rsidRPr="00900FA9" w:rsidRDefault="00571108" w:rsidP="00571108">
            <w:pPr>
              <w:widowControl/>
              <w:autoSpaceDE/>
              <w:autoSpaceDN/>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Provides guidance on the responsible and ethical use of machine learning and artificial intelligence in IoT, ensuring transparency, accountability and fairness.</w:t>
            </w:r>
          </w:p>
        </w:tc>
      </w:tr>
      <w:tr w:rsidR="00571108" w:rsidRPr="00900FA9" w14:paraId="38D9B0C5" w14:textId="77777777" w:rsidTr="00F66C80">
        <w:trPr>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5E5FE9E2" w14:textId="7443F07F"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09C5D2B" w14:textId="03C1F8FD"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Model Security</w:t>
            </w:r>
          </w:p>
        </w:tc>
        <w:tc>
          <w:tcPr>
            <w:tcW w:w="2000" w:type="pct"/>
            <w:hideMark/>
          </w:tcPr>
          <w:p w14:paraId="29AEFAD6" w14:textId="049767B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Protect AI models from unauthori</w:t>
            </w:r>
            <w:r w:rsidR="00900FA9">
              <w:rPr>
                <w:rFonts w:ascii="Arial" w:eastAsia="Times New Roman" w:hAnsi="Arial" w:cs="Arial"/>
                <w:color w:val="000000"/>
                <w:lang w:eastAsia="en-GB"/>
              </w:rPr>
              <w:t>s</w:t>
            </w:r>
            <w:r w:rsidRPr="00900FA9">
              <w:rPr>
                <w:rFonts w:ascii="Arial" w:eastAsia="Times New Roman" w:hAnsi="Arial" w:cs="Arial"/>
                <w:color w:val="000000"/>
                <w:lang w:eastAsia="en-GB"/>
              </w:rPr>
              <w:t>ed access, theft, and tampering.</w:t>
            </w:r>
          </w:p>
        </w:tc>
      </w:tr>
      <w:tr w:rsidR="00571108" w:rsidRPr="00900FA9" w14:paraId="2D0F2C52"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25F44EB" w14:textId="29FA5D30"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BE3AC8E" w14:textId="7317F3D6"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Model Integrity and Confidentiality</w:t>
            </w:r>
          </w:p>
        </w:tc>
        <w:tc>
          <w:tcPr>
            <w:tcW w:w="2000" w:type="pct"/>
            <w:hideMark/>
          </w:tcPr>
          <w:p w14:paraId="185FC4D7"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the integrity and confidentiality of AI models throughout their lifecycle.</w:t>
            </w:r>
          </w:p>
        </w:tc>
      </w:tr>
      <w:tr w:rsidR="00571108" w:rsidRPr="00900FA9" w14:paraId="1B510F13"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3A2412D1" w14:textId="77CB48AC"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4F2AB47" w14:textId="1D5649F3"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Robustness against Adversarial Attacks</w:t>
            </w:r>
          </w:p>
        </w:tc>
        <w:tc>
          <w:tcPr>
            <w:tcW w:w="2000" w:type="pct"/>
            <w:hideMark/>
          </w:tcPr>
          <w:p w14:paraId="3CA183FB" w14:textId="142A7CB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Design AI models to be resilient against adversarial attacks that attempt to manipulate their behaviour.</w:t>
            </w:r>
          </w:p>
        </w:tc>
      </w:tr>
      <w:tr w:rsidR="00571108" w:rsidRPr="00900FA9" w14:paraId="3AB0F2C3" w14:textId="77777777" w:rsidTr="00F66C80">
        <w:trPr>
          <w:trHeight w:val="345"/>
        </w:trPr>
        <w:tc>
          <w:tcPr>
            <w:cnfStyle w:val="001000000000" w:firstRow="0" w:lastRow="0" w:firstColumn="1" w:lastColumn="0" w:oddVBand="0" w:evenVBand="0" w:oddHBand="0" w:evenHBand="0" w:firstRowFirstColumn="0" w:firstRowLastColumn="0" w:lastRowFirstColumn="0" w:lastRowLastColumn="0"/>
            <w:tcW w:w="1266" w:type="pct"/>
            <w:hideMark/>
          </w:tcPr>
          <w:p w14:paraId="0FBC0C0B" w14:textId="5F3B80C7"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C26C80E" w14:textId="52F6482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Explainability and Transparency</w:t>
            </w:r>
          </w:p>
        </w:tc>
        <w:tc>
          <w:tcPr>
            <w:tcW w:w="2000" w:type="pct"/>
            <w:hideMark/>
          </w:tcPr>
          <w:p w14:paraId="36D5948F"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Promote transparency and explainability in AI models to understand their decision-making processes and potential biases.</w:t>
            </w:r>
            <w:r w:rsidRPr="00900FA9">
              <w:rPr>
                <w:rFonts w:ascii="Arial" w:eastAsia="Times New Roman" w:hAnsi="Arial" w:cs="Arial"/>
                <w:color w:val="000000"/>
                <w:lang w:eastAsia="en-GB"/>
              </w:rPr>
              <w:br/>
              <w:t>Data Security for AI: Safeguard the data used for training and operating AI models.</w:t>
            </w:r>
          </w:p>
        </w:tc>
      </w:tr>
      <w:tr w:rsidR="00571108" w:rsidRPr="00900FA9" w14:paraId="6F043784" w14:textId="77777777" w:rsidTr="00F66C80">
        <w:trPr>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315E0140" w14:textId="301C547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7E62C8FE" w14:textId="6F644A21"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Security for AI</w:t>
            </w:r>
          </w:p>
        </w:tc>
        <w:tc>
          <w:tcPr>
            <w:tcW w:w="2000" w:type="pct"/>
            <w:hideMark/>
          </w:tcPr>
          <w:p w14:paraId="2EC5A2D3"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Safeguard the data used for training and operating AI models.</w:t>
            </w:r>
          </w:p>
        </w:tc>
      </w:tr>
      <w:tr w:rsidR="00571108" w:rsidRPr="00900FA9" w14:paraId="692A5081" w14:textId="77777777" w:rsidTr="00F66C80">
        <w:trPr>
          <w:trHeight w:val="315"/>
        </w:trPr>
        <w:tc>
          <w:tcPr>
            <w:cnfStyle w:val="001000000000" w:firstRow="0" w:lastRow="0" w:firstColumn="1" w:lastColumn="0" w:oddVBand="0" w:evenVBand="0" w:oddHBand="0" w:evenHBand="0" w:firstRowFirstColumn="0" w:firstRowLastColumn="0" w:lastRowFirstColumn="0" w:lastRowLastColumn="0"/>
            <w:tcW w:w="1266" w:type="pct"/>
            <w:hideMark/>
          </w:tcPr>
          <w:p w14:paraId="0FD2AC02" w14:textId="5A734D98"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201D6F51" w14:textId="25362E1D"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Training &amp; Data Protection</w:t>
            </w:r>
          </w:p>
        </w:tc>
        <w:tc>
          <w:tcPr>
            <w:tcW w:w="2000" w:type="pct"/>
            <w:hideMark/>
          </w:tcPr>
          <w:p w14:paraId="24443ECF"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Protect the confidentiality and integrity of data used for AI training.</w:t>
            </w:r>
          </w:p>
        </w:tc>
      </w:tr>
      <w:tr w:rsidR="00571108" w:rsidRPr="00900FA9" w14:paraId="08B14EC3"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75F65BE" w14:textId="1F83FC08"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.7</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41CEEDAF" w14:textId="5259D388"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Data Privacy in AI Applications</w:t>
            </w:r>
          </w:p>
        </w:tc>
        <w:tc>
          <w:tcPr>
            <w:tcW w:w="2000" w:type="pct"/>
            <w:hideMark/>
          </w:tcPr>
          <w:p w14:paraId="3A812D3D"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Ensure that AI applications respect user privacy and comply with relevant data protection regulations.</w:t>
            </w:r>
          </w:p>
        </w:tc>
      </w:tr>
      <w:tr w:rsidR="00571108" w:rsidRPr="00900FA9" w14:paraId="1A00CB1C"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5273AE7" w14:textId="56CA98A8"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lastRenderedPageBreak/>
              <w:t>9</w:t>
            </w:r>
            <w:r w:rsidR="00B54349" w:rsidRPr="00900FA9">
              <w:rPr>
                <w:rFonts w:ascii="Arial" w:eastAsia="Times New Roman" w:hAnsi="Arial" w:cs="Arial"/>
                <w:b w:val="0"/>
                <w:bCs w:val="0"/>
                <w:i/>
                <w:iCs/>
                <w:color w:val="000000"/>
                <w:sz w:val="20"/>
                <w:szCs w:val="20"/>
                <w:lang w:eastAsia="en-GB"/>
              </w:rPr>
              <w:t>.8</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D0B5BE7" w14:textId="47F976C8"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Secure Data Sharing for AI Collaboration</w:t>
            </w:r>
          </w:p>
        </w:tc>
        <w:tc>
          <w:tcPr>
            <w:tcW w:w="2000" w:type="pct"/>
            <w:hideMark/>
          </w:tcPr>
          <w:p w14:paraId="57D1784B"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Enable secure and controlled data sharing for AI collaboration while protecting sensitive information.</w:t>
            </w:r>
          </w:p>
        </w:tc>
      </w:tr>
      <w:tr w:rsidR="00571108" w:rsidRPr="00900FA9" w14:paraId="4E0FBDD0"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2B7CC04C" w14:textId="6D824E10"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.9</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BE9F641" w14:textId="76C2CFBD"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Ethics and Governance</w:t>
            </w:r>
          </w:p>
        </w:tc>
        <w:tc>
          <w:tcPr>
            <w:tcW w:w="2000" w:type="pct"/>
            <w:hideMark/>
          </w:tcPr>
          <w:p w14:paraId="099902DE"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Establish ethical guidelines and governance frameworks for the responsible development and deployment of AI in IoT.</w:t>
            </w:r>
          </w:p>
        </w:tc>
      </w:tr>
      <w:tr w:rsidR="00571108" w:rsidRPr="00900FA9" w14:paraId="09D2D86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4CF1B31F" w14:textId="43FDD5CD"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.10</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6F718EF1" w14:textId="0234D7E9"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Fairness and Bias Mitigation</w:t>
            </w:r>
          </w:p>
        </w:tc>
        <w:tc>
          <w:tcPr>
            <w:tcW w:w="2000" w:type="pct"/>
            <w:hideMark/>
          </w:tcPr>
          <w:p w14:paraId="728595DB"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potential biases in AI models and ensure fairness in their outcomes.</w:t>
            </w:r>
          </w:p>
        </w:tc>
      </w:tr>
      <w:tr w:rsidR="00571108" w:rsidRPr="00900FA9" w14:paraId="6D42E2F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8C4221B" w14:textId="51BDA8FE"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.11</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75D6557" w14:textId="0B4BE97A"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Accountability and Responsibility</w:t>
            </w:r>
          </w:p>
        </w:tc>
        <w:tc>
          <w:tcPr>
            <w:tcW w:w="2000" w:type="pct"/>
            <w:hideMark/>
          </w:tcPr>
          <w:p w14:paraId="75057413"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Define clear lines of accountability and responsibility for the actions and decisions of AI systems.</w:t>
            </w:r>
          </w:p>
        </w:tc>
      </w:tr>
      <w:tr w:rsidR="00571108" w:rsidRPr="00900FA9" w14:paraId="6C543D41"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3A0993C4" w14:textId="5C7FF407"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.12</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C769A0D" w14:textId="7915A5A4"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Human Oversight and AI Control</w:t>
            </w:r>
          </w:p>
        </w:tc>
        <w:tc>
          <w:tcPr>
            <w:tcW w:w="2000" w:type="pct"/>
            <w:hideMark/>
          </w:tcPr>
          <w:p w14:paraId="0D00A204"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Maintain human oversight and control over AI systems to prevent unintended consequences and ensure ethical use.</w:t>
            </w:r>
          </w:p>
        </w:tc>
      </w:tr>
      <w:tr w:rsidR="00571108" w:rsidRPr="00900FA9" w14:paraId="48AF6CD5"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6BEE397" w14:textId="2BD336A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.13</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142E1729" w14:textId="4A9EDE6F"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Specific Threats and Vulnerabilities</w:t>
            </w:r>
          </w:p>
        </w:tc>
        <w:tc>
          <w:tcPr>
            <w:tcW w:w="2000" w:type="pct"/>
            <w:hideMark/>
          </w:tcPr>
          <w:p w14:paraId="473B4ABF"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Address the unique threats and vulnerabilities associated with AI in IoT.</w:t>
            </w:r>
          </w:p>
        </w:tc>
      </w:tr>
      <w:tr w:rsidR="00571108" w:rsidRPr="00900FA9" w14:paraId="0F17D2C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0CEF135B" w14:textId="636024B9"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.14</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4AC633B8" w14:textId="372D68D2"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Model Inversion Attacks</w:t>
            </w:r>
          </w:p>
        </w:tc>
        <w:tc>
          <w:tcPr>
            <w:tcW w:w="2000" w:type="pct"/>
            <w:hideMark/>
          </w:tcPr>
          <w:p w14:paraId="30BAF362"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Protect against attacks that attempt to extract sensitive information or reverse-engineer AI models.</w:t>
            </w:r>
          </w:p>
        </w:tc>
      </w:tr>
      <w:tr w:rsidR="00571108" w:rsidRPr="00900FA9" w14:paraId="33BD0664"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1FFD6CB7" w14:textId="2A2A065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.15</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58407535" w14:textId="63A67395"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Membership Inference Attacks</w:t>
            </w:r>
          </w:p>
        </w:tc>
        <w:tc>
          <w:tcPr>
            <w:tcW w:w="2000" w:type="pct"/>
            <w:hideMark/>
          </w:tcPr>
          <w:p w14:paraId="3BDD4C18"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Mitigate the risk of attacks that aim to determine whether specific data points were used in training an AI model.</w:t>
            </w:r>
          </w:p>
        </w:tc>
      </w:tr>
      <w:tr w:rsidR="00571108" w:rsidRPr="00900FA9" w14:paraId="1D6D073A" w14:textId="77777777" w:rsidTr="00F66C80">
        <w:trPr>
          <w:trHeight w:val="600"/>
        </w:trPr>
        <w:tc>
          <w:tcPr>
            <w:cnfStyle w:val="001000000000" w:firstRow="0" w:lastRow="0" w:firstColumn="1" w:lastColumn="0" w:oddVBand="0" w:evenVBand="0" w:oddHBand="0" w:evenHBand="0" w:firstRowFirstColumn="0" w:firstRowLastColumn="0" w:lastRowFirstColumn="0" w:lastRowLastColumn="0"/>
            <w:tcW w:w="1266" w:type="pct"/>
            <w:hideMark/>
          </w:tcPr>
          <w:p w14:paraId="75AB03B7" w14:textId="36488022" w:rsidR="00571108" w:rsidRPr="00900FA9" w:rsidRDefault="00977155" w:rsidP="00571108">
            <w:pPr>
              <w:widowControl/>
              <w:autoSpaceDE/>
              <w:autoSpaceDN/>
              <w:jc w:val="right"/>
              <w:rPr>
                <w:rFonts w:ascii="Arial" w:eastAsia="Times New Roman" w:hAnsi="Arial" w:cs="Arial"/>
                <w:b w:val="0"/>
                <w:bCs w:val="0"/>
                <w:i/>
                <w:iCs/>
                <w:color w:val="000000"/>
                <w:sz w:val="20"/>
                <w:szCs w:val="20"/>
                <w:lang w:eastAsia="en-GB"/>
              </w:rPr>
            </w:pPr>
            <w:r w:rsidRPr="00900FA9">
              <w:rPr>
                <w:rFonts w:ascii="Arial" w:eastAsia="Times New Roman" w:hAnsi="Arial" w:cs="Arial"/>
                <w:b w:val="0"/>
                <w:bCs w:val="0"/>
                <w:i/>
                <w:iCs/>
                <w:color w:val="000000"/>
                <w:sz w:val="20"/>
                <w:szCs w:val="20"/>
                <w:lang w:eastAsia="en-GB"/>
              </w:rPr>
              <w:t>9</w:t>
            </w:r>
            <w:r w:rsidR="00B54349" w:rsidRPr="00900FA9">
              <w:rPr>
                <w:rFonts w:ascii="Arial" w:eastAsia="Times New Roman" w:hAnsi="Arial" w:cs="Arial"/>
                <w:b w:val="0"/>
                <w:bCs w:val="0"/>
                <w:i/>
                <w:iCs/>
                <w:color w:val="000000"/>
                <w:sz w:val="20"/>
                <w:szCs w:val="20"/>
                <w:lang w:eastAsia="en-GB"/>
              </w:rPr>
              <w:t>.16</w:t>
            </w:r>
            <w:r w:rsidR="00571108" w:rsidRPr="00900FA9">
              <w:rPr>
                <w:rFonts w:ascii="Arial" w:eastAsia="Times New Roman" w:hAnsi="Arial" w:cs="Arial"/>
                <w:b w:val="0"/>
                <w:bCs w:val="0"/>
                <w:i/>
                <w:iCs/>
                <w:color w:val="000000"/>
                <w:sz w:val="20"/>
                <w:szCs w:val="20"/>
                <w:lang w:eastAsia="en-GB"/>
              </w:rPr>
              <w:t>.</w:t>
            </w:r>
          </w:p>
        </w:tc>
        <w:tc>
          <w:tcPr>
            <w:tcW w:w="1734" w:type="pct"/>
            <w:hideMark/>
          </w:tcPr>
          <w:p w14:paraId="3CBA7812" w14:textId="4B06FB8A"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AI Powered Attacks</w:t>
            </w:r>
          </w:p>
        </w:tc>
        <w:tc>
          <w:tcPr>
            <w:tcW w:w="2000" w:type="pct"/>
            <w:hideMark/>
          </w:tcPr>
          <w:p w14:paraId="589D164A" w14:textId="77777777" w:rsidR="00571108" w:rsidRPr="00900FA9" w:rsidRDefault="00571108" w:rsidP="00571108">
            <w:pPr>
              <w:widowControl/>
              <w:autoSpaceDE/>
              <w:autoSpaceDN/>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n-GB"/>
              </w:rPr>
            </w:pPr>
            <w:r w:rsidRPr="00900FA9">
              <w:rPr>
                <w:rFonts w:ascii="Arial" w:eastAsia="Times New Roman" w:hAnsi="Arial" w:cs="Arial"/>
                <w:color w:val="000000"/>
                <w:lang w:eastAsia="en-GB"/>
              </w:rPr>
              <w:t>Defend against attacks that leverage AI capabilities to exploit vulnerabilities or launch sophisticated attacks.</w:t>
            </w:r>
          </w:p>
        </w:tc>
      </w:tr>
    </w:tbl>
    <w:p w14:paraId="1ADDE757" w14:textId="77777777" w:rsidR="007866F1" w:rsidRPr="00900FA9" w:rsidRDefault="007866F1" w:rsidP="006778BA">
      <w:pPr>
        <w:pStyle w:val="Heading1"/>
        <w:ind w:left="0" w:firstLine="0"/>
        <w:rPr>
          <w:rFonts w:ascii="Arial" w:hAnsi="Arial" w:cs="Arial"/>
        </w:rPr>
      </w:pPr>
    </w:p>
    <w:p w14:paraId="0979B9BD" w14:textId="743353D8" w:rsidR="00164D55" w:rsidRPr="00900FA9" w:rsidRDefault="002F79EB" w:rsidP="002F79EB">
      <w:pPr>
        <w:pStyle w:val="Heading1"/>
        <w:ind w:hanging="439"/>
        <w:rPr>
          <w:rFonts w:ascii="Arial" w:hAnsi="Arial" w:cs="Arial"/>
        </w:rPr>
      </w:pPr>
      <w:bookmarkStart w:id="48" w:name="_Toc190887437"/>
      <w:r w:rsidRPr="00900FA9">
        <w:rPr>
          <w:rFonts w:ascii="Arial" w:hAnsi="Arial" w:cs="Arial"/>
        </w:rPr>
        <w:t>1</w:t>
      </w:r>
      <w:r w:rsidR="00C6469D" w:rsidRPr="00900FA9">
        <w:rPr>
          <w:rFonts w:ascii="Arial" w:hAnsi="Arial" w:cs="Arial"/>
        </w:rPr>
        <w:t>2</w:t>
      </w:r>
      <w:r w:rsidR="00CA7A85" w:rsidRPr="00900FA9">
        <w:rPr>
          <w:rFonts w:ascii="Arial" w:hAnsi="Arial" w:cs="Arial"/>
        </w:rPr>
        <w:t>. Conclusion</w:t>
      </w:r>
      <w:bookmarkEnd w:id="48"/>
    </w:p>
    <w:p w14:paraId="29B05BBC" w14:textId="77777777" w:rsidR="00CA7A85" w:rsidRPr="00900FA9" w:rsidRDefault="00CA7A85" w:rsidP="00CA7A85">
      <w:pPr>
        <w:pStyle w:val="Heading1"/>
        <w:rPr>
          <w:rFonts w:ascii="Arial" w:hAnsi="Arial" w:cs="Arial"/>
          <w:sz w:val="22"/>
          <w:szCs w:val="22"/>
        </w:rPr>
      </w:pPr>
    </w:p>
    <w:p w14:paraId="070E7BAA" w14:textId="7F3C4DA5" w:rsidR="005B0FBC" w:rsidRPr="00900FA9" w:rsidRDefault="00164D55" w:rsidP="00164D55">
      <w:pPr>
        <w:pStyle w:val="BodyText"/>
        <w:spacing w:before="101"/>
        <w:ind w:left="220"/>
        <w:rPr>
          <w:rFonts w:ascii="Arial" w:hAnsi="Arial" w:cs="Arial"/>
        </w:rPr>
      </w:pPr>
      <w:r w:rsidRPr="00900FA9">
        <w:rPr>
          <w:rFonts w:ascii="Arial" w:hAnsi="Arial" w:cs="Arial"/>
        </w:rPr>
        <w:t xml:space="preserve">The "Internet of Things (IoT) </w:t>
      </w:r>
      <w:r w:rsidR="00591784" w:rsidRPr="00900FA9">
        <w:rPr>
          <w:rFonts w:ascii="Arial" w:hAnsi="Arial" w:cs="Arial"/>
        </w:rPr>
        <w:t>Security</w:t>
      </w:r>
      <w:r w:rsidRPr="00900FA9">
        <w:rPr>
          <w:rFonts w:ascii="Arial" w:hAnsi="Arial" w:cs="Arial"/>
        </w:rPr>
        <w:t xml:space="preserve"> Framework for Industry 4.0" presented in this document serves as a comprehensive and adaptable guide for organi</w:t>
      </w:r>
      <w:r w:rsidR="00900FA9">
        <w:rPr>
          <w:rFonts w:ascii="Arial" w:hAnsi="Arial" w:cs="Arial"/>
        </w:rPr>
        <w:t>s</w:t>
      </w:r>
      <w:r w:rsidRPr="00900FA9">
        <w:rPr>
          <w:rFonts w:ascii="Arial" w:hAnsi="Arial" w:cs="Arial"/>
        </w:rPr>
        <w:t>ations navigating the complexities of IoT security in the era of Industry 4.0. By adhering to these guidelines, organi</w:t>
      </w:r>
      <w:r w:rsidR="00900FA9">
        <w:rPr>
          <w:rFonts w:ascii="Arial" w:hAnsi="Arial" w:cs="Arial"/>
        </w:rPr>
        <w:t>s</w:t>
      </w:r>
      <w:r w:rsidRPr="00900FA9">
        <w:rPr>
          <w:rFonts w:ascii="Arial" w:hAnsi="Arial" w:cs="Arial"/>
        </w:rPr>
        <w:t xml:space="preserve">ations can proactively safeguard their IoT infrastructure, ensuring the confidentiality, integrity, and availability of their data and systems. </w:t>
      </w:r>
    </w:p>
    <w:p w14:paraId="1DD73D03" w14:textId="70B996FF" w:rsidR="00164D55" w:rsidRPr="00900FA9" w:rsidRDefault="00164D55" w:rsidP="00164D55">
      <w:pPr>
        <w:pStyle w:val="BodyText"/>
        <w:spacing w:before="101"/>
        <w:ind w:left="220"/>
        <w:rPr>
          <w:rFonts w:ascii="Arial" w:hAnsi="Arial" w:cs="Arial"/>
        </w:rPr>
      </w:pPr>
      <w:r w:rsidRPr="00900FA9">
        <w:rPr>
          <w:rFonts w:ascii="Arial" w:hAnsi="Arial" w:cs="Arial"/>
        </w:rPr>
        <w:t>The framework's emphasis on adaptability and future-proofing empowers organi</w:t>
      </w:r>
      <w:r w:rsidR="00900FA9">
        <w:rPr>
          <w:rFonts w:ascii="Arial" w:hAnsi="Arial" w:cs="Arial"/>
        </w:rPr>
        <w:t>s</w:t>
      </w:r>
      <w:r w:rsidRPr="00900FA9">
        <w:rPr>
          <w:rFonts w:ascii="Arial" w:hAnsi="Arial" w:cs="Arial"/>
        </w:rPr>
        <w:t>ations to stay ahead of emerging threats and technological advancements, fostering a secure and sustainable IoT ecosystem.</w:t>
      </w:r>
    </w:p>
    <w:p w14:paraId="34172791" w14:textId="69F57A16" w:rsidR="00571108" w:rsidRPr="00810B0D" w:rsidRDefault="00164D55" w:rsidP="00C6469D">
      <w:pPr>
        <w:pStyle w:val="BodyText"/>
        <w:spacing w:before="101"/>
        <w:ind w:left="220"/>
        <w:rPr>
          <w:rFonts w:ascii="Arial" w:hAnsi="Arial" w:cs="Arial"/>
        </w:rPr>
      </w:pPr>
      <w:r w:rsidRPr="00900FA9">
        <w:rPr>
          <w:rFonts w:ascii="Arial" w:hAnsi="Arial" w:cs="Arial"/>
        </w:rPr>
        <w:t>The successful implementation of these guidelines will not only bolster an organi</w:t>
      </w:r>
      <w:r w:rsidR="00900FA9">
        <w:rPr>
          <w:rFonts w:ascii="Arial" w:hAnsi="Arial" w:cs="Arial"/>
        </w:rPr>
        <w:t>s</w:t>
      </w:r>
      <w:r w:rsidRPr="00900FA9">
        <w:rPr>
          <w:rFonts w:ascii="Arial" w:hAnsi="Arial" w:cs="Arial"/>
        </w:rPr>
        <w:t xml:space="preserve">ation's security posture but also contribute to their long-term success in the dynamic landscape of Industry 4.0. By embracing these </w:t>
      </w:r>
      <w:r w:rsidR="00591784" w:rsidRPr="00900FA9">
        <w:rPr>
          <w:rFonts w:ascii="Arial" w:hAnsi="Arial" w:cs="Arial"/>
        </w:rPr>
        <w:t>guidelines</w:t>
      </w:r>
      <w:r w:rsidRPr="00900FA9">
        <w:rPr>
          <w:rFonts w:ascii="Arial" w:hAnsi="Arial" w:cs="Arial"/>
        </w:rPr>
        <w:t>, organi</w:t>
      </w:r>
      <w:r w:rsidR="00900FA9">
        <w:rPr>
          <w:rFonts w:ascii="Arial" w:hAnsi="Arial" w:cs="Arial"/>
        </w:rPr>
        <w:t>s</w:t>
      </w:r>
      <w:r w:rsidRPr="00900FA9">
        <w:rPr>
          <w:rFonts w:ascii="Arial" w:hAnsi="Arial" w:cs="Arial"/>
        </w:rPr>
        <w:t>ations can confidently leverage the transformative power of IoT while mitigating risks and ensuring the continued availability and integrity of their connected devices and systems.</w:t>
      </w:r>
    </w:p>
    <w:sectPr w:rsidR="00571108" w:rsidRPr="00810B0D">
      <w:pgSz w:w="12240" w:h="15840"/>
      <w:pgMar w:top="136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DBA"/>
    <w:multiLevelType w:val="hybridMultilevel"/>
    <w:tmpl w:val="35DEDFF6"/>
    <w:lvl w:ilvl="0" w:tplc="8786A654">
      <w:start w:val="1"/>
      <w:numFmt w:val="decimal"/>
      <w:lvlText w:val="%1."/>
      <w:lvlJc w:val="left"/>
      <w:pPr>
        <w:ind w:left="659" w:hanging="440"/>
      </w:pPr>
      <w:rPr>
        <w:rFonts w:ascii="Cambria" w:eastAsia="Cambria" w:hAnsi="Cambria" w:cs="Cambria" w:hint="default"/>
        <w:b/>
        <w:bCs/>
        <w:w w:val="100"/>
        <w:sz w:val="36"/>
        <w:szCs w:val="36"/>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E68EC"/>
    <w:multiLevelType w:val="hybridMultilevel"/>
    <w:tmpl w:val="FC76C0E8"/>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577457"/>
    <w:multiLevelType w:val="hybridMultilevel"/>
    <w:tmpl w:val="0DB2B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671E1"/>
    <w:multiLevelType w:val="hybridMultilevel"/>
    <w:tmpl w:val="B5E231E8"/>
    <w:lvl w:ilvl="0" w:tplc="CE0AFD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5324A6"/>
    <w:multiLevelType w:val="hybridMultilevel"/>
    <w:tmpl w:val="E004AB5E"/>
    <w:lvl w:ilvl="0" w:tplc="8786A654">
      <w:start w:val="1"/>
      <w:numFmt w:val="decimal"/>
      <w:lvlText w:val="%1."/>
      <w:lvlJc w:val="left"/>
      <w:pPr>
        <w:ind w:left="659" w:hanging="440"/>
      </w:pPr>
      <w:rPr>
        <w:rFonts w:ascii="Cambria" w:eastAsia="Cambria" w:hAnsi="Cambria" w:cs="Cambria" w:hint="default"/>
        <w:b/>
        <w:bCs/>
        <w:w w:val="100"/>
        <w:sz w:val="36"/>
        <w:szCs w:val="36"/>
        <w:lang w:val="en-US" w:eastAsia="en-US" w:bidi="ar-SA"/>
      </w:rPr>
    </w:lvl>
    <w:lvl w:ilvl="1" w:tplc="71AE879C">
      <w:start w:val="1"/>
      <w:numFmt w:val="decimal"/>
      <w:lvlText w:val="%2."/>
      <w:lvlJc w:val="left"/>
      <w:pPr>
        <w:ind w:left="940" w:hanging="360"/>
      </w:pPr>
      <w:rPr>
        <w:rFonts w:ascii="Cambria" w:eastAsia="Cambria" w:hAnsi="Cambria" w:cs="Cambria" w:hint="default"/>
        <w:w w:val="100"/>
        <w:sz w:val="22"/>
        <w:szCs w:val="22"/>
        <w:lang w:val="en-US" w:eastAsia="en-US" w:bidi="ar-SA"/>
      </w:rPr>
    </w:lvl>
    <w:lvl w:ilvl="2" w:tplc="D2A47246">
      <w:numFmt w:val="bullet"/>
      <w:lvlText w:val="•"/>
      <w:lvlJc w:val="left"/>
      <w:pPr>
        <w:ind w:left="1913" w:hanging="360"/>
      </w:pPr>
      <w:rPr>
        <w:rFonts w:hint="default"/>
        <w:lang w:val="en-US" w:eastAsia="en-US" w:bidi="ar-SA"/>
      </w:rPr>
    </w:lvl>
    <w:lvl w:ilvl="3" w:tplc="57C69FA8">
      <w:numFmt w:val="bullet"/>
      <w:lvlText w:val="•"/>
      <w:lvlJc w:val="left"/>
      <w:pPr>
        <w:ind w:left="2886" w:hanging="360"/>
      </w:pPr>
      <w:rPr>
        <w:rFonts w:hint="default"/>
        <w:lang w:val="en-US" w:eastAsia="en-US" w:bidi="ar-SA"/>
      </w:rPr>
    </w:lvl>
    <w:lvl w:ilvl="4" w:tplc="590EF908">
      <w:numFmt w:val="bullet"/>
      <w:lvlText w:val="•"/>
      <w:lvlJc w:val="left"/>
      <w:pPr>
        <w:ind w:left="3860" w:hanging="360"/>
      </w:pPr>
      <w:rPr>
        <w:rFonts w:hint="default"/>
        <w:lang w:val="en-US" w:eastAsia="en-US" w:bidi="ar-SA"/>
      </w:rPr>
    </w:lvl>
    <w:lvl w:ilvl="5" w:tplc="5448B596">
      <w:numFmt w:val="bullet"/>
      <w:lvlText w:val="•"/>
      <w:lvlJc w:val="left"/>
      <w:pPr>
        <w:ind w:left="4833" w:hanging="360"/>
      </w:pPr>
      <w:rPr>
        <w:rFonts w:hint="default"/>
        <w:lang w:val="en-US" w:eastAsia="en-US" w:bidi="ar-SA"/>
      </w:rPr>
    </w:lvl>
    <w:lvl w:ilvl="6" w:tplc="D438E812">
      <w:numFmt w:val="bullet"/>
      <w:lvlText w:val="•"/>
      <w:lvlJc w:val="left"/>
      <w:pPr>
        <w:ind w:left="5806" w:hanging="360"/>
      </w:pPr>
      <w:rPr>
        <w:rFonts w:hint="default"/>
        <w:lang w:val="en-US" w:eastAsia="en-US" w:bidi="ar-SA"/>
      </w:rPr>
    </w:lvl>
    <w:lvl w:ilvl="7" w:tplc="864EED1C">
      <w:numFmt w:val="bullet"/>
      <w:lvlText w:val="•"/>
      <w:lvlJc w:val="left"/>
      <w:pPr>
        <w:ind w:left="6780" w:hanging="360"/>
      </w:pPr>
      <w:rPr>
        <w:rFonts w:hint="default"/>
        <w:lang w:val="en-US" w:eastAsia="en-US" w:bidi="ar-SA"/>
      </w:rPr>
    </w:lvl>
    <w:lvl w:ilvl="8" w:tplc="CA7EC05C">
      <w:numFmt w:val="bullet"/>
      <w:lvlText w:val="•"/>
      <w:lvlJc w:val="left"/>
      <w:pPr>
        <w:ind w:left="7753" w:hanging="360"/>
      </w:pPr>
      <w:rPr>
        <w:rFonts w:hint="default"/>
        <w:lang w:val="en-US" w:eastAsia="en-US" w:bidi="ar-SA"/>
      </w:rPr>
    </w:lvl>
  </w:abstractNum>
  <w:abstractNum w:abstractNumId="5" w15:restartNumberingAfterBreak="0">
    <w:nsid w:val="0C915783"/>
    <w:multiLevelType w:val="hybridMultilevel"/>
    <w:tmpl w:val="043849DA"/>
    <w:lvl w:ilvl="0" w:tplc="B36CA884">
      <w:start w:val="1"/>
      <w:numFmt w:val="decimal"/>
      <w:lvlText w:val="%1."/>
      <w:lvlJc w:val="left"/>
      <w:pPr>
        <w:ind w:left="466" w:hanging="360"/>
      </w:pPr>
      <w:rPr>
        <w:rFonts w:ascii="Cambria" w:eastAsia="Cambria" w:hAnsi="Cambria" w:cs="Cambria" w:hint="default"/>
        <w:w w:val="100"/>
        <w:sz w:val="22"/>
        <w:szCs w:val="22"/>
        <w:lang w:val="en-US" w:eastAsia="en-US" w:bidi="ar-SA"/>
      </w:rPr>
    </w:lvl>
    <w:lvl w:ilvl="1" w:tplc="4534400C">
      <w:numFmt w:val="bullet"/>
      <w:lvlText w:val="•"/>
      <w:lvlJc w:val="left"/>
      <w:pPr>
        <w:ind w:left="1091" w:hanging="360"/>
      </w:pPr>
      <w:rPr>
        <w:rFonts w:hint="default"/>
        <w:lang w:val="en-US" w:eastAsia="en-US" w:bidi="ar-SA"/>
      </w:rPr>
    </w:lvl>
    <w:lvl w:ilvl="2" w:tplc="7A965794">
      <w:numFmt w:val="bullet"/>
      <w:lvlText w:val="•"/>
      <w:lvlJc w:val="left"/>
      <w:pPr>
        <w:ind w:left="1722" w:hanging="360"/>
      </w:pPr>
      <w:rPr>
        <w:rFonts w:hint="default"/>
        <w:lang w:val="en-US" w:eastAsia="en-US" w:bidi="ar-SA"/>
      </w:rPr>
    </w:lvl>
    <w:lvl w:ilvl="3" w:tplc="60BA5834">
      <w:numFmt w:val="bullet"/>
      <w:lvlText w:val="•"/>
      <w:lvlJc w:val="left"/>
      <w:pPr>
        <w:ind w:left="2353" w:hanging="360"/>
      </w:pPr>
      <w:rPr>
        <w:rFonts w:hint="default"/>
        <w:lang w:val="en-US" w:eastAsia="en-US" w:bidi="ar-SA"/>
      </w:rPr>
    </w:lvl>
    <w:lvl w:ilvl="4" w:tplc="1BD2A99C">
      <w:numFmt w:val="bullet"/>
      <w:lvlText w:val="•"/>
      <w:lvlJc w:val="left"/>
      <w:pPr>
        <w:ind w:left="2984" w:hanging="360"/>
      </w:pPr>
      <w:rPr>
        <w:rFonts w:hint="default"/>
        <w:lang w:val="en-US" w:eastAsia="en-US" w:bidi="ar-SA"/>
      </w:rPr>
    </w:lvl>
    <w:lvl w:ilvl="5" w:tplc="35C41D40">
      <w:numFmt w:val="bullet"/>
      <w:lvlText w:val="•"/>
      <w:lvlJc w:val="left"/>
      <w:pPr>
        <w:ind w:left="3616" w:hanging="360"/>
      </w:pPr>
      <w:rPr>
        <w:rFonts w:hint="default"/>
        <w:lang w:val="en-US" w:eastAsia="en-US" w:bidi="ar-SA"/>
      </w:rPr>
    </w:lvl>
    <w:lvl w:ilvl="6" w:tplc="6F90596C">
      <w:numFmt w:val="bullet"/>
      <w:lvlText w:val="•"/>
      <w:lvlJc w:val="left"/>
      <w:pPr>
        <w:ind w:left="4247" w:hanging="360"/>
      </w:pPr>
      <w:rPr>
        <w:rFonts w:hint="default"/>
        <w:lang w:val="en-US" w:eastAsia="en-US" w:bidi="ar-SA"/>
      </w:rPr>
    </w:lvl>
    <w:lvl w:ilvl="7" w:tplc="E870B676">
      <w:numFmt w:val="bullet"/>
      <w:lvlText w:val="•"/>
      <w:lvlJc w:val="left"/>
      <w:pPr>
        <w:ind w:left="4878" w:hanging="360"/>
      </w:pPr>
      <w:rPr>
        <w:rFonts w:hint="default"/>
        <w:lang w:val="en-US" w:eastAsia="en-US" w:bidi="ar-SA"/>
      </w:rPr>
    </w:lvl>
    <w:lvl w:ilvl="8" w:tplc="464658EC">
      <w:numFmt w:val="bullet"/>
      <w:lvlText w:val="•"/>
      <w:lvlJc w:val="left"/>
      <w:pPr>
        <w:ind w:left="5509" w:hanging="360"/>
      </w:pPr>
      <w:rPr>
        <w:rFonts w:hint="default"/>
        <w:lang w:val="en-US" w:eastAsia="en-US" w:bidi="ar-SA"/>
      </w:rPr>
    </w:lvl>
  </w:abstractNum>
  <w:abstractNum w:abstractNumId="6" w15:restartNumberingAfterBreak="0">
    <w:nsid w:val="14F945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B53B4B"/>
    <w:multiLevelType w:val="hybridMultilevel"/>
    <w:tmpl w:val="D2FCB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C91050"/>
    <w:multiLevelType w:val="hybridMultilevel"/>
    <w:tmpl w:val="E95CF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D30050"/>
    <w:multiLevelType w:val="hybridMultilevel"/>
    <w:tmpl w:val="69CE5D6A"/>
    <w:lvl w:ilvl="0" w:tplc="2CBC8D24">
      <w:start w:val="1"/>
      <w:numFmt w:val="decimal"/>
      <w:lvlText w:val="%1."/>
      <w:lvlJc w:val="left"/>
      <w:pPr>
        <w:ind w:left="564" w:hanging="284"/>
      </w:pPr>
      <w:rPr>
        <w:rFonts w:ascii="Cambria" w:eastAsia="Cambria" w:hAnsi="Cambria" w:cs="Cambria" w:hint="default"/>
        <w:w w:val="100"/>
        <w:sz w:val="22"/>
        <w:szCs w:val="22"/>
        <w:lang w:val="en-US" w:eastAsia="en-US" w:bidi="ar-SA"/>
      </w:rPr>
    </w:lvl>
    <w:lvl w:ilvl="1" w:tplc="187CAEF8">
      <w:numFmt w:val="bullet"/>
      <w:lvlText w:val="•"/>
      <w:lvlJc w:val="left"/>
      <w:pPr>
        <w:ind w:left="1181" w:hanging="284"/>
      </w:pPr>
      <w:rPr>
        <w:rFonts w:hint="default"/>
        <w:lang w:val="en-US" w:eastAsia="en-US" w:bidi="ar-SA"/>
      </w:rPr>
    </w:lvl>
    <w:lvl w:ilvl="2" w:tplc="0944E886">
      <w:numFmt w:val="bullet"/>
      <w:lvlText w:val="•"/>
      <w:lvlJc w:val="left"/>
      <w:pPr>
        <w:ind w:left="1802" w:hanging="284"/>
      </w:pPr>
      <w:rPr>
        <w:rFonts w:hint="default"/>
        <w:lang w:val="en-US" w:eastAsia="en-US" w:bidi="ar-SA"/>
      </w:rPr>
    </w:lvl>
    <w:lvl w:ilvl="3" w:tplc="E43E9F04">
      <w:numFmt w:val="bullet"/>
      <w:lvlText w:val="•"/>
      <w:lvlJc w:val="left"/>
      <w:pPr>
        <w:ind w:left="2423" w:hanging="284"/>
      </w:pPr>
      <w:rPr>
        <w:rFonts w:hint="default"/>
        <w:lang w:val="en-US" w:eastAsia="en-US" w:bidi="ar-SA"/>
      </w:rPr>
    </w:lvl>
    <w:lvl w:ilvl="4" w:tplc="CB0C412E">
      <w:numFmt w:val="bullet"/>
      <w:lvlText w:val="•"/>
      <w:lvlJc w:val="left"/>
      <w:pPr>
        <w:ind w:left="3045" w:hanging="284"/>
      </w:pPr>
      <w:rPr>
        <w:rFonts w:hint="default"/>
        <w:lang w:val="en-US" w:eastAsia="en-US" w:bidi="ar-SA"/>
      </w:rPr>
    </w:lvl>
    <w:lvl w:ilvl="5" w:tplc="F68842A4">
      <w:numFmt w:val="bullet"/>
      <w:lvlText w:val="•"/>
      <w:lvlJc w:val="left"/>
      <w:pPr>
        <w:ind w:left="3666" w:hanging="284"/>
      </w:pPr>
      <w:rPr>
        <w:rFonts w:hint="default"/>
        <w:lang w:val="en-US" w:eastAsia="en-US" w:bidi="ar-SA"/>
      </w:rPr>
    </w:lvl>
    <w:lvl w:ilvl="6" w:tplc="17183246">
      <w:numFmt w:val="bullet"/>
      <w:lvlText w:val="•"/>
      <w:lvlJc w:val="left"/>
      <w:pPr>
        <w:ind w:left="4287" w:hanging="284"/>
      </w:pPr>
      <w:rPr>
        <w:rFonts w:hint="default"/>
        <w:lang w:val="en-US" w:eastAsia="en-US" w:bidi="ar-SA"/>
      </w:rPr>
    </w:lvl>
    <w:lvl w:ilvl="7" w:tplc="27FEC0D6">
      <w:numFmt w:val="bullet"/>
      <w:lvlText w:val="•"/>
      <w:lvlJc w:val="left"/>
      <w:pPr>
        <w:ind w:left="4909" w:hanging="284"/>
      </w:pPr>
      <w:rPr>
        <w:rFonts w:hint="default"/>
        <w:lang w:val="en-US" w:eastAsia="en-US" w:bidi="ar-SA"/>
      </w:rPr>
    </w:lvl>
    <w:lvl w:ilvl="8" w:tplc="5D4CACE6">
      <w:numFmt w:val="bullet"/>
      <w:lvlText w:val="•"/>
      <w:lvlJc w:val="left"/>
      <w:pPr>
        <w:ind w:left="5530" w:hanging="284"/>
      </w:pPr>
      <w:rPr>
        <w:rFonts w:hint="default"/>
        <w:lang w:val="en-US" w:eastAsia="en-US" w:bidi="ar-SA"/>
      </w:rPr>
    </w:lvl>
  </w:abstractNum>
  <w:abstractNum w:abstractNumId="10" w15:restartNumberingAfterBreak="0">
    <w:nsid w:val="21916053"/>
    <w:multiLevelType w:val="hybridMultilevel"/>
    <w:tmpl w:val="AC129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D25919"/>
    <w:multiLevelType w:val="hybridMultilevel"/>
    <w:tmpl w:val="986A8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3075BD"/>
    <w:multiLevelType w:val="hybridMultilevel"/>
    <w:tmpl w:val="0E369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6A2BC9"/>
    <w:multiLevelType w:val="hybridMultilevel"/>
    <w:tmpl w:val="08B095E2"/>
    <w:lvl w:ilvl="0" w:tplc="6EC4AE3A">
      <w:start w:val="1"/>
      <w:numFmt w:val="decimal"/>
      <w:lvlText w:val="%1."/>
      <w:lvlJc w:val="left"/>
      <w:pPr>
        <w:ind w:left="563" w:hanging="284"/>
      </w:pPr>
      <w:rPr>
        <w:rFonts w:ascii="Cambria" w:eastAsia="Cambria" w:hAnsi="Cambria" w:cs="Cambria" w:hint="default"/>
        <w:w w:val="100"/>
        <w:sz w:val="22"/>
        <w:szCs w:val="22"/>
        <w:lang w:val="en-US" w:eastAsia="en-US" w:bidi="ar-SA"/>
      </w:rPr>
    </w:lvl>
    <w:lvl w:ilvl="1" w:tplc="52643CFE">
      <w:numFmt w:val="bullet"/>
      <w:lvlText w:val="•"/>
      <w:lvlJc w:val="left"/>
      <w:pPr>
        <w:ind w:left="1181" w:hanging="284"/>
      </w:pPr>
      <w:rPr>
        <w:rFonts w:hint="default"/>
        <w:lang w:val="en-US" w:eastAsia="en-US" w:bidi="ar-SA"/>
      </w:rPr>
    </w:lvl>
    <w:lvl w:ilvl="2" w:tplc="3364E8FA">
      <w:numFmt w:val="bullet"/>
      <w:lvlText w:val="•"/>
      <w:lvlJc w:val="left"/>
      <w:pPr>
        <w:ind w:left="1802" w:hanging="284"/>
      </w:pPr>
      <w:rPr>
        <w:rFonts w:hint="default"/>
        <w:lang w:val="en-US" w:eastAsia="en-US" w:bidi="ar-SA"/>
      </w:rPr>
    </w:lvl>
    <w:lvl w:ilvl="3" w:tplc="40A439C8">
      <w:numFmt w:val="bullet"/>
      <w:lvlText w:val="•"/>
      <w:lvlJc w:val="left"/>
      <w:pPr>
        <w:ind w:left="2424" w:hanging="284"/>
      </w:pPr>
      <w:rPr>
        <w:rFonts w:hint="default"/>
        <w:lang w:val="en-US" w:eastAsia="en-US" w:bidi="ar-SA"/>
      </w:rPr>
    </w:lvl>
    <w:lvl w:ilvl="4" w:tplc="051685B8">
      <w:numFmt w:val="bullet"/>
      <w:lvlText w:val="•"/>
      <w:lvlJc w:val="left"/>
      <w:pPr>
        <w:ind w:left="3045" w:hanging="284"/>
      </w:pPr>
      <w:rPr>
        <w:rFonts w:hint="default"/>
        <w:lang w:val="en-US" w:eastAsia="en-US" w:bidi="ar-SA"/>
      </w:rPr>
    </w:lvl>
    <w:lvl w:ilvl="5" w:tplc="53B6BF1E">
      <w:numFmt w:val="bullet"/>
      <w:lvlText w:val="•"/>
      <w:lvlJc w:val="left"/>
      <w:pPr>
        <w:ind w:left="3667" w:hanging="284"/>
      </w:pPr>
      <w:rPr>
        <w:rFonts w:hint="default"/>
        <w:lang w:val="en-US" w:eastAsia="en-US" w:bidi="ar-SA"/>
      </w:rPr>
    </w:lvl>
    <w:lvl w:ilvl="6" w:tplc="73587266">
      <w:numFmt w:val="bullet"/>
      <w:lvlText w:val="•"/>
      <w:lvlJc w:val="left"/>
      <w:pPr>
        <w:ind w:left="4288" w:hanging="284"/>
      </w:pPr>
      <w:rPr>
        <w:rFonts w:hint="default"/>
        <w:lang w:val="en-US" w:eastAsia="en-US" w:bidi="ar-SA"/>
      </w:rPr>
    </w:lvl>
    <w:lvl w:ilvl="7" w:tplc="201649F6">
      <w:numFmt w:val="bullet"/>
      <w:lvlText w:val="•"/>
      <w:lvlJc w:val="left"/>
      <w:pPr>
        <w:ind w:left="4909" w:hanging="284"/>
      </w:pPr>
      <w:rPr>
        <w:rFonts w:hint="default"/>
        <w:lang w:val="en-US" w:eastAsia="en-US" w:bidi="ar-SA"/>
      </w:rPr>
    </w:lvl>
    <w:lvl w:ilvl="8" w:tplc="E4A2C594">
      <w:numFmt w:val="bullet"/>
      <w:lvlText w:val="•"/>
      <w:lvlJc w:val="left"/>
      <w:pPr>
        <w:ind w:left="5531" w:hanging="284"/>
      </w:pPr>
      <w:rPr>
        <w:rFonts w:hint="default"/>
        <w:lang w:val="en-US" w:eastAsia="en-US" w:bidi="ar-SA"/>
      </w:rPr>
    </w:lvl>
  </w:abstractNum>
  <w:abstractNum w:abstractNumId="14" w15:restartNumberingAfterBreak="0">
    <w:nsid w:val="358E36F0"/>
    <w:multiLevelType w:val="hybridMultilevel"/>
    <w:tmpl w:val="BC42B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D46F15"/>
    <w:multiLevelType w:val="hybridMultilevel"/>
    <w:tmpl w:val="8F6CC9C8"/>
    <w:lvl w:ilvl="0" w:tplc="08090001">
      <w:start w:val="1"/>
      <w:numFmt w:val="bullet"/>
      <w:lvlText w:val=""/>
      <w:lvlJc w:val="left"/>
      <w:pPr>
        <w:ind w:left="940" w:hanging="360"/>
      </w:pPr>
      <w:rPr>
        <w:rFonts w:ascii="Symbol" w:hAnsi="Symbol"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16" w15:restartNumberingAfterBreak="0">
    <w:nsid w:val="41257280"/>
    <w:multiLevelType w:val="multilevel"/>
    <w:tmpl w:val="79B0FB62"/>
    <w:lvl w:ilvl="0">
      <w:start w:val="2"/>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Arial" w:eastAsia="Cambria" w:hAnsi="Arial" w:cs="Arial" w:hint="default"/>
        <w:b/>
        <w:bCs/>
        <w:w w:val="100"/>
        <w:sz w:val="36"/>
        <w:szCs w:val="36"/>
        <w:lang w:val="en-US" w:eastAsia="en-US" w:bidi="ar-SA"/>
      </w:rPr>
    </w:lvl>
    <w:lvl w:ilvl="2">
      <w:numFmt w:val="bullet"/>
      <w:lvlText w:val="•"/>
      <w:lvlJc w:val="left"/>
      <w:pPr>
        <w:ind w:left="2692" w:hanging="720"/>
      </w:pPr>
      <w:rPr>
        <w:rFonts w:hint="default"/>
        <w:lang w:val="en-US" w:eastAsia="en-US" w:bidi="ar-SA"/>
      </w:rPr>
    </w:lvl>
    <w:lvl w:ilvl="3">
      <w:numFmt w:val="bullet"/>
      <w:lvlText w:val="•"/>
      <w:lvlJc w:val="left"/>
      <w:pPr>
        <w:ind w:left="3568" w:hanging="720"/>
      </w:pPr>
      <w:rPr>
        <w:rFonts w:hint="default"/>
        <w:lang w:val="en-US" w:eastAsia="en-US" w:bidi="ar-SA"/>
      </w:rPr>
    </w:lvl>
    <w:lvl w:ilvl="4">
      <w:numFmt w:val="bullet"/>
      <w:lvlText w:val="•"/>
      <w:lvlJc w:val="left"/>
      <w:pPr>
        <w:ind w:left="4444" w:hanging="720"/>
      </w:pPr>
      <w:rPr>
        <w:rFonts w:hint="default"/>
        <w:lang w:val="en-US" w:eastAsia="en-US" w:bidi="ar-SA"/>
      </w:rPr>
    </w:lvl>
    <w:lvl w:ilvl="5">
      <w:numFmt w:val="bullet"/>
      <w:lvlText w:val="•"/>
      <w:lvlJc w:val="left"/>
      <w:pPr>
        <w:ind w:left="5320" w:hanging="720"/>
      </w:pPr>
      <w:rPr>
        <w:rFonts w:hint="default"/>
        <w:lang w:val="en-US" w:eastAsia="en-US" w:bidi="ar-SA"/>
      </w:rPr>
    </w:lvl>
    <w:lvl w:ilvl="6">
      <w:numFmt w:val="bullet"/>
      <w:lvlText w:val="•"/>
      <w:lvlJc w:val="left"/>
      <w:pPr>
        <w:ind w:left="6196" w:hanging="720"/>
      </w:pPr>
      <w:rPr>
        <w:rFonts w:hint="default"/>
        <w:lang w:val="en-US" w:eastAsia="en-US" w:bidi="ar-SA"/>
      </w:rPr>
    </w:lvl>
    <w:lvl w:ilvl="7">
      <w:numFmt w:val="bullet"/>
      <w:lvlText w:val="•"/>
      <w:lvlJc w:val="left"/>
      <w:pPr>
        <w:ind w:left="7072" w:hanging="720"/>
      </w:pPr>
      <w:rPr>
        <w:rFonts w:hint="default"/>
        <w:lang w:val="en-US" w:eastAsia="en-US" w:bidi="ar-SA"/>
      </w:rPr>
    </w:lvl>
    <w:lvl w:ilvl="8">
      <w:numFmt w:val="bullet"/>
      <w:lvlText w:val="•"/>
      <w:lvlJc w:val="left"/>
      <w:pPr>
        <w:ind w:left="7948" w:hanging="720"/>
      </w:pPr>
      <w:rPr>
        <w:rFonts w:hint="default"/>
        <w:lang w:val="en-US" w:eastAsia="en-US" w:bidi="ar-SA"/>
      </w:rPr>
    </w:lvl>
  </w:abstractNum>
  <w:abstractNum w:abstractNumId="17" w15:restartNumberingAfterBreak="0">
    <w:nsid w:val="41BA3A4E"/>
    <w:multiLevelType w:val="hybridMultilevel"/>
    <w:tmpl w:val="01AA29A6"/>
    <w:lvl w:ilvl="0" w:tplc="0809000F">
      <w:start w:val="1"/>
      <w:numFmt w:val="decimal"/>
      <w:lvlText w:val="%1."/>
      <w:lvlJc w:val="left"/>
      <w:pPr>
        <w:ind w:left="658" w:hanging="360"/>
      </w:pPr>
    </w:lvl>
    <w:lvl w:ilvl="1" w:tplc="08090019" w:tentative="1">
      <w:start w:val="1"/>
      <w:numFmt w:val="lowerLetter"/>
      <w:lvlText w:val="%2."/>
      <w:lvlJc w:val="left"/>
      <w:pPr>
        <w:ind w:left="1378" w:hanging="360"/>
      </w:pPr>
    </w:lvl>
    <w:lvl w:ilvl="2" w:tplc="0809001B" w:tentative="1">
      <w:start w:val="1"/>
      <w:numFmt w:val="lowerRoman"/>
      <w:lvlText w:val="%3."/>
      <w:lvlJc w:val="right"/>
      <w:pPr>
        <w:ind w:left="2098" w:hanging="180"/>
      </w:pPr>
    </w:lvl>
    <w:lvl w:ilvl="3" w:tplc="0809000F" w:tentative="1">
      <w:start w:val="1"/>
      <w:numFmt w:val="decimal"/>
      <w:lvlText w:val="%4."/>
      <w:lvlJc w:val="left"/>
      <w:pPr>
        <w:ind w:left="2818" w:hanging="360"/>
      </w:pPr>
    </w:lvl>
    <w:lvl w:ilvl="4" w:tplc="08090019" w:tentative="1">
      <w:start w:val="1"/>
      <w:numFmt w:val="lowerLetter"/>
      <w:lvlText w:val="%5."/>
      <w:lvlJc w:val="left"/>
      <w:pPr>
        <w:ind w:left="3538" w:hanging="360"/>
      </w:pPr>
    </w:lvl>
    <w:lvl w:ilvl="5" w:tplc="0809001B" w:tentative="1">
      <w:start w:val="1"/>
      <w:numFmt w:val="lowerRoman"/>
      <w:lvlText w:val="%6."/>
      <w:lvlJc w:val="right"/>
      <w:pPr>
        <w:ind w:left="4258" w:hanging="180"/>
      </w:pPr>
    </w:lvl>
    <w:lvl w:ilvl="6" w:tplc="0809000F" w:tentative="1">
      <w:start w:val="1"/>
      <w:numFmt w:val="decimal"/>
      <w:lvlText w:val="%7."/>
      <w:lvlJc w:val="left"/>
      <w:pPr>
        <w:ind w:left="4978" w:hanging="360"/>
      </w:pPr>
    </w:lvl>
    <w:lvl w:ilvl="7" w:tplc="08090019" w:tentative="1">
      <w:start w:val="1"/>
      <w:numFmt w:val="lowerLetter"/>
      <w:lvlText w:val="%8."/>
      <w:lvlJc w:val="left"/>
      <w:pPr>
        <w:ind w:left="5698" w:hanging="360"/>
      </w:pPr>
    </w:lvl>
    <w:lvl w:ilvl="8" w:tplc="0809001B" w:tentative="1">
      <w:start w:val="1"/>
      <w:numFmt w:val="lowerRoman"/>
      <w:lvlText w:val="%9."/>
      <w:lvlJc w:val="right"/>
      <w:pPr>
        <w:ind w:left="6418" w:hanging="180"/>
      </w:pPr>
    </w:lvl>
  </w:abstractNum>
  <w:abstractNum w:abstractNumId="18" w15:restartNumberingAfterBreak="0">
    <w:nsid w:val="4363735A"/>
    <w:multiLevelType w:val="hybridMultilevel"/>
    <w:tmpl w:val="4A5E7182"/>
    <w:lvl w:ilvl="0" w:tplc="F438B5E0">
      <w:start w:val="1"/>
      <w:numFmt w:val="decimal"/>
      <w:lvlText w:val="%1."/>
      <w:lvlJc w:val="left"/>
      <w:pPr>
        <w:ind w:left="826" w:hanging="360"/>
      </w:pPr>
      <w:rPr>
        <w:rFonts w:ascii="Cambria" w:eastAsia="Cambria" w:hAnsi="Cambria" w:cs="Cambria" w:hint="default"/>
        <w:w w:val="100"/>
        <w:sz w:val="22"/>
        <w:szCs w:val="22"/>
        <w:lang w:val="en-US" w:eastAsia="en-US" w:bidi="ar-SA"/>
      </w:rPr>
    </w:lvl>
    <w:lvl w:ilvl="1" w:tplc="CC6624D8">
      <w:numFmt w:val="bullet"/>
      <w:lvlText w:val="•"/>
      <w:lvlJc w:val="left"/>
      <w:pPr>
        <w:ind w:left="1415" w:hanging="360"/>
      </w:pPr>
      <w:rPr>
        <w:rFonts w:hint="default"/>
        <w:lang w:val="en-US" w:eastAsia="en-US" w:bidi="ar-SA"/>
      </w:rPr>
    </w:lvl>
    <w:lvl w:ilvl="2" w:tplc="B8D8DA4A">
      <w:numFmt w:val="bullet"/>
      <w:lvlText w:val="•"/>
      <w:lvlJc w:val="left"/>
      <w:pPr>
        <w:ind w:left="2010" w:hanging="360"/>
      </w:pPr>
      <w:rPr>
        <w:rFonts w:hint="default"/>
        <w:lang w:val="en-US" w:eastAsia="en-US" w:bidi="ar-SA"/>
      </w:rPr>
    </w:lvl>
    <w:lvl w:ilvl="3" w:tplc="D6ECCEFC">
      <w:numFmt w:val="bullet"/>
      <w:lvlText w:val="•"/>
      <w:lvlJc w:val="left"/>
      <w:pPr>
        <w:ind w:left="2606" w:hanging="360"/>
      </w:pPr>
      <w:rPr>
        <w:rFonts w:hint="default"/>
        <w:lang w:val="en-US" w:eastAsia="en-US" w:bidi="ar-SA"/>
      </w:rPr>
    </w:lvl>
    <w:lvl w:ilvl="4" w:tplc="1BF27D02">
      <w:numFmt w:val="bullet"/>
      <w:lvlText w:val="•"/>
      <w:lvlJc w:val="left"/>
      <w:pPr>
        <w:ind w:left="3201" w:hanging="360"/>
      </w:pPr>
      <w:rPr>
        <w:rFonts w:hint="default"/>
        <w:lang w:val="en-US" w:eastAsia="en-US" w:bidi="ar-SA"/>
      </w:rPr>
    </w:lvl>
    <w:lvl w:ilvl="5" w:tplc="552831FC">
      <w:numFmt w:val="bullet"/>
      <w:lvlText w:val="•"/>
      <w:lvlJc w:val="left"/>
      <w:pPr>
        <w:ind w:left="3797" w:hanging="360"/>
      </w:pPr>
      <w:rPr>
        <w:rFonts w:hint="default"/>
        <w:lang w:val="en-US" w:eastAsia="en-US" w:bidi="ar-SA"/>
      </w:rPr>
    </w:lvl>
    <w:lvl w:ilvl="6" w:tplc="0854F79C">
      <w:numFmt w:val="bullet"/>
      <w:lvlText w:val="•"/>
      <w:lvlJc w:val="left"/>
      <w:pPr>
        <w:ind w:left="4392" w:hanging="360"/>
      </w:pPr>
      <w:rPr>
        <w:rFonts w:hint="default"/>
        <w:lang w:val="en-US" w:eastAsia="en-US" w:bidi="ar-SA"/>
      </w:rPr>
    </w:lvl>
    <w:lvl w:ilvl="7" w:tplc="AB00BA6C">
      <w:numFmt w:val="bullet"/>
      <w:lvlText w:val="•"/>
      <w:lvlJc w:val="left"/>
      <w:pPr>
        <w:ind w:left="4987" w:hanging="360"/>
      </w:pPr>
      <w:rPr>
        <w:rFonts w:hint="default"/>
        <w:lang w:val="en-US" w:eastAsia="en-US" w:bidi="ar-SA"/>
      </w:rPr>
    </w:lvl>
    <w:lvl w:ilvl="8" w:tplc="43629A34">
      <w:numFmt w:val="bullet"/>
      <w:lvlText w:val="•"/>
      <w:lvlJc w:val="left"/>
      <w:pPr>
        <w:ind w:left="5583" w:hanging="360"/>
      </w:pPr>
      <w:rPr>
        <w:rFonts w:hint="default"/>
        <w:lang w:val="en-US" w:eastAsia="en-US" w:bidi="ar-SA"/>
      </w:rPr>
    </w:lvl>
  </w:abstractNum>
  <w:abstractNum w:abstractNumId="19" w15:restartNumberingAfterBreak="0">
    <w:nsid w:val="43F25F04"/>
    <w:multiLevelType w:val="multilevel"/>
    <w:tmpl w:val="779AD79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FA1F87"/>
    <w:multiLevelType w:val="hybridMultilevel"/>
    <w:tmpl w:val="53F8D218"/>
    <w:lvl w:ilvl="0" w:tplc="93800410">
      <w:start w:val="1"/>
      <w:numFmt w:val="decimal"/>
      <w:lvlText w:val="%1."/>
      <w:lvlJc w:val="left"/>
      <w:pPr>
        <w:ind w:left="562" w:hanging="284"/>
      </w:pPr>
      <w:rPr>
        <w:rFonts w:ascii="Cambria" w:eastAsia="Cambria" w:hAnsi="Cambria" w:cs="Cambria" w:hint="default"/>
        <w:w w:val="100"/>
        <w:sz w:val="22"/>
        <w:szCs w:val="22"/>
        <w:lang w:val="en-US" w:eastAsia="en-US" w:bidi="ar-SA"/>
      </w:rPr>
    </w:lvl>
    <w:lvl w:ilvl="1" w:tplc="42CCE4BA">
      <w:numFmt w:val="bullet"/>
      <w:lvlText w:val="•"/>
      <w:lvlJc w:val="left"/>
      <w:pPr>
        <w:ind w:left="1181" w:hanging="284"/>
      </w:pPr>
      <w:rPr>
        <w:rFonts w:hint="default"/>
        <w:lang w:val="en-US" w:eastAsia="en-US" w:bidi="ar-SA"/>
      </w:rPr>
    </w:lvl>
    <w:lvl w:ilvl="2" w:tplc="740EA478">
      <w:numFmt w:val="bullet"/>
      <w:lvlText w:val="•"/>
      <w:lvlJc w:val="left"/>
      <w:pPr>
        <w:ind w:left="1802" w:hanging="284"/>
      </w:pPr>
      <w:rPr>
        <w:rFonts w:hint="default"/>
        <w:lang w:val="en-US" w:eastAsia="en-US" w:bidi="ar-SA"/>
      </w:rPr>
    </w:lvl>
    <w:lvl w:ilvl="3" w:tplc="FB5A3472">
      <w:numFmt w:val="bullet"/>
      <w:lvlText w:val="•"/>
      <w:lvlJc w:val="left"/>
      <w:pPr>
        <w:ind w:left="2424" w:hanging="284"/>
      </w:pPr>
      <w:rPr>
        <w:rFonts w:hint="default"/>
        <w:lang w:val="en-US" w:eastAsia="en-US" w:bidi="ar-SA"/>
      </w:rPr>
    </w:lvl>
    <w:lvl w:ilvl="4" w:tplc="5552840A">
      <w:numFmt w:val="bullet"/>
      <w:lvlText w:val="•"/>
      <w:lvlJc w:val="left"/>
      <w:pPr>
        <w:ind w:left="3045" w:hanging="284"/>
      </w:pPr>
      <w:rPr>
        <w:rFonts w:hint="default"/>
        <w:lang w:val="en-US" w:eastAsia="en-US" w:bidi="ar-SA"/>
      </w:rPr>
    </w:lvl>
    <w:lvl w:ilvl="5" w:tplc="08283850">
      <w:numFmt w:val="bullet"/>
      <w:lvlText w:val="•"/>
      <w:lvlJc w:val="left"/>
      <w:pPr>
        <w:ind w:left="3667" w:hanging="284"/>
      </w:pPr>
      <w:rPr>
        <w:rFonts w:hint="default"/>
        <w:lang w:val="en-US" w:eastAsia="en-US" w:bidi="ar-SA"/>
      </w:rPr>
    </w:lvl>
    <w:lvl w:ilvl="6" w:tplc="CD306AB6">
      <w:numFmt w:val="bullet"/>
      <w:lvlText w:val="•"/>
      <w:lvlJc w:val="left"/>
      <w:pPr>
        <w:ind w:left="4288" w:hanging="284"/>
      </w:pPr>
      <w:rPr>
        <w:rFonts w:hint="default"/>
        <w:lang w:val="en-US" w:eastAsia="en-US" w:bidi="ar-SA"/>
      </w:rPr>
    </w:lvl>
    <w:lvl w:ilvl="7" w:tplc="5400D554">
      <w:numFmt w:val="bullet"/>
      <w:lvlText w:val="•"/>
      <w:lvlJc w:val="left"/>
      <w:pPr>
        <w:ind w:left="4909" w:hanging="284"/>
      </w:pPr>
      <w:rPr>
        <w:rFonts w:hint="default"/>
        <w:lang w:val="en-US" w:eastAsia="en-US" w:bidi="ar-SA"/>
      </w:rPr>
    </w:lvl>
    <w:lvl w:ilvl="8" w:tplc="93046596">
      <w:numFmt w:val="bullet"/>
      <w:lvlText w:val="•"/>
      <w:lvlJc w:val="left"/>
      <w:pPr>
        <w:ind w:left="5531" w:hanging="284"/>
      </w:pPr>
      <w:rPr>
        <w:rFonts w:hint="default"/>
        <w:lang w:val="en-US" w:eastAsia="en-US" w:bidi="ar-SA"/>
      </w:rPr>
    </w:lvl>
  </w:abstractNum>
  <w:abstractNum w:abstractNumId="21" w15:restartNumberingAfterBreak="0">
    <w:nsid w:val="45854FE8"/>
    <w:multiLevelType w:val="hybridMultilevel"/>
    <w:tmpl w:val="74AEA2B4"/>
    <w:lvl w:ilvl="0" w:tplc="6ABE855E">
      <w:start w:val="6"/>
      <w:numFmt w:val="decimal"/>
      <w:lvlText w:val="%1."/>
      <w:lvlJc w:val="left"/>
      <w:pPr>
        <w:ind w:left="467" w:hanging="360"/>
      </w:pPr>
      <w:rPr>
        <w:rFonts w:ascii="Cambria" w:eastAsia="Cambria" w:hAnsi="Cambria" w:cs="Cambria" w:hint="default"/>
        <w:w w:val="100"/>
        <w:sz w:val="22"/>
        <w:szCs w:val="22"/>
        <w:lang w:val="en-US" w:eastAsia="en-US" w:bidi="ar-SA"/>
      </w:rPr>
    </w:lvl>
    <w:lvl w:ilvl="1" w:tplc="D8EEDDDE">
      <w:numFmt w:val="bullet"/>
      <w:lvlText w:val="•"/>
      <w:lvlJc w:val="left"/>
      <w:pPr>
        <w:ind w:left="1090" w:hanging="360"/>
      </w:pPr>
      <w:rPr>
        <w:rFonts w:hint="default"/>
        <w:lang w:val="en-US" w:eastAsia="en-US" w:bidi="ar-SA"/>
      </w:rPr>
    </w:lvl>
    <w:lvl w:ilvl="2" w:tplc="48EA9BF6">
      <w:numFmt w:val="bullet"/>
      <w:lvlText w:val="•"/>
      <w:lvlJc w:val="left"/>
      <w:pPr>
        <w:ind w:left="1720" w:hanging="360"/>
      </w:pPr>
      <w:rPr>
        <w:rFonts w:hint="default"/>
        <w:lang w:val="en-US" w:eastAsia="en-US" w:bidi="ar-SA"/>
      </w:rPr>
    </w:lvl>
    <w:lvl w:ilvl="3" w:tplc="D69CA62C">
      <w:numFmt w:val="bullet"/>
      <w:lvlText w:val="•"/>
      <w:lvlJc w:val="left"/>
      <w:pPr>
        <w:ind w:left="2351" w:hanging="360"/>
      </w:pPr>
      <w:rPr>
        <w:rFonts w:hint="default"/>
        <w:lang w:val="en-US" w:eastAsia="en-US" w:bidi="ar-SA"/>
      </w:rPr>
    </w:lvl>
    <w:lvl w:ilvl="4" w:tplc="566A9C18">
      <w:numFmt w:val="bullet"/>
      <w:lvlText w:val="•"/>
      <w:lvlJc w:val="left"/>
      <w:pPr>
        <w:ind w:left="2981" w:hanging="360"/>
      </w:pPr>
      <w:rPr>
        <w:rFonts w:hint="default"/>
        <w:lang w:val="en-US" w:eastAsia="en-US" w:bidi="ar-SA"/>
      </w:rPr>
    </w:lvl>
    <w:lvl w:ilvl="5" w:tplc="C8F64000">
      <w:numFmt w:val="bullet"/>
      <w:lvlText w:val="•"/>
      <w:lvlJc w:val="left"/>
      <w:pPr>
        <w:ind w:left="3612" w:hanging="360"/>
      </w:pPr>
      <w:rPr>
        <w:rFonts w:hint="default"/>
        <w:lang w:val="en-US" w:eastAsia="en-US" w:bidi="ar-SA"/>
      </w:rPr>
    </w:lvl>
    <w:lvl w:ilvl="6" w:tplc="D42C38AA">
      <w:numFmt w:val="bullet"/>
      <w:lvlText w:val="•"/>
      <w:lvlJc w:val="left"/>
      <w:pPr>
        <w:ind w:left="4242" w:hanging="360"/>
      </w:pPr>
      <w:rPr>
        <w:rFonts w:hint="default"/>
        <w:lang w:val="en-US" w:eastAsia="en-US" w:bidi="ar-SA"/>
      </w:rPr>
    </w:lvl>
    <w:lvl w:ilvl="7" w:tplc="22604546">
      <w:numFmt w:val="bullet"/>
      <w:lvlText w:val="•"/>
      <w:lvlJc w:val="left"/>
      <w:pPr>
        <w:ind w:left="4872" w:hanging="360"/>
      </w:pPr>
      <w:rPr>
        <w:rFonts w:hint="default"/>
        <w:lang w:val="en-US" w:eastAsia="en-US" w:bidi="ar-SA"/>
      </w:rPr>
    </w:lvl>
    <w:lvl w:ilvl="8" w:tplc="2326E9AC">
      <w:numFmt w:val="bullet"/>
      <w:lvlText w:val="•"/>
      <w:lvlJc w:val="left"/>
      <w:pPr>
        <w:ind w:left="5503" w:hanging="360"/>
      </w:pPr>
      <w:rPr>
        <w:rFonts w:hint="default"/>
        <w:lang w:val="en-US" w:eastAsia="en-US" w:bidi="ar-SA"/>
      </w:rPr>
    </w:lvl>
  </w:abstractNum>
  <w:abstractNum w:abstractNumId="22" w15:restartNumberingAfterBreak="0">
    <w:nsid w:val="4B507A37"/>
    <w:multiLevelType w:val="hybridMultilevel"/>
    <w:tmpl w:val="C142B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9679A2"/>
    <w:multiLevelType w:val="hybridMultilevel"/>
    <w:tmpl w:val="FB2A0110"/>
    <w:lvl w:ilvl="0" w:tplc="08090001">
      <w:start w:val="1"/>
      <w:numFmt w:val="bullet"/>
      <w:lvlText w:val=""/>
      <w:lvlJc w:val="left"/>
      <w:pPr>
        <w:ind w:left="940" w:hanging="360"/>
      </w:pPr>
      <w:rPr>
        <w:rFonts w:ascii="Symbol" w:hAnsi="Symbol"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24" w15:restartNumberingAfterBreak="0">
    <w:nsid w:val="68DA3C95"/>
    <w:multiLevelType w:val="hybridMultilevel"/>
    <w:tmpl w:val="C3B23F60"/>
    <w:lvl w:ilvl="0" w:tplc="B3F2BB14">
      <w:numFmt w:val="bullet"/>
      <w:lvlText w:val=""/>
      <w:lvlJc w:val="left"/>
      <w:pPr>
        <w:ind w:left="940" w:hanging="360"/>
      </w:pPr>
      <w:rPr>
        <w:rFonts w:ascii="Symbol" w:eastAsia="Symbol" w:hAnsi="Symbol" w:cs="Symbol" w:hint="default"/>
        <w:w w:val="100"/>
        <w:sz w:val="22"/>
        <w:szCs w:val="22"/>
        <w:lang w:val="en-US" w:eastAsia="en-US" w:bidi="ar-SA"/>
      </w:rPr>
    </w:lvl>
    <w:lvl w:ilvl="1" w:tplc="5FEA0790">
      <w:numFmt w:val="bullet"/>
      <w:lvlText w:val="•"/>
      <w:lvlJc w:val="left"/>
      <w:pPr>
        <w:ind w:left="1816" w:hanging="360"/>
      </w:pPr>
      <w:rPr>
        <w:rFonts w:hint="default"/>
        <w:lang w:val="en-US" w:eastAsia="en-US" w:bidi="ar-SA"/>
      </w:rPr>
    </w:lvl>
    <w:lvl w:ilvl="2" w:tplc="9DD6AB52">
      <w:numFmt w:val="bullet"/>
      <w:lvlText w:val="•"/>
      <w:lvlJc w:val="left"/>
      <w:pPr>
        <w:ind w:left="2692" w:hanging="360"/>
      </w:pPr>
      <w:rPr>
        <w:rFonts w:hint="default"/>
        <w:lang w:val="en-US" w:eastAsia="en-US" w:bidi="ar-SA"/>
      </w:rPr>
    </w:lvl>
    <w:lvl w:ilvl="3" w:tplc="19B47BFA">
      <w:numFmt w:val="bullet"/>
      <w:lvlText w:val="•"/>
      <w:lvlJc w:val="left"/>
      <w:pPr>
        <w:ind w:left="3568" w:hanging="360"/>
      </w:pPr>
      <w:rPr>
        <w:rFonts w:hint="default"/>
        <w:lang w:val="en-US" w:eastAsia="en-US" w:bidi="ar-SA"/>
      </w:rPr>
    </w:lvl>
    <w:lvl w:ilvl="4" w:tplc="CC8E07CC">
      <w:numFmt w:val="bullet"/>
      <w:lvlText w:val="•"/>
      <w:lvlJc w:val="left"/>
      <w:pPr>
        <w:ind w:left="4444" w:hanging="360"/>
      </w:pPr>
      <w:rPr>
        <w:rFonts w:hint="default"/>
        <w:lang w:val="en-US" w:eastAsia="en-US" w:bidi="ar-SA"/>
      </w:rPr>
    </w:lvl>
    <w:lvl w:ilvl="5" w:tplc="9CF60492">
      <w:numFmt w:val="bullet"/>
      <w:lvlText w:val="•"/>
      <w:lvlJc w:val="left"/>
      <w:pPr>
        <w:ind w:left="5320" w:hanging="360"/>
      </w:pPr>
      <w:rPr>
        <w:rFonts w:hint="default"/>
        <w:lang w:val="en-US" w:eastAsia="en-US" w:bidi="ar-SA"/>
      </w:rPr>
    </w:lvl>
    <w:lvl w:ilvl="6" w:tplc="D124FA10">
      <w:numFmt w:val="bullet"/>
      <w:lvlText w:val="•"/>
      <w:lvlJc w:val="left"/>
      <w:pPr>
        <w:ind w:left="6196" w:hanging="360"/>
      </w:pPr>
      <w:rPr>
        <w:rFonts w:hint="default"/>
        <w:lang w:val="en-US" w:eastAsia="en-US" w:bidi="ar-SA"/>
      </w:rPr>
    </w:lvl>
    <w:lvl w:ilvl="7" w:tplc="C4D25874">
      <w:numFmt w:val="bullet"/>
      <w:lvlText w:val="•"/>
      <w:lvlJc w:val="left"/>
      <w:pPr>
        <w:ind w:left="7072" w:hanging="360"/>
      </w:pPr>
      <w:rPr>
        <w:rFonts w:hint="default"/>
        <w:lang w:val="en-US" w:eastAsia="en-US" w:bidi="ar-SA"/>
      </w:rPr>
    </w:lvl>
    <w:lvl w:ilvl="8" w:tplc="ABDCACF0">
      <w:numFmt w:val="bullet"/>
      <w:lvlText w:val="•"/>
      <w:lvlJc w:val="left"/>
      <w:pPr>
        <w:ind w:left="7948" w:hanging="360"/>
      </w:pPr>
      <w:rPr>
        <w:rFonts w:hint="default"/>
        <w:lang w:val="en-US" w:eastAsia="en-US" w:bidi="ar-SA"/>
      </w:rPr>
    </w:lvl>
  </w:abstractNum>
  <w:abstractNum w:abstractNumId="25" w15:restartNumberingAfterBreak="0">
    <w:nsid w:val="6C5C5501"/>
    <w:multiLevelType w:val="multilevel"/>
    <w:tmpl w:val="A6D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A03BF"/>
    <w:multiLevelType w:val="hybridMultilevel"/>
    <w:tmpl w:val="E9F28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011CCE"/>
    <w:multiLevelType w:val="hybridMultilevel"/>
    <w:tmpl w:val="9F2A9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AC39E4"/>
    <w:multiLevelType w:val="hybridMultilevel"/>
    <w:tmpl w:val="B322B888"/>
    <w:lvl w:ilvl="0" w:tplc="8278B7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DE75C6"/>
    <w:multiLevelType w:val="hybridMultilevel"/>
    <w:tmpl w:val="F27406BC"/>
    <w:lvl w:ilvl="0" w:tplc="CAACC9CC">
      <w:start w:val="1"/>
      <w:numFmt w:val="decimal"/>
      <w:lvlText w:val="%1."/>
      <w:lvlJc w:val="left"/>
      <w:pPr>
        <w:ind w:left="467" w:hanging="360"/>
      </w:pPr>
      <w:rPr>
        <w:rFonts w:ascii="Cambria" w:eastAsia="Cambria" w:hAnsi="Cambria" w:cs="Cambria" w:hint="default"/>
        <w:w w:val="100"/>
        <w:sz w:val="22"/>
        <w:szCs w:val="22"/>
        <w:lang w:val="en-US" w:eastAsia="en-US" w:bidi="ar-SA"/>
      </w:rPr>
    </w:lvl>
    <w:lvl w:ilvl="1" w:tplc="539C1484">
      <w:numFmt w:val="bullet"/>
      <w:lvlText w:val="•"/>
      <w:lvlJc w:val="left"/>
      <w:pPr>
        <w:ind w:left="1090" w:hanging="360"/>
      </w:pPr>
      <w:rPr>
        <w:rFonts w:hint="default"/>
        <w:lang w:val="en-US" w:eastAsia="en-US" w:bidi="ar-SA"/>
      </w:rPr>
    </w:lvl>
    <w:lvl w:ilvl="2" w:tplc="84588202">
      <w:numFmt w:val="bullet"/>
      <w:lvlText w:val="•"/>
      <w:lvlJc w:val="left"/>
      <w:pPr>
        <w:ind w:left="1720" w:hanging="360"/>
      </w:pPr>
      <w:rPr>
        <w:rFonts w:hint="default"/>
        <w:lang w:val="en-US" w:eastAsia="en-US" w:bidi="ar-SA"/>
      </w:rPr>
    </w:lvl>
    <w:lvl w:ilvl="3" w:tplc="016CF4B6">
      <w:numFmt w:val="bullet"/>
      <w:lvlText w:val="•"/>
      <w:lvlJc w:val="left"/>
      <w:pPr>
        <w:ind w:left="2351" w:hanging="360"/>
      </w:pPr>
      <w:rPr>
        <w:rFonts w:hint="default"/>
        <w:lang w:val="en-US" w:eastAsia="en-US" w:bidi="ar-SA"/>
      </w:rPr>
    </w:lvl>
    <w:lvl w:ilvl="4" w:tplc="7F66E594">
      <w:numFmt w:val="bullet"/>
      <w:lvlText w:val="•"/>
      <w:lvlJc w:val="left"/>
      <w:pPr>
        <w:ind w:left="2981" w:hanging="360"/>
      </w:pPr>
      <w:rPr>
        <w:rFonts w:hint="default"/>
        <w:lang w:val="en-US" w:eastAsia="en-US" w:bidi="ar-SA"/>
      </w:rPr>
    </w:lvl>
    <w:lvl w:ilvl="5" w:tplc="E886FD82">
      <w:numFmt w:val="bullet"/>
      <w:lvlText w:val="•"/>
      <w:lvlJc w:val="left"/>
      <w:pPr>
        <w:ind w:left="3612" w:hanging="360"/>
      </w:pPr>
      <w:rPr>
        <w:rFonts w:hint="default"/>
        <w:lang w:val="en-US" w:eastAsia="en-US" w:bidi="ar-SA"/>
      </w:rPr>
    </w:lvl>
    <w:lvl w:ilvl="6" w:tplc="2A86DD20">
      <w:numFmt w:val="bullet"/>
      <w:lvlText w:val="•"/>
      <w:lvlJc w:val="left"/>
      <w:pPr>
        <w:ind w:left="4242" w:hanging="360"/>
      </w:pPr>
      <w:rPr>
        <w:rFonts w:hint="default"/>
        <w:lang w:val="en-US" w:eastAsia="en-US" w:bidi="ar-SA"/>
      </w:rPr>
    </w:lvl>
    <w:lvl w:ilvl="7" w:tplc="9FE47556">
      <w:numFmt w:val="bullet"/>
      <w:lvlText w:val="•"/>
      <w:lvlJc w:val="left"/>
      <w:pPr>
        <w:ind w:left="4872" w:hanging="360"/>
      </w:pPr>
      <w:rPr>
        <w:rFonts w:hint="default"/>
        <w:lang w:val="en-US" w:eastAsia="en-US" w:bidi="ar-SA"/>
      </w:rPr>
    </w:lvl>
    <w:lvl w:ilvl="8" w:tplc="DA2EB0F8">
      <w:numFmt w:val="bullet"/>
      <w:lvlText w:val="•"/>
      <w:lvlJc w:val="left"/>
      <w:pPr>
        <w:ind w:left="5503" w:hanging="360"/>
      </w:pPr>
      <w:rPr>
        <w:rFonts w:hint="default"/>
        <w:lang w:val="en-US" w:eastAsia="en-US" w:bidi="ar-SA"/>
      </w:rPr>
    </w:lvl>
  </w:abstractNum>
  <w:abstractNum w:abstractNumId="30" w15:restartNumberingAfterBreak="0">
    <w:nsid w:val="7AEC77F0"/>
    <w:multiLevelType w:val="hybridMultilevel"/>
    <w:tmpl w:val="13DC3014"/>
    <w:lvl w:ilvl="0" w:tplc="0809000F">
      <w:start w:val="1"/>
      <w:numFmt w:val="decimal"/>
      <w:lvlText w:val="%1."/>
      <w:lvlJc w:val="left"/>
      <w:pPr>
        <w:ind w:left="658" w:hanging="360"/>
      </w:pPr>
    </w:lvl>
    <w:lvl w:ilvl="1" w:tplc="08090019" w:tentative="1">
      <w:start w:val="1"/>
      <w:numFmt w:val="lowerLetter"/>
      <w:lvlText w:val="%2."/>
      <w:lvlJc w:val="left"/>
      <w:pPr>
        <w:ind w:left="1378" w:hanging="360"/>
      </w:pPr>
    </w:lvl>
    <w:lvl w:ilvl="2" w:tplc="0809001B" w:tentative="1">
      <w:start w:val="1"/>
      <w:numFmt w:val="lowerRoman"/>
      <w:lvlText w:val="%3."/>
      <w:lvlJc w:val="right"/>
      <w:pPr>
        <w:ind w:left="2098" w:hanging="180"/>
      </w:pPr>
    </w:lvl>
    <w:lvl w:ilvl="3" w:tplc="0809000F" w:tentative="1">
      <w:start w:val="1"/>
      <w:numFmt w:val="decimal"/>
      <w:lvlText w:val="%4."/>
      <w:lvlJc w:val="left"/>
      <w:pPr>
        <w:ind w:left="2818" w:hanging="360"/>
      </w:pPr>
    </w:lvl>
    <w:lvl w:ilvl="4" w:tplc="08090019" w:tentative="1">
      <w:start w:val="1"/>
      <w:numFmt w:val="lowerLetter"/>
      <w:lvlText w:val="%5."/>
      <w:lvlJc w:val="left"/>
      <w:pPr>
        <w:ind w:left="3538" w:hanging="360"/>
      </w:pPr>
    </w:lvl>
    <w:lvl w:ilvl="5" w:tplc="0809001B" w:tentative="1">
      <w:start w:val="1"/>
      <w:numFmt w:val="lowerRoman"/>
      <w:lvlText w:val="%6."/>
      <w:lvlJc w:val="right"/>
      <w:pPr>
        <w:ind w:left="4258" w:hanging="180"/>
      </w:pPr>
    </w:lvl>
    <w:lvl w:ilvl="6" w:tplc="0809000F" w:tentative="1">
      <w:start w:val="1"/>
      <w:numFmt w:val="decimal"/>
      <w:lvlText w:val="%7."/>
      <w:lvlJc w:val="left"/>
      <w:pPr>
        <w:ind w:left="4978" w:hanging="360"/>
      </w:pPr>
    </w:lvl>
    <w:lvl w:ilvl="7" w:tplc="08090019" w:tentative="1">
      <w:start w:val="1"/>
      <w:numFmt w:val="lowerLetter"/>
      <w:lvlText w:val="%8."/>
      <w:lvlJc w:val="left"/>
      <w:pPr>
        <w:ind w:left="5698" w:hanging="360"/>
      </w:pPr>
    </w:lvl>
    <w:lvl w:ilvl="8" w:tplc="0809001B" w:tentative="1">
      <w:start w:val="1"/>
      <w:numFmt w:val="lowerRoman"/>
      <w:lvlText w:val="%9."/>
      <w:lvlJc w:val="right"/>
      <w:pPr>
        <w:ind w:left="6418" w:hanging="180"/>
      </w:pPr>
    </w:lvl>
  </w:abstractNum>
  <w:abstractNum w:abstractNumId="31" w15:restartNumberingAfterBreak="0">
    <w:nsid w:val="7B3B5C9B"/>
    <w:multiLevelType w:val="hybridMultilevel"/>
    <w:tmpl w:val="0310FFC0"/>
    <w:lvl w:ilvl="0" w:tplc="0809000F">
      <w:start w:val="1"/>
      <w:numFmt w:val="decimal"/>
      <w:lvlText w:val="%1."/>
      <w:lvlJc w:val="left"/>
      <w:pPr>
        <w:ind w:left="658" w:hanging="360"/>
      </w:pPr>
    </w:lvl>
    <w:lvl w:ilvl="1" w:tplc="08090019" w:tentative="1">
      <w:start w:val="1"/>
      <w:numFmt w:val="lowerLetter"/>
      <w:lvlText w:val="%2."/>
      <w:lvlJc w:val="left"/>
      <w:pPr>
        <w:ind w:left="1378" w:hanging="360"/>
      </w:pPr>
    </w:lvl>
    <w:lvl w:ilvl="2" w:tplc="0809001B" w:tentative="1">
      <w:start w:val="1"/>
      <w:numFmt w:val="lowerRoman"/>
      <w:lvlText w:val="%3."/>
      <w:lvlJc w:val="right"/>
      <w:pPr>
        <w:ind w:left="2098" w:hanging="180"/>
      </w:pPr>
    </w:lvl>
    <w:lvl w:ilvl="3" w:tplc="0809000F" w:tentative="1">
      <w:start w:val="1"/>
      <w:numFmt w:val="decimal"/>
      <w:lvlText w:val="%4."/>
      <w:lvlJc w:val="left"/>
      <w:pPr>
        <w:ind w:left="2818" w:hanging="360"/>
      </w:pPr>
    </w:lvl>
    <w:lvl w:ilvl="4" w:tplc="08090019" w:tentative="1">
      <w:start w:val="1"/>
      <w:numFmt w:val="lowerLetter"/>
      <w:lvlText w:val="%5."/>
      <w:lvlJc w:val="left"/>
      <w:pPr>
        <w:ind w:left="3538" w:hanging="360"/>
      </w:pPr>
    </w:lvl>
    <w:lvl w:ilvl="5" w:tplc="0809001B" w:tentative="1">
      <w:start w:val="1"/>
      <w:numFmt w:val="lowerRoman"/>
      <w:lvlText w:val="%6."/>
      <w:lvlJc w:val="right"/>
      <w:pPr>
        <w:ind w:left="4258" w:hanging="180"/>
      </w:pPr>
    </w:lvl>
    <w:lvl w:ilvl="6" w:tplc="0809000F" w:tentative="1">
      <w:start w:val="1"/>
      <w:numFmt w:val="decimal"/>
      <w:lvlText w:val="%7."/>
      <w:lvlJc w:val="left"/>
      <w:pPr>
        <w:ind w:left="4978" w:hanging="360"/>
      </w:pPr>
    </w:lvl>
    <w:lvl w:ilvl="7" w:tplc="08090019" w:tentative="1">
      <w:start w:val="1"/>
      <w:numFmt w:val="lowerLetter"/>
      <w:lvlText w:val="%8."/>
      <w:lvlJc w:val="left"/>
      <w:pPr>
        <w:ind w:left="5698" w:hanging="360"/>
      </w:pPr>
    </w:lvl>
    <w:lvl w:ilvl="8" w:tplc="0809001B" w:tentative="1">
      <w:start w:val="1"/>
      <w:numFmt w:val="lowerRoman"/>
      <w:lvlText w:val="%9."/>
      <w:lvlJc w:val="right"/>
      <w:pPr>
        <w:ind w:left="6418" w:hanging="180"/>
      </w:pPr>
    </w:lvl>
  </w:abstractNum>
  <w:num w:numId="1" w16cid:durableId="576742255">
    <w:abstractNumId w:val="20"/>
  </w:num>
  <w:num w:numId="2" w16cid:durableId="470637570">
    <w:abstractNumId w:val="9"/>
  </w:num>
  <w:num w:numId="3" w16cid:durableId="151679998">
    <w:abstractNumId w:val="18"/>
  </w:num>
  <w:num w:numId="4" w16cid:durableId="497967558">
    <w:abstractNumId w:val="13"/>
  </w:num>
  <w:num w:numId="5" w16cid:durableId="2115781425">
    <w:abstractNumId w:val="21"/>
  </w:num>
  <w:num w:numId="6" w16cid:durableId="1030684962">
    <w:abstractNumId w:val="29"/>
  </w:num>
  <w:num w:numId="7" w16cid:durableId="1843545589">
    <w:abstractNumId w:val="5"/>
  </w:num>
  <w:num w:numId="8" w16cid:durableId="1543516209">
    <w:abstractNumId w:val="24"/>
  </w:num>
  <w:num w:numId="9" w16cid:durableId="243227060">
    <w:abstractNumId w:val="16"/>
  </w:num>
  <w:num w:numId="10" w16cid:durableId="1197086908">
    <w:abstractNumId w:val="4"/>
  </w:num>
  <w:num w:numId="11" w16cid:durableId="1725526159">
    <w:abstractNumId w:val="27"/>
  </w:num>
  <w:num w:numId="12" w16cid:durableId="1564098878">
    <w:abstractNumId w:val="25"/>
  </w:num>
  <w:num w:numId="13" w16cid:durableId="874080153">
    <w:abstractNumId w:val="15"/>
  </w:num>
  <w:num w:numId="14" w16cid:durableId="866985459">
    <w:abstractNumId w:val="7"/>
  </w:num>
  <w:num w:numId="15" w16cid:durableId="152184816">
    <w:abstractNumId w:val="22"/>
  </w:num>
  <w:num w:numId="16" w16cid:durableId="1583030009">
    <w:abstractNumId w:val="26"/>
  </w:num>
  <w:num w:numId="17" w16cid:durableId="2046519683">
    <w:abstractNumId w:val="2"/>
  </w:num>
  <w:num w:numId="18" w16cid:durableId="874392956">
    <w:abstractNumId w:val="11"/>
  </w:num>
  <w:num w:numId="19" w16cid:durableId="2060780056">
    <w:abstractNumId w:val="31"/>
  </w:num>
  <w:num w:numId="20" w16cid:durableId="71972843">
    <w:abstractNumId w:val="0"/>
  </w:num>
  <w:num w:numId="21" w16cid:durableId="340544216">
    <w:abstractNumId w:val="6"/>
  </w:num>
  <w:num w:numId="22" w16cid:durableId="26756231">
    <w:abstractNumId w:val="19"/>
  </w:num>
  <w:num w:numId="23" w16cid:durableId="1931962713">
    <w:abstractNumId w:val="17"/>
  </w:num>
  <w:num w:numId="24" w16cid:durableId="1362198172">
    <w:abstractNumId w:val="30"/>
  </w:num>
  <w:num w:numId="25" w16cid:durableId="1818567396">
    <w:abstractNumId w:val="14"/>
  </w:num>
  <w:num w:numId="26" w16cid:durableId="1514025892">
    <w:abstractNumId w:val="23"/>
  </w:num>
  <w:num w:numId="27" w16cid:durableId="2109423613">
    <w:abstractNumId w:val="8"/>
  </w:num>
  <w:num w:numId="28" w16cid:durableId="797531111">
    <w:abstractNumId w:val="3"/>
  </w:num>
  <w:num w:numId="29" w16cid:durableId="931201442">
    <w:abstractNumId w:val="28"/>
  </w:num>
  <w:num w:numId="30" w16cid:durableId="1471627187">
    <w:abstractNumId w:val="12"/>
  </w:num>
  <w:num w:numId="31" w16cid:durableId="1584684633">
    <w:abstractNumId w:val="10"/>
  </w:num>
  <w:num w:numId="32" w16cid:durableId="1370452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B5"/>
    <w:rsid w:val="00002CCB"/>
    <w:rsid w:val="00007711"/>
    <w:rsid w:val="00010493"/>
    <w:rsid w:val="0006074B"/>
    <w:rsid w:val="00065B65"/>
    <w:rsid w:val="000908CE"/>
    <w:rsid w:val="00091246"/>
    <w:rsid w:val="00092C37"/>
    <w:rsid w:val="000B795F"/>
    <w:rsid w:val="000F641A"/>
    <w:rsid w:val="00115D1F"/>
    <w:rsid w:val="001256F8"/>
    <w:rsid w:val="001345FE"/>
    <w:rsid w:val="00156EA8"/>
    <w:rsid w:val="00164D55"/>
    <w:rsid w:val="0018375C"/>
    <w:rsid w:val="00186901"/>
    <w:rsid w:val="0019339A"/>
    <w:rsid w:val="001D4E7C"/>
    <w:rsid w:val="00200C75"/>
    <w:rsid w:val="00212D16"/>
    <w:rsid w:val="002278DD"/>
    <w:rsid w:val="00231A37"/>
    <w:rsid w:val="00247A8D"/>
    <w:rsid w:val="00253FD3"/>
    <w:rsid w:val="002614C2"/>
    <w:rsid w:val="00297C5D"/>
    <w:rsid w:val="002B32F4"/>
    <w:rsid w:val="002B5833"/>
    <w:rsid w:val="002E1254"/>
    <w:rsid w:val="002F79EB"/>
    <w:rsid w:val="00350AAA"/>
    <w:rsid w:val="00355263"/>
    <w:rsid w:val="00370662"/>
    <w:rsid w:val="00394034"/>
    <w:rsid w:val="00395E43"/>
    <w:rsid w:val="003B0AA1"/>
    <w:rsid w:val="003C6131"/>
    <w:rsid w:val="003E5F2C"/>
    <w:rsid w:val="003F0914"/>
    <w:rsid w:val="003F6335"/>
    <w:rsid w:val="0043511C"/>
    <w:rsid w:val="00450C65"/>
    <w:rsid w:val="00465A7D"/>
    <w:rsid w:val="00487CAB"/>
    <w:rsid w:val="004D537C"/>
    <w:rsid w:val="004E5E77"/>
    <w:rsid w:val="005174BD"/>
    <w:rsid w:val="00541F5C"/>
    <w:rsid w:val="00553B79"/>
    <w:rsid w:val="00567D3D"/>
    <w:rsid w:val="00571108"/>
    <w:rsid w:val="00591784"/>
    <w:rsid w:val="005B0FBC"/>
    <w:rsid w:val="00601386"/>
    <w:rsid w:val="00657BDF"/>
    <w:rsid w:val="006778BA"/>
    <w:rsid w:val="006C02A6"/>
    <w:rsid w:val="006E3DD6"/>
    <w:rsid w:val="006E5919"/>
    <w:rsid w:val="007307C4"/>
    <w:rsid w:val="00783664"/>
    <w:rsid w:val="007866F1"/>
    <w:rsid w:val="007A455E"/>
    <w:rsid w:val="007D29D2"/>
    <w:rsid w:val="008011ED"/>
    <w:rsid w:val="00810B0D"/>
    <w:rsid w:val="00831FE0"/>
    <w:rsid w:val="00862086"/>
    <w:rsid w:val="008D5086"/>
    <w:rsid w:val="008F38B0"/>
    <w:rsid w:val="00900FA9"/>
    <w:rsid w:val="00915E3E"/>
    <w:rsid w:val="009173B7"/>
    <w:rsid w:val="009320B5"/>
    <w:rsid w:val="00943814"/>
    <w:rsid w:val="009452C8"/>
    <w:rsid w:val="00950547"/>
    <w:rsid w:val="009516B5"/>
    <w:rsid w:val="00977155"/>
    <w:rsid w:val="00994549"/>
    <w:rsid w:val="009B4613"/>
    <w:rsid w:val="00A11CCC"/>
    <w:rsid w:val="00A30090"/>
    <w:rsid w:val="00A47AA5"/>
    <w:rsid w:val="00A50F14"/>
    <w:rsid w:val="00A51235"/>
    <w:rsid w:val="00A642F3"/>
    <w:rsid w:val="00A66DC1"/>
    <w:rsid w:val="00A876D9"/>
    <w:rsid w:val="00AD0A7D"/>
    <w:rsid w:val="00B16179"/>
    <w:rsid w:val="00B212A0"/>
    <w:rsid w:val="00B432CD"/>
    <w:rsid w:val="00B52804"/>
    <w:rsid w:val="00B54349"/>
    <w:rsid w:val="00B64DC3"/>
    <w:rsid w:val="00B850EB"/>
    <w:rsid w:val="00B945B7"/>
    <w:rsid w:val="00BA6F99"/>
    <w:rsid w:val="00BB5AB4"/>
    <w:rsid w:val="00BC4E4E"/>
    <w:rsid w:val="00BC53B6"/>
    <w:rsid w:val="00BE000C"/>
    <w:rsid w:val="00C1397E"/>
    <w:rsid w:val="00C41BA9"/>
    <w:rsid w:val="00C6469D"/>
    <w:rsid w:val="00CA7A85"/>
    <w:rsid w:val="00CD313C"/>
    <w:rsid w:val="00CE3CFC"/>
    <w:rsid w:val="00D03DFD"/>
    <w:rsid w:val="00D04F41"/>
    <w:rsid w:val="00D360B5"/>
    <w:rsid w:val="00D53B00"/>
    <w:rsid w:val="00D62A2E"/>
    <w:rsid w:val="00D756D6"/>
    <w:rsid w:val="00E04BB7"/>
    <w:rsid w:val="00E604CA"/>
    <w:rsid w:val="00E736FB"/>
    <w:rsid w:val="00E77B45"/>
    <w:rsid w:val="00E82AF9"/>
    <w:rsid w:val="00E84614"/>
    <w:rsid w:val="00E94644"/>
    <w:rsid w:val="00EB7012"/>
    <w:rsid w:val="00F1735F"/>
    <w:rsid w:val="00F30E19"/>
    <w:rsid w:val="00F403BC"/>
    <w:rsid w:val="00F56637"/>
    <w:rsid w:val="00F66C80"/>
    <w:rsid w:val="00F77D6B"/>
    <w:rsid w:val="00FE24F4"/>
    <w:rsid w:val="00FE50F7"/>
    <w:rsid w:val="00FE7A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DAA3"/>
  <w15:docId w15:val="{0ABDBD78-E1E1-4EE7-86BA-91072603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n-GB"/>
    </w:rPr>
  </w:style>
  <w:style w:type="paragraph" w:styleId="Heading1">
    <w:name w:val="heading 1"/>
    <w:basedOn w:val="Normal"/>
    <w:uiPriority w:val="9"/>
    <w:qFormat/>
    <w:pPr>
      <w:ind w:left="659" w:hanging="721"/>
      <w:outlineLvl w:val="0"/>
    </w:pPr>
    <w:rPr>
      <w:b/>
      <w:bCs/>
      <w:sz w:val="36"/>
      <w:szCs w:val="36"/>
    </w:rPr>
  </w:style>
  <w:style w:type="paragraph" w:styleId="Heading2">
    <w:name w:val="heading 2"/>
    <w:basedOn w:val="Normal"/>
    <w:next w:val="Normal"/>
    <w:link w:val="Heading2Char"/>
    <w:uiPriority w:val="9"/>
    <w:unhideWhenUsed/>
    <w:qFormat/>
    <w:rsid w:val="00CA7A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29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29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778B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0"/>
      <w:ind w:left="640" w:right="540"/>
      <w:jc w:val="center"/>
    </w:pPr>
    <w:rPr>
      <w:b/>
      <w:bCs/>
      <w:sz w:val="44"/>
      <w:szCs w:val="44"/>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862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C53B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78DD"/>
    <w:rPr>
      <w:color w:val="0000FF" w:themeColor="hyperlink"/>
      <w:u w:val="single"/>
    </w:rPr>
  </w:style>
  <w:style w:type="character" w:styleId="UnresolvedMention">
    <w:name w:val="Unresolved Mention"/>
    <w:basedOn w:val="DefaultParagraphFont"/>
    <w:uiPriority w:val="99"/>
    <w:semiHidden/>
    <w:unhideWhenUsed/>
    <w:rsid w:val="002278DD"/>
    <w:rPr>
      <w:color w:val="605E5C"/>
      <w:shd w:val="clear" w:color="auto" w:fill="E1DFDD"/>
    </w:rPr>
  </w:style>
  <w:style w:type="paragraph" w:styleId="TOCHeading">
    <w:name w:val="TOC Heading"/>
    <w:basedOn w:val="Heading1"/>
    <w:next w:val="Normal"/>
    <w:uiPriority w:val="39"/>
    <w:unhideWhenUsed/>
    <w:qFormat/>
    <w:rsid w:val="000B795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B795F"/>
    <w:pPr>
      <w:spacing w:after="100"/>
    </w:pPr>
  </w:style>
  <w:style w:type="character" w:customStyle="1" w:styleId="Heading2Char">
    <w:name w:val="Heading 2 Char"/>
    <w:basedOn w:val="DefaultParagraphFont"/>
    <w:link w:val="Heading2"/>
    <w:uiPriority w:val="9"/>
    <w:rsid w:val="00CA7A85"/>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CA7A85"/>
    <w:rPr>
      <w:rFonts w:ascii="Cambria" w:eastAsia="Cambria" w:hAnsi="Cambria" w:cs="Cambria"/>
    </w:rPr>
  </w:style>
  <w:style w:type="character" w:customStyle="1" w:styleId="Heading3Char">
    <w:name w:val="Heading 3 Char"/>
    <w:basedOn w:val="DefaultParagraphFont"/>
    <w:link w:val="Heading3"/>
    <w:uiPriority w:val="9"/>
    <w:rsid w:val="007D29D2"/>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7D29D2"/>
    <w:rPr>
      <w:i/>
      <w:iCs/>
    </w:rPr>
  </w:style>
  <w:style w:type="character" w:customStyle="1" w:styleId="Heading4Char">
    <w:name w:val="Heading 4 Char"/>
    <w:basedOn w:val="DefaultParagraphFont"/>
    <w:link w:val="Heading4"/>
    <w:uiPriority w:val="9"/>
    <w:rsid w:val="007D29D2"/>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0908CE"/>
    <w:pPr>
      <w:spacing w:after="100"/>
      <w:ind w:left="220"/>
    </w:pPr>
  </w:style>
  <w:style w:type="paragraph" w:styleId="TOC3">
    <w:name w:val="toc 3"/>
    <w:basedOn w:val="Normal"/>
    <w:next w:val="Normal"/>
    <w:autoRedefine/>
    <w:uiPriority w:val="39"/>
    <w:unhideWhenUsed/>
    <w:rsid w:val="00E77B45"/>
    <w:pPr>
      <w:spacing w:after="100"/>
      <w:ind w:left="440"/>
    </w:pPr>
  </w:style>
  <w:style w:type="character" w:customStyle="1" w:styleId="Heading5Char">
    <w:name w:val="Heading 5 Char"/>
    <w:basedOn w:val="DefaultParagraphFont"/>
    <w:link w:val="Heading5"/>
    <w:uiPriority w:val="9"/>
    <w:rsid w:val="006778BA"/>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1342">
      <w:bodyDiv w:val="1"/>
      <w:marLeft w:val="0"/>
      <w:marRight w:val="0"/>
      <w:marTop w:val="0"/>
      <w:marBottom w:val="0"/>
      <w:divBdr>
        <w:top w:val="none" w:sz="0" w:space="0" w:color="auto"/>
        <w:left w:val="none" w:sz="0" w:space="0" w:color="auto"/>
        <w:bottom w:val="none" w:sz="0" w:space="0" w:color="auto"/>
        <w:right w:val="none" w:sz="0" w:space="0" w:color="auto"/>
      </w:divBdr>
    </w:div>
    <w:div w:id="69472609">
      <w:bodyDiv w:val="1"/>
      <w:marLeft w:val="0"/>
      <w:marRight w:val="0"/>
      <w:marTop w:val="0"/>
      <w:marBottom w:val="0"/>
      <w:divBdr>
        <w:top w:val="none" w:sz="0" w:space="0" w:color="auto"/>
        <w:left w:val="none" w:sz="0" w:space="0" w:color="auto"/>
        <w:bottom w:val="none" w:sz="0" w:space="0" w:color="auto"/>
        <w:right w:val="none" w:sz="0" w:space="0" w:color="auto"/>
      </w:divBdr>
    </w:div>
    <w:div w:id="83577105">
      <w:bodyDiv w:val="1"/>
      <w:marLeft w:val="0"/>
      <w:marRight w:val="0"/>
      <w:marTop w:val="0"/>
      <w:marBottom w:val="0"/>
      <w:divBdr>
        <w:top w:val="none" w:sz="0" w:space="0" w:color="auto"/>
        <w:left w:val="none" w:sz="0" w:space="0" w:color="auto"/>
        <w:bottom w:val="none" w:sz="0" w:space="0" w:color="auto"/>
        <w:right w:val="none" w:sz="0" w:space="0" w:color="auto"/>
      </w:divBdr>
    </w:div>
    <w:div w:id="141166763">
      <w:bodyDiv w:val="1"/>
      <w:marLeft w:val="0"/>
      <w:marRight w:val="0"/>
      <w:marTop w:val="0"/>
      <w:marBottom w:val="0"/>
      <w:divBdr>
        <w:top w:val="none" w:sz="0" w:space="0" w:color="auto"/>
        <w:left w:val="none" w:sz="0" w:space="0" w:color="auto"/>
        <w:bottom w:val="none" w:sz="0" w:space="0" w:color="auto"/>
        <w:right w:val="none" w:sz="0" w:space="0" w:color="auto"/>
      </w:divBdr>
    </w:div>
    <w:div w:id="174921442">
      <w:bodyDiv w:val="1"/>
      <w:marLeft w:val="0"/>
      <w:marRight w:val="0"/>
      <w:marTop w:val="0"/>
      <w:marBottom w:val="0"/>
      <w:divBdr>
        <w:top w:val="none" w:sz="0" w:space="0" w:color="auto"/>
        <w:left w:val="none" w:sz="0" w:space="0" w:color="auto"/>
        <w:bottom w:val="none" w:sz="0" w:space="0" w:color="auto"/>
        <w:right w:val="none" w:sz="0" w:space="0" w:color="auto"/>
      </w:divBdr>
    </w:div>
    <w:div w:id="186329978">
      <w:bodyDiv w:val="1"/>
      <w:marLeft w:val="0"/>
      <w:marRight w:val="0"/>
      <w:marTop w:val="0"/>
      <w:marBottom w:val="0"/>
      <w:divBdr>
        <w:top w:val="none" w:sz="0" w:space="0" w:color="auto"/>
        <w:left w:val="none" w:sz="0" w:space="0" w:color="auto"/>
        <w:bottom w:val="none" w:sz="0" w:space="0" w:color="auto"/>
        <w:right w:val="none" w:sz="0" w:space="0" w:color="auto"/>
      </w:divBdr>
    </w:div>
    <w:div w:id="216361226">
      <w:bodyDiv w:val="1"/>
      <w:marLeft w:val="0"/>
      <w:marRight w:val="0"/>
      <w:marTop w:val="0"/>
      <w:marBottom w:val="0"/>
      <w:divBdr>
        <w:top w:val="none" w:sz="0" w:space="0" w:color="auto"/>
        <w:left w:val="none" w:sz="0" w:space="0" w:color="auto"/>
        <w:bottom w:val="none" w:sz="0" w:space="0" w:color="auto"/>
        <w:right w:val="none" w:sz="0" w:space="0" w:color="auto"/>
      </w:divBdr>
    </w:div>
    <w:div w:id="247151817">
      <w:marLeft w:val="0"/>
      <w:marRight w:val="0"/>
      <w:marTop w:val="0"/>
      <w:marBottom w:val="0"/>
      <w:divBdr>
        <w:top w:val="none" w:sz="0" w:space="0" w:color="auto"/>
        <w:left w:val="none" w:sz="0" w:space="0" w:color="auto"/>
        <w:bottom w:val="none" w:sz="0" w:space="0" w:color="auto"/>
        <w:right w:val="none" w:sz="0" w:space="0" w:color="auto"/>
      </w:divBdr>
      <w:divsChild>
        <w:div w:id="1191335956">
          <w:marLeft w:val="0"/>
          <w:marRight w:val="0"/>
          <w:marTop w:val="0"/>
          <w:marBottom w:val="0"/>
          <w:divBdr>
            <w:top w:val="none" w:sz="0" w:space="0" w:color="auto"/>
            <w:left w:val="none" w:sz="0" w:space="0" w:color="auto"/>
            <w:bottom w:val="none" w:sz="0" w:space="0" w:color="auto"/>
            <w:right w:val="none" w:sz="0" w:space="0" w:color="auto"/>
          </w:divBdr>
          <w:divsChild>
            <w:div w:id="5641212">
              <w:marLeft w:val="0"/>
              <w:marRight w:val="0"/>
              <w:marTop w:val="0"/>
              <w:marBottom w:val="0"/>
              <w:divBdr>
                <w:top w:val="none" w:sz="0" w:space="0" w:color="auto"/>
                <w:left w:val="none" w:sz="0" w:space="0" w:color="auto"/>
                <w:bottom w:val="none" w:sz="0" w:space="0" w:color="auto"/>
                <w:right w:val="none" w:sz="0" w:space="0" w:color="auto"/>
              </w:divBdr>
              <w:divsChild>
                <w:div w:id="1997225118">
                  <w:marLeft w:val="0"/>
                  <w:marRight w:val="0"/>
                  <w:marTop w:val="0"/>
                  <w:marBottom w:val="0"/>
                  <w:divBdr>
                    <w:top w:val="none" w:sz="0" w:space="0" w:color="auto"/>
                    <w:left w:val="none" w:sz="0" w:space="0" w:color="auto"/>
                    <w:bottom w:val="none" w:sz="0" w:space="0" w:color="auto"/>
                    <w:right w:val="none" w:sz="0" w:space="0" w:color="auto"/>
                  </w:divBdr>
                  <w:divsChild>
                    <w:div w:id="244926295">
                      <w:marLeft w:val="0"/>
                      <w:marRight w:val="0"/>
                      <w:marTop w:val="0"/>
                      <w:marBottom w:val="0"/>
                      <w:divBdr>
                        <w:top w:val="none" w:sz="0" w:space="0" w:color="auto"/>
                        <w:left w:val="none" w:sz="0" w:space="0" w:color="auto"/>
                        <w:bottom w:val="none" w:sz="0" w:space="0" w:color="auto"/>
                        <w:right w:val="none" w:sz="0" w:space="0" w:color="auto"/>
                      </w:divBdr>
                      <w:divsChild>
                        <w:div w:id="498035813">
                          <w:marLeft w:val="0"/>
                          <w:marRight w:val="0"/>
                          <w:marTop w:val="0"/>
                          <w:marBottom w:val="0"/>
                          <w:divBdr>
                            <w:top w:val="none" w:sz="0" w:space="0" w:color="auto"/>
                            <w:left w:val="none" w:sz="0" w:space="0" w:color="auto"/>
                            <w:bottom w:val="none" w:sz="0" w:space="0" w:color="auto"/>
                            <w:right w:val="none" w:sz="0" w:space="0" w:color="auto"/>
                          </w:divBdr>
                          <w:divsChild>
                            <w:div w:id="1402171864">
                              <w:marLeft w:val="0"/>
                              <w:marRight w:val="0"/>
                              <w:marTop w:val="0"/>
                              <w:marBottom w:val="0"/>
                              <w:divBdr>
                                <w:top w:val="none" w:sz="0" w:space="0" w:color="auto"/>
                                <w:left w:val="none" w:sz="0" w:space="0" w:color="auto"/>
                                <w:bottom w:val="none" w:sz="0" w:space="0" w:color="auto"/>
                                <w:right w:val="none" w:sz="0" w:space="0" w:color="auto"/>
                              </w:divBdr>
                              <w:divsChild>
                                <w:div w:id="1072653685">
                                  <w:marLeft w:val="0"/>
                                  <w:marRight w:val="0"/>
                                  <w:marTop w:val="0"/>
                                  <w:marBottom w:val="0"/>
                                  <w:divBdr>
                                    <w:top w:val="none" w:sz="0" w:space="0" w:color="auto"/>
                                    <w:left w:val="none" w:sz="0" w:space="0" w:color="auto"/>
                                    <w:bottom w:val="none" w:sz="0" w:space="0" w:color="auto"/>
                                    <w:right w:val="none" w:sz="0" w:space="0" w:color="auto"/>
                                  </w:divBdr>
                                  <w:divsChild>
                                    <w:div w:id="129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1684">
                              <w:marLeft w:val="0"/>
                              <w:marRight w:val="0"/>
                              <w:marTop w:val="0"/>
                              <w:marBottom w:val="0"/>
                              <w:divBdr>
                                <w:top w:val="none" w:sz="0" w:space="0" w:color="auto"/>
                                <w:left w:val="none" w:sz="0" w:space="0" w:color="auto"/>
                                <w:bottom w:val="none" w:sz="0" w:space="0" w:color="auto"/>
                                <w:right w:val="none" w:sz="0" w:space="0" w:color="auto"/>
                              </w:divBdr>
                              <w:divsChild>
                                <w:div w:id="20126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261874">
      <w:bodyDiv w:val="1"/>
      <w:marLeft w:val="0"/>
      <w:marRight w:val="0"/>
      <w:marTop w:val="0"/>
      <w:marBottom w:val="0"/>
      <w:divBdr>
        <w:top w:val="none" w:sz="0" w:space="0" w:color="auto"/>
        <w:left w:val="none" w:sz="0" w:space="0" w:color="auto"/>
        <w:bottom w:val="none" w:sz="0" w:space="0" w:color="auto"/>
        <w:right w:val="none" w:sz="0" w:space="0" w:color="auto"/>
      </w:divBdr>
    </w:div>
    <w:div w:id="308750392">
      <w:bodyDiv w:val="1"/>
      <w:marLeft w:val="0"/>
      <w:marRight w:val="0"/>
      <w:marTop w:val="0"/>
      <w:marBottom w:val="0"/>
      <w:divBdr>
        <w:top w:val="none" w:sz="0" w:space="0" w:color="auto"/>
        <w:left w:val="none" w:sz="0" w:space="0" w:color="auto"/>
        <w:bottom w:val="none" w:sz="0" w:space="0" w:color="auto"/>
        <w:right w:val="none" w:sz="0" w:space="0" w:color="auto"/>
      </w:divBdr>
    </w:div>
    <w:div w:id="315576010">
      <w:bodyDiv w:val="1"/>
      <w:marLeft w:val="0"/>
      <w:marRight w:val="0"/>
      <w:marTop w:val="0"/>
      <w:marBottom w:val="0"/>
      <w:divBdr>
        <w:top w:val="none" w:sz="0" w:space="0" w:color="auto"/>
        <w:left w:val="none" w:sz="0" w:space="0" w:color="auto"/>
        <w:bottom w:val="none" w:sz="0" w:space="0" w:color="auto"/>
        <w:right w:val="none" w:sz="0" w:space="0" w:color="auto"/>
      </w:divBdr>
    </w:div>
    <w:div w:id="375743969">
      <w:bodyDiv w:val="1"/>
      <w:marLeft w:val="0"/>
      <w:marRight w:val="0"/>
      <w:marTop w:val="0"/>
      <w:marBottom w:val="0"/>
      <w:divBdr>
        <w:top w:val="none" w:sz="0" w:space="0" w:color="auto"/>
        <w:left w:val="none" w:sz="0" w:space="0" w:color="auto"/>
        <w:bottom w:val="none" w:sz="0" w:space="0" w:color="auto"/>
        <w:right w:val="none" w:sz="0" w:space="0" w:color="auto"/>
      </w:divBdr>
    </w:div>
    <w:div w:id="401411084">
      <w:bodyDiv w:val="1"/>
      <w:marLeft w:val="0"/>
      <w:marRight w:val="0"/>
      <w:marTop w:val="0"/>
      <w:marBottom w:val="0"/>
      <w:divBdr>
        <w:top w:val="none" w:sz="0" w:space="0" w:color="auto"/>
        <w:left w:val="none" w:sz="0" w:space="0" w:color="auto"/>
        <w:bottom w:val="none" w:sz="0" w:space="0" w:color="auto"/>
        <w:right w:val="none" w:sz="0" w:space="0" w:color="auto"/>
      </w:divBdr>
    </w:div>
    <w:div w:id="432480194">
      <w:bodyDiv w:val="1"/>
      <w:marLeft w:val="0"/>
      <w:marRight w:val="0"/>
      <w:marTop w:val="0"/>
      <w:marBottom w:val="0"/>
      <w:divBdr>
        <w:top w:val="none" w:sz="0" w:space="0" w:color="auto"/>
        <w:left w:val="none" w:sz="0" w:space="0" w:color="auto"/>
        <w:bottom w:val="none" w:sz="0" w:space="0" w:color="auto"/>
        <w:right w:val="none" w:sz="0" w:space="0" w:color="auto"/>
      </w:divBdr>
    </w:div>
    <w:div w:id="472218703">
      <w:marLeft w:val="0"/>
      <w:marRight w:val="0"/>
      <w:marTop w:val="0"/>
      <w:marBottom w:val="0"/>
      <w:divBdr>
        <w:top w:val="none" w:sz="0" w:space="0" w:color="auto"/>
        <w:left w:val="none" w:sz="0" w:space="0" w:color="auto"/>
        <w:bottom w:val="none" w:sz="0" w:space="0" w:color="auto"/>
        <w:right w:val="none" w:sz="0" w:space="0" w:color="auto"/>
      </w:divBdr>
      <w:divsChild>
        <w:div w:id="2036152014">
          <w:marLeft w:val="0"/>
          <w:marRight w:val="0"/>
          <w:marTop w:val="0"/>
          <w:marBottom w:val="0"/>
          <w:divBdr>
            <w:top w:val="none" w:sz="0" w:space="0" w:color="auto"/>
            <w:left w:val="none" w:sz="0" w:space="0" w:color="auto"/>
            <w:bottom w:val="none" w:sz="0" w:space="0" w:color="auto"/>
            <w:right w:val="none" w:sz="0" w:space="0" w:color="auto"/>
          </w:divBdr>
          <w:divsChild>
            <w:div w:id="848914339">
              <w:marLeft w:val="0"/>
              <w:marRight w:val="0"/>
              <w:marTop w:val="0"/>
              <w:marBottom w:val="0"/>
              <w:divBdr>
                <w:top w:val="none" w:sz="0" w:space="0" w:color="auto"/>
                <w:left w:val="none" w:sz="0" w:space="0" w:color="auto"/>
                <w:bottom w:val="none" w:sz="0" w:space="0" w:color="auto"/>
                <w:right w:val="none" w:sz="0" w:space="0" w:color="auto"/>
              </w:divBdr>
              <w:divsChild>
                <w:div w:id="1541044422">
                  <w:marLeft w:val="0"/>
                  <w:marRight w:val="0"/>
                  <w:marTop w:val="0"/>
                  <w:marBottom w:val="0"/>
                  <w:divBdr>
                    <w:top w:val="none" w:sz="0" w:space="0" w:color="auto"/>
                    <w:left w:val="none" w:sz="0" w:space="0" w:color="auto"/>
                    <w:bottom w:val="none" w:sz="0" w:space="0" w:color="auto"/>
                    <w:right w:val="none" w:sz="0" w:space="0" w:color="auto"/>
                  </w:divBdr>
                  <w:divsChild>
                    <w:div w:id="875504945">
                      <w:marLeft w:val="0"/>
                      <w:marRight w:val="0"/>
                      <w:marTop w:val="0"/>
                      <w:marBottom w:val="0"/>
                      <w:divBdr>
                        <w:top w:val="none" w:sz="0" w:space="0" w:color="auto"/>
                        <w:left w:val="none" w:sz="0" w:space="0" w:color="auto"/>
                        <w:bottom w:val="none" w:sz="0" w:space="0" w:color="auto"/>
                        <w:right w:val="none" w:sz="0" w:space="0" w:color="auto"/>
                      </w:divBdr>
                      <w:divsChild>
                        <w:div w:id="807480248">
                          <w:marLeft w:val="0"/>
                          <w:marRight w:val="0"/>
                          <w:marTop w:val="0"/>
                          <w:marBottom w:val="0"/>
                          <w:divBdr>
                            <w:top w:val="none" w:sz="0" w:space="0" w:color="auto"/>
                            <w:left w:val="none" w:sz="0" w:space="0" w:color="auto"/>
                            <w:bottom w:val="none" w:sz="0" w:space="0" w:color="auto"/>
                            <w:right w:val="none" w:sz="0" w:space="0" w:color="auto"/>
                          </w:divBdr>
                          <w:divsChild>
                            <w:div w:id="298002977">
                              <w:marLeft w:val="0"/>
                              <w:marRight w:val="0"/>
                              <w:marTop w:val="0"/>
                              <w:marBottom w:val="0"/>
                              <w:divBdr>
                                <w:top w:val="none" w:sz="0" w:space="0" w:color="auto"/>
                                <w:left w:val="none" w:sz="0" w:space="0" w:color="auto"/>
                                <w:bottom w:val="none" w:sz="0" w:space="0" w:color="auto"/>
                                <w:right w:val="none" w:sz="0" w:space="0" w:color="auto"/>
                              </w:divBdr>
                              <w:divsChild>
                                <w:div w:id="41949283">
                                  <w:marLeft w:val="0"/>
                                  <w:marRight w:val="0"/>
                                  <w:marTop w:val="0"/>
                                  <w:marBottom w:val="0"/>
                                  <w:divBdr>
                                    <w:top w:val="none" w:sz="0" w:space="0" w:color="auto"/>
                                    <w:left w:val="none" w:sz="0" w:space="0" w:color="auto"/>
                                    <w:bottom w:val="none" w:sz="0" w:space="0" w:color="auto"/>
                                    <w:right w:val="none" w:sz="0" w:space="0" w:color="auto"/>
                                  </w:divBdr>
                                  <w:divsChild>
                                    <w:div w:id="1712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580">
                              <w:marLeft w:val="0"/>
                              <w:marRight w:val="0"/>
                              <w:marTop w:val="0"/>
                              <w:marBottom w:val="0"/>
                              <w:divBdr>
                                <w:top w:val="none" w:sz="0" w:space="0" w:color="auto"/>
                                <w:left w:val="none" w:sz="0" w:space="0" w:color="auto"/>
                                <w:bottom w:val="none" w:sz="0" w:space="0" w:color="auto"/>
                                <w:right w:val="none" w:sz="0" w:space="0" w:color="auto"/>
                              </w:divBdr>
                              <w:divsChild>
                                <w:div w:id="20003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73352">
                  <w:marLeft w:val="0"/>
                  <w:marRight w:val="0"/>
                  <w:marTop w:val="0"/>
                  <w:marBottom w:val="0"/>
                  <w:divBdr>
                    <w:top w:val="none" w:sz="0" w:space="0" w:color="auto"/>
                    <w:left w:val="none" w:sz="0" w:space="0" w:color="auto"/>
                    <w:bottom w:val="none" w:sz="0" w:space="0" w:color="auto"/>
                    <w:right w:val="none" w:sz="0" w:space="0" w:color="auto"/>
                  </w:divBdr>
                  <w:divsChild>
                    <w:div w:id="1631125520">
                      <w:marLeft w:val="0"/>
                      <w:marRight w:val="0"/>
                      <w:marTop w:val="0"/>
                      <w:marBottom w:val="0"/>
                      <w:divBdr>
                        <w:top w:val="none" w:sz="0" w:space="0" w:color="auto"/>
                        <w:left w:val="none" w:sz="0" w:space="0" w:color="auto"/>
                        <w:bottom w:val="none" w:sz="0" w:space="0" w:color="auto"/>
                        <w:right w:val="none" w:sz="0" w:space="0" w:color="auto"/>
                      </w:divBdr>
                      <w:divsChild>
                        <w:div w:id="1332681259">
                          <w:marLeft w:val="0"/>
                          <w:marRight w:val="0"/>
                          <w:marTop w:val="0"/>
                          <w:marBottom w:val="0"/>
                          <w:divBdr>
                            <w:top w:val="none" w:sz="0" w:space="0" w:color="auto"/>
                            <w:left w:val="none" w:sz="0" w:space="0" w:color="auto"/>
                            <w:bottom w:val="none" w:sz="0" w:space="0" w:color="auto"/>
                            <w:right w:val="none" w:sz="0" w:space="0" w:color="auto"/>
                          </w:divBdr>
                          <w:divsChild>
                            <w:div w:id="1637251953">
                              <w:marLeft w:val="0"/>
                              <w:marRight w:val="0"/>
                              <w:marTop w:val="0"/>
                              <w:marBottom w:val="0"/>
                              <w:divBdr>
                                <w:top w:val="none" w:sz="0" w:space="0" w:color="auto"/>
                                <w:left w:val="none" w:sz="0" w:space="0" w:color="auto"/>
                                <w:bottom w:val="none" w:sz="0" w:space="0" w:color="auto"/>
                                <w:right w:val="none" w:sz="0" w:space="0" w:color="auto"/>
                              </w:divBdr>
                              <w:divsChild>
                                <w:div w:id="1224370066">
                                  <w:marLeft w:val="0"/>
                                  <w:marRight w:val="0"/>
                                  <w:marTop w:val="0"/>
                                  <w:marBottom w:val="0"/>
                                  <w:divBdr>
                                    <w:top w:val="none" w:sz="0" w:space="0" w:color="auto"/>
                                    <w:left w:val="none" w:sz="0" w:space="0" w:color="auto"/>
                                    <w:bottom w:val="none" w:sz="0" w:space="0" w:color="auto"/>
                                    <w:right w:val="none" w:sz="0" w:space="0" w:color="auto"/>
                                  </w:divBdr>
                                  <w:divsChild>
                                    <w:div w:id="3205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991">
                              <w:marLeft w:val="0"/>
                              <w:marRight w:val="0"/>
                              <w:marTop w:val="0"/>
                              <w:marBottom w:val="0"/>
                              <w:divBdr>
                                <w:top w:val="none" w:sz="0" w:space="0" w:color="auto"/>
                                <w:left w:val="none" w:sz="0" w:space="0" w:color="auto"/>
                                <w:bottom w:val="none" w:sz="0" w:space="0" w:color="auto"/>
                                <w:right w:val="none" w:sz="0" w:space="0" w:color="auto"/>
                              </w:divBdr>
                              <w:divsChild>
                                <w:div w:id="8528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53517">
      <w:bodyDiv w:val="1"/>
      <w:marLeft w:val="0"/>
      <w:marRight w:val="0"/>
      <w:marTop w:val="0"/>
      <w:marBottom w:val="0"/>
      <w:divBdr>
        <w:top w:val="none" w:sz="0" w:space="0" w:color="auto"/>
        <w:left w:val="none" w:sz="0" w:space="0" w:color="auto"/>
        <w:bottom w:val="none" w:sz="0" w:space="0" w:color="auto"/>
        <w:right w:val="none" w:sz="0" w:space="0" w:color="auto"/>
      </w:divBdr>
    </w:div>
    <w:div w:id="633826343">
      <w:bodyDiv w:val="1"/>
      <w:marLeft w:val="0"/>
      <w:marRight w:val="0"/>
      <w:marTop w:val="0"/>
      <w:marBottom w:val="0"/>
      <w:divBdr>
        <w:top w:val="none" w:sz="0" w:space="0" w:color="auto"/>
        <w:left w:val="none" w:sz="0" w:space="0" w:color="auto"/>
        <w:bottom w:val="none" w:sz="0" w:space="0" w:color="auto"/>
        <w:right w:val="none" w:sz="0" w:space="0" w:color="auto"/>
      </w:divBdr>
      <w:divsChild>
        <w:div w:id="2062097556">
          <w:marLeft w:val="0"/>
          <w:marRight w:val="0"/>
          <w:marTop w:val="0"/>
          <w:marBottom w:val="0"/>
          <w:divBdr>
            <w:top w:val="none" w:sz="0" w:space="0" w:color="auto"/>
            <w:left w:val="none" w:sz="0" w:space="0" w:color="auto"/>
            <w:bottom w:val="none" w:sz="0" w:space="0" w:color="auto"/>
            <w:right w:val="none" w:sz="0" w:space="0" w:color="auto"/>
          </w:divBdr>
          <w:divsChild>
            <w:div w:id="1255089695">
              <w:marLeft w:val="0"/>
              <w:marRight w:val="0"/>
              <w:marTop w:val="0"/>
              <w:marBottom w:val="0"/>
              <w:divBdr>
                <w:top w:val="none" w:sz="0" w:space="0" w:color="auto"/>
                <w:left w:val="none" w:sz="0" w:space="0" w:color="auto"/>
                <w:bottom w:val="none" w:sz="0" w:space="0" w:color="auto"/>
                <w:right w:val="none" w:sz="0" w:space="0" w:color="auto"/>
              </w:divBdr>
            </w:div>
          </w:divsChild>
        </w:div>
        <w:div w:id="1330206647">
          <w:marLeft w:val="0"/>
          <w:marRight w:val="0"/>
          <w:marTop w:val="0"/>
          <w:marBottom w:val="0"/>
          <w:divBdr>
            <w:top w:val="none" w:sz="0" w:space="0" w:color="auto"/>
            <w:left w:val="none" w:sz="0" w:space="0" w:color="auto"/>
            <w:bottom w:val="none" w:sz="0" w:space="0" w:color="auto"/>
            <w:right w:val="none" w:sz="0" w:space="0" w:color="auto"/>
          </w:divBdr>
          <w:divsChild>
            <w:div w:id="18198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237">
      <w:bodyDiv w:val="1"/>
      <w:marLeft w:val="0"/>
      <w:marRight w:val="0"/>
      <w:marTop w:val="0"/>
      <w:marBottom w:val="0"/>
      <w:divBdr>
        <w:top w:val="none" w:sz="0" w:space="0" w:color="auto"/>
        <w:left w:val="none" w:sz="0" w:space="0" w:color="auto"/>
        <w:bottom w:val="none" w:sz="0" w:space="0" w:color="auto"/>
        <w:right w:val="none" w:sz="0" w:space="0" w:color="auto"/>
      </w:divBdr>
    </w:div>
    <w:div w:id="697504892">
      <w:bodyDiv w:val="1"/>
      <w:marLeft w:val="0"/>
      <w:marRight w:val="0"/>
      <w:marTop w:val="0"/>
      <w:marBottom w:val="0"/>
      <w:divBdr>
        <w:top w:val="none" w:sz="0" w:space="0" w:color="auto"/>
        <w:left w:val="none" w:sz="0" w:space="0" w:color="auto"/>
        <w:bottom w:val="none" w:sz="0" w:space="0" w:color="auto"/>
        <w:right w:val="none" w:sz="0" w:space="0" w:color="auto"/>
      </w:divBdr>
    </w:div>
    <w:div w:id="818493661">
      <w:bodyDiv w:val="1"/>
      <w:marLeft w:val="0"/>
      <w:marRight w:val="0"/>
      <w:marTop w:val="0"/>
      <w:marBottom w:val="0"/>
      <w:divBdr>
        <w:top w:val="none" w:sz="0" w:space="0" w:color="auto"/>
        <w:left w:val="none" w:sz="0" w:space="0" w:color="auto"/>
        <w:bottom w:val="none" w:sz="0" w:space="0" w:color="auto"/>
        <w:right w:val="none" w:sz="0" w:space="0" w:color="auto"/>
      </w:divBdr>
    </w:div>
    <w:div w:id="819884554">
      <w:bodyDiv w:val="1"/>
      <w:marLeft w:val="0"/>
      <w:marRight w:val="0"/>
      <w:marTop w:val="0"/>
      <w:marBottom w:val="0"/>
      <w:divBdr>
        <w:top w:val="none" w:sz="0" w:space="0" w:color="auto"/>
        <w:left w:val="none" w:sz="0" w:space="0" w:color="auto"/>
        <w:bottom w:val="none" w:sz="0" w:space="0" w:color="auto"/>
        <w:right w:val="none" w:sz="0" w:space="0" w:color="auto"/>
      </w:divBdr>
    </w:div>
    <w:div w:id="820384891">
      <w:bodyDiv w:val="1"/>
      <w:marLeft w:val="0"/>
      <w:marRight w:val="0"/>
      <w:marTop w:val="0"/>
      <w:marBottom w:val="0"/>
      <w:divBdr>
        <w:top w:val="none" w:sz="0" w:space="0" w:color="auto"/>
        <w:left w:val="none" w:sz="0" w:space="0" w:color="auto"/>
        <w:bottom w:val="none" w:sz="0" w:space="0" w:color="auto"/>
        <w:right w:val="none" w:sz="0" w:space="0" w:color="auto"/>
      </w:divBdr>
    </w:div>
    <w:div w:id="843783332">
      <w:bodyDiv w:val="1"/>
      <w:marLeft w:val="0"/>
      <w:marRight w:val="0"/>
      <w:marTop w:val="0"/>
      <w:marBottom w:val="0"/>
      <w:divBdr>
        <w:top w:val="none" w:sz="0" w:space="0" w:color="auto"/>
        <w:left w:val="none" w:sz="0" w:space="0" w:color="auto"/>
        <w:bottom w:val="none" w:sz="0" w:space="0" w:color="auto"/>
        <w:right w:val="none" w:sz="0" w:space="0" w:color="auto"/>
      </w:divBdr>
    </w:div>
    <w:div w:id="924529382">
      <w:bodyDiv w:val="1"/>
      <w:marLeft w:val="0"/>
      <w:marRight w:val="0"/>
      <w:marTop w:val="0"/>
      <w:marBottom w:val="0"/>
      <w:divBdr>
        <w:top w:val="none" w:sz="0" w:space="0" w:color="auto"/>
        <w:left w:val="none" w:sz="0" w:space="0" w:color="auto"/>
        <w:bottom w:val="none" w:sz="0" w:space="0" w:color="auto"/>
        <w:right w:val="none" w:sz="0" w:space="0" w:color="auto"/>
      </w:divBdr>
    </w:div>
    <w:div w:id="948700096">
      <w:bodyDiv w:val="1"/>
      <w:marLeft w:val="0"/>
      <w:marRight w:val="0"/>
      <w:marTop w:val="0"/>
      <w:marBottom w:val="0"/>
      <w:divBdr>
        <w:top w:val="none" w:sz="0" w:space="0" w:color="auto"/>
        <w:left w:val="none" w:sz="0" w:space="0" w:color="auto"/>
        <w:bottom w:val="none" w:sz="0" w:space="0" w:color="auto"/>
        <w:right w:val="none" w:sz="0" w:space="0" w:color="auto"/>
      </w:divBdr>
    </w:div>
    <w:div w:id="981735141">
      <w:bodyDiv w:val="1"/>
      <w:marLeft w:val="0"/>
      <w:marRight w:val="0"/>
      <w:marTop w:val="0"/>
      <w:marBottom w:val="0"/>
      <w:divBdr>
        <w:top w:val="none" w:sz="0" w:space="0" w:color="auto"/>
        <w:left w:val="none" w:sz="0" w:space="0" w:color="auto"/>
        <w:bottom w:val="none" w:sz="0" w:space="0" w:color="auto"/>
        <w:right w:val="none" w:sz="0" w:space="0" w:color="auto"/>
      </w:divBdr>
    </w:div>
    <w:div w:id="1051688167">
      <w:bodyDiv w:val="1"/>
      <w:marLeft w:val="0"/>
      <w:marRight w:val="0"/>
      <w:marTop w:val="0"/>
      <w:marBottom w:val="0"/>
      <w:divBdr>
        <w:top w:val="none" w:sz="0" w:space="0" w:color="auto"/>
        <w:left w:val="none" w:sz="0" w:space="0" w:color="auto"/>
        <w:bottom w:val="none" w:sz="0" w:space="0" w:color="auto"/>
        <w:right w:val="none" w:sz="0" w:space="0" w:color="auto"/>
      </w:divBdr>
    </w:div>
    <w:div w:id="1059789679">
      <w:bodyDiv w:val="1"/>
      <w:marLeft w:val="0"/>
      <w:marRight w:val="0"/>
      <w:marTop w:val="0"/>
      <w:marBottom w:val="0"/>
      <w:divBdr>
        <w:top w:val="none" w:sz="0" w:space="0" w:color="auto"/>
        <w:left w:val="none" w:sz="0" w:space="0" w:color="auto"/>
        <w:bottom w:val="none" w:sz="0" w:space="0" w:color="auto"/>
        <w:right w:val="none" w:sz="0" w:space="0" w:color="auto"/>
      </w:divBdr>
    </w:div>
    <w:div w:id="1195924372">
      <w:bodyDiv w:val="1"/>
      <w:marLeft w:val="0"/>
      <w:marRight w:val="0"/>
      <w:marTop w:val="0"/>
      <w:marBottom w:val="0"/>
      <w:divBdr>
        <w:top w:val="none" w:sz="0" w:space="0" w:color="auto"/>
        <w:left w:val="none" w:sz="0" w:space="0" w:color="auto"/>
        <w:bottom w:val="none" w:sz="0" w:space="0" w:color="auto"/>
        <w:right w:val="none" w:sz="0" w:space="0" w:color="auto"/>
      </w:divBdr>
    </w:div>
    <w:div w:id="1199850374">
      <w:bodyDiv w:val="1"/>
      <w:marLeft w:val="0"/>
      <w:marRight w:val="0"/>
      <w:marTop w:val="0"/>
      <w:marBottom w:val="0"/>
      <w:divBdr>
        <w:top w:val="none" w:sz="0" w:space="0" w:color="auto"/>
        <w:left w:val="none" w:sz="0" w:space="0" w:color="auto"/>
        <w:bottom w:val="none" w:sz="0" w:space="0" w:color="auto"/>
        <w:right w:val="none" w:sz="0" w:space="0" w:color="auto"/>
      </w:divBdr>
    </w:div>
    <w:div w:id="1315065038">
      <w:bodyDiv w:val="1"/>
      <w:marLeft w:val="0"/>
      <w:marRight w:val="0"/>
      <w:marTop w:val="0"/>
      <w:marBottom w:val="0"/>
      <w:divBdr>
        <w:top w:val="none" w:sz="0" w:space="0" w:color="auto"/>
        <w:left w:val="none" w:sz="0" w:space="0" w:color="auto"/>
        <w:bottom w:val="none" w:sz="0" w:space="0" w:color="auto"/>
        <w:right w:val="none" w:sz="0" w:space="0" w:color="auto"/>
      </w:divBdr>
    </w:div>
    <w:div w:id="1322855734">
      <w:bodyDiv w:val="1"/>
      <w:marLeft w:val="0"/>
      <w:marRight w:val="0"/>
      <w:marTop w:val="0"/>
      <w:marBottom w:val="0"/>
      <w:divBdr>
        <w:top w:val="none" w:sz="0" w:space="0" w:color="auto"/>
        <w:left w:val="none" w:sz="0" w:space="0" w:color="auto"/>
        <w:bottom w:val="none" w:sz="0" w:space="0" w:color="auto"/>
        <w:right w:val="none" w:sz="0" w:space="0" w:color="auto"/>
      </w:divBdr>
    </w:div>
    <w:div w:id="1323118177">
      <w:bodyDiv w:val="1"/>
      <w:marLeft w:val="0"/>
      <w:marRight w:val="0"/>
      <w:marTop w:val="0"/>
      <w:marBottom w:val="0"/>
      <w:divBdr>
        <w:top w:val="none" w:sz="0" w:space="0" w:color="auto"/>
        <w:left w:val="none" w:sz="0" w:space="0" w:color="auto"/>
        <w:bottom w:val="none" w:sz="0" w:space="0" w:color="auto"/>
        <w:right w:val="none" w:sz="0" w:space="0" w:color="auto"/>
      </w:divBdr>
    </w:div>
    <w:div w:id="1330207720">
      <w:bodyDiv w:val="1"/>
      <w:marLeft w:val="0"/>
      <w:marRight w:val="0"/>
      <w:marTop w:val="0"/>
      <w:marBottom w:val="0"/>
      <w:divBdr>
        <w:top w:val="none" w:sz="0" w:space="0" w:color="auto"/>
        <w:left w:val="none" w:sz="0" w:space="0" w:color="auto"/>
        <w:bottom w:val="none" w:sz="0" w:space="0" w:color="auto"/>
        <w:right w:val="none" w:sz="0" w:space="0" w:color="auto"/>
      </w:divBdr>
    </w:div>
    <w:div w:id="1353721571">
      <w:marLeft w:val="0"/>
      <w:marRight w:val="0"/>
      <w:marTop w:val="0"/>
      <w:marBottom w:val="0"/>
      <w:divBdr>
        <w:top w:val="none" w:sz="0" w:space="0" w:color="auto"/>
        <w:left w:val="none" w:sz="0" w:space="0" w:color="auto"/>
        <w:bottom w:val="none" w:sz="0" w:space="0" w:color="auto"/>
        <w:right w:val="none" w:sz="0" w:space="0" w:color="auto"/>
      </w:divBdr>
      <w:divsChild>
        <w:div w:id="1080295746">
          <w:marLeft w:val="0"/>
          <w:marRight w:val="0"/>
          <w:marTop w:val="0"/>
          <w:marBottom w:val="0"/>
          <w:divBdr>
            <w:top w:val="none" w:sz="0" w:space="0" w:color="auto"/>
            <w:left w:val="none" w:sz="0" w:space="0" w:color="auto"/>
            <w:bottom w:val="none" w:sz="0" w:space="0" w:color="auto"/>
            <w:right w:val="none" w:sz="0" w:space="0" w:color="auto"/>
          </w:divBdr>
          <w:divsChild>
            <w:div w:id="1506822581">
              <w:marLeft w:val="0"/>
              <w:marRight w:val="0"/>
              <w:marTop w:val="0"/>
              <w:marBottom w:val="0"/>
              <w:divBdr>
                <w:top w:val="none" w:sz="0" w:space="0" w:color="auto"/>
                <w:left w:val="none" w:sz="0" w:space="0" w:color="auto"/>
                <w:bottom w:val="none" w:sz="0" w:space="0" w:color="auto"/>
                <w:right w:val="none" w:sz="0" w:space="0" w:color="auto"/>
              </w:divBdr>
              <w:divsChild>
                <w:div w:id="868569797">
                  <w:marLeft w:val="0"/>
                  <w:marRight w:val="0"/>
                  <w:marTop w:val="0"/>
                  <w:marBottom w:val="0"/>
                  <w:divBdr>
                    <w:top w:val="none" w:sz="0" w:space="0" w:color="auto"/>
                    <w:left w:val="none" w:sz="0" w:space="0" w:color="auto"/>
                    <w:bottom w:val="none" w:sz="0" w:space="0" w:color="auto"/>
                    <w:right w:val="none" w:sz="0" w:space="0" w:color="auto"/>
                  </w:divBdr>
                  <w:divsChild>
                    <w:div w:id="666638062">
                      <w:marLeft w:val="0"/>
                      <w:marRight w:val="0"/>
                      <w:marTop w:val="0"/>
                      <w:marBottom w:val="0"/>
                      <w:divBdr>
                        <w:top w:val="none" w:sz="0" w:space="0" w:color="auto"/>
                        <w:left w:val="none" w:sz="0" w:space="0" w:color="auto"/>
                        <w:bottom w:val="none" w:sz="0" w:space="0" w:color="auto"/>
                        <w:right w:val="none" w:sz="0" w:space="0" w:color="auto"/>
                      </w:divBdr>
                      <w:divsChild>
                        <w:div w:id="142620927">
                          <w:marLeft w:val="0"/>
                          <w:marRight w:val="0"/>
                          <w:marTop w:val="0"/>
                          <w:marBottom w:val="0"/>
                          <w:divBdr>
                            <w:top w:val="none" w:sz="0" w:space="0" w:color="auto"/>
                            <w:left w:val="none" w:sz="0" w:space="0" w:color="auto"/>
                            <w:bottom w:val="none" w:sz="0" w:space="0" w:color="auto"/>
                            <w:right w:val="none" w:sz="0" w:space="0" w:color="auto"/>
                          </w:divBdr>
                          <w:divsChild>
                            <w:div w:id="1280647641">
                              <w:marLeft w:val="0"/>
                              <w:marRight w:val="0"/>
                              <w:marTop w:val="0"/>
                              <w:marBottom w:val="0"/>
                              <w:divBdr>
                                <w:top w:val="none" w:sz="0" w:space="0" w:color="auto"/>
                                <w:left w:val="none" w:sz="0" w:space="0" w:color="auto"/>
                                <w:bottom w:val="none" w:sz="0" w:space="0" w:color="auto"/>
                                <w:right w:val="none" w:sz="0" w:space="0" w:color="auto"/>
                              </w:divBdr>
                              <w:divsChild>
                                <w:div w:id="2058357639">
                                  <w:marLeft w:val="0"/>
                                  <w:marRight w:val="0"/>
                                  <w:marTop w:val="0"/>
                                  <w:marBottom w:val="0"/>
                                  <w:divBdr>
                                    <w:top w:val="none" w:sz="0" w:space="0" w:color="auto"/>
                                    <w:left w:val="none" w:sz="0" w:space="0" w:color="auto"/>
                                    <w:bottom w:val="none" w:sz="0" w:space="0" w:color="auto"/>
                                    <w:right w:val="none" w:sz="0" w:space="0" w:color="auto"/>
                                  </w:divBdr>
                                  <w:divsChild>
                                    <w:div w:id="6863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2499">
                              <w:marLeft w:val="0"/>
                              <w:marRight w:val="0"/>
                              <w:marTop w:val="0"/>
                              <w:marBottom w:val="0"/>
                              <w:divBdr>
                                <w:top w:val="none" w:sz="0" w:space="0" w:color="auto"/>
                                <w:left w:val="none" w:sz="0" w:space="0" w:color="auto"/>
                                <w:bottom w:val="none" w:sz="0" w:space="0" w:color="auto"/>
                                <w:right w:val="none" w:sz="0" w:space="0" w:color="auto"/>
                              </w:divBdr>
                              <w:divsChild>
                                <w:div w:id="16494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1354">
                  <w:marLeft w:val="0"/>
                  <w:marRight w:val="0"/>
                  <w:marTop w:val="0"/>
                  <w:marBottom w:val="0"/>
                  <w:divBdr>
                    <w:top w:val="none" w:sz="0" w:space="0" w:color="auto"/>
                    <w:left w:val="none" w:sz="0" w:space="0" w:color="auto"/>
                    <w:bottom w:val="none" w:sz="0" w:space="0" w:color="auto"/>
                    <w:right w:val="none" w:sz="0" w:space="0" w:color="auto"/>
                  </w:divBdr>
                  <w:divsChild>
                    <w:div w:id="529101062">
                      <w:marLeft w:val="0"/>
                      <w:marRight w:val="0"/>
                      <w:marTop w:val="0"/>
                      <w:marBottom w:val="0"/>
                      <w:divBdr>
                        <w:top w:val="none" w:sz="0" w:space="0" w:color="auto"/>
                        <w:left w:val="none" w:sz="0" w:space="0" w:color="auto"/>
                        <w:bottom w:val="none" w:sz="0" w:space="0" w:color="auto"/>
                        <w:right w:val="none" w:sz="0" w:space="0" w:color="auto"/>
                      </w:divBdr>
                      <w:divsChild>
                        <w:div w:id="450442294">
                          <w:marLeft w:val="0"/>
                          <w:marRight w:val="0"/>
                          <w:marTop w:val="0"/>
                          <w:marBottom w:val="0"/>
                          <w:divBdr>
                            <w:top w:val="none" w:sz="0" w:space="0" w:color="auto"/>
                            <w:left w:val="none" w:sz="0" w:space="0" w:color="auto"/>
                            <w:bottom w:val="none" w:sz="0" w:space="0" w:color="auto"/>
                            <w:right w:val="none" w:sz="0" w:space="0" w:color="auto"/>
                          </w:divBdr>
                          <w:divsChild>
                            <w:div w:id="1967809533">
                              <w:marLeft w:val="0"/>
                              <w:marRight w:val="0"/>
                              <w:marTop w:val="0"/>
                              <w:marBottom w:val="0"/>
                              <w:divBdr>
                                <w:top w:val="none" w:sz="0" w:space="0" w:color="auto"/>
                                <w:left w:val="none" w:sz="0" w:space="0" w:color="auto"/>
                                <w:bottom w:val="none" w:sz="0" w:space="0" w:color="auto"/>
                                <w:right w:val="none" w:sz="0" w:space="0" w:color="auto"/>
                              </w:divBdr>
                              <w:divsChild>
                                <w:div w:id="583805664">
                                  <w:marLeft w:val="0"/>
                                  <w:marRight w:val="0"/>
                                  <w:marTop w:val="0"/>
                                  <w:marBottom w:val="0"/>
                                  <w:divBdr>
                                    <w:top w:val="none" w:sz="0" w:space="0" w:color="auto"/>
                                    <w:left w:val="none" w:sz="0" w:space="0" w:color="auto"/>
                                    <w:bottom w:val="none" w:sz="0" w:space="0" w:color="auto"/>
                                    <w:right w:val="none" w:sz="0" w:space="0" w:color="auto"/>
                                  </w:divBdr>
                                  <w:divsChild>
                                    <w:div w:id="3402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5767">
                              <w:marLeft w:val="0"/>
                              <w:marRight w:val="0"/>
                              <w:marTop w:val="0"/>
                              <w:marBottom w:val="0"/>
                              <w:divBdr>
                                <w:top w:val="none" w:sz="0" w:space="0" w:color="auto"/>
                                <w:left w:val="none" w:sz="0" w:space="0" w:color="auto"/>
                                <w:bottom w:val="none" w:sz="0" w:space="0" w:color="auto"/>
                                <w:right w:val="none" w:sz="0" w:space="0" w:color="auto"/>
                              </w:divBdr>
                              <w:divsChild>
                                <w:div w:id="16779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641996">
      <w:marLeft w:val="0"/>
      <w:marRight w:val="0"/>
      <w:marTop w:val="0"/>
      <w:marBottom w:val="0"/>
      <w:divBdr>
        <w:top w:val="none" w:sz="0" w:space="0" w:color="auto"/>
        <w:left w:val="none" w:sz="0" w:space="0" w:color="auto"/>
        <w:bottom w:val="none" w:sz="0" w:space="0" w:color="auto"/>
        <w:right w:val="none" w:sz="0" w:space="0" w:color="auto"/>
      </w:divBdr>
      <w:divsChild>
        <w:div w:id="699208988">
          <w:marLeft w:val="0"/>
          <w:marRight w:val="0"/>
          <w:marTop w:val="0"/>
          <w:marBottom w:val="0"/>
          <w:divBdr>
            <w:top w:val="none" w:sz="0" w:space="0" w:color="auto"/>
            <w:left w:val="none" w:sz="0" w:space="0" w:color="auto"/>
            <w:bottom w:val="none" w:sz="0" w:space="0" w:color="auto"/>
            <w:right w:val="none" w:sz="0" w:space="0" w:color="auto"/>
          </w:divBdr>
          <w:divsChild>
            <w:div w:id="764037203">
              <w:marLeft w:val="0"/>
              <w:marRight w:val="0"/>
              <w:marTop w:val="0"/>
              <w:marBottom w:val="0"/>
              <w:divBdr>
                <w:top w:val="none" w:sz="0" w:space="0" w:color="auto"/>
                <w:left w:val="none" w:sz="0" w:space="0" w:color="auto"/>
                <w:bottom w:val="none" w:sz="0" w:space="0" w:color="auto"/>
                <w:right w:val="none" w:sz="0" w:space="0" w:color="auto"/>
              </w:divBdr>
              <w:divsChild>
                <w:div w:id="808322910">
                  <w:marLeft w:val="0"/>
                  <w:marRight w:val="0"/>
                  <w:marTop w:val="0"/>
                  <w:marBottom w:val="0"/>
                  <w:divBdr>
                    <w:top w:val="none" w:sz="0" w:space="0" w:color="auto"/>
                    <w:left w:val="none" w:sz="0" w:space="0" w:color="auto"/>
                    <w:bottom w:val="none" w:sz="0" w:space="0" w:color="auto"/>
                    <w:right w:val="none" w:sz="0" w:space="0" w:color="auto"/>
                  </w:divBdr>
                  <w:divsChild>
                    <w:div w:id="1446075129">
                      <w:marLeft w:val="0"/>
                      <w:marRight w:val="0"/>
                      <w:marTop w:val="0"/>
                      <w:marBottom w:val="0"/>
                      <w:divBdr>
                        <w:top w:val="none" w:sz="0" w:space="0" w:color="auto"/>
                        <w:left w:val="none" w:sz="0" w:space="0" w:color="auto"/>
                        <w:bottom w:val="none" w:sz="0" w:space="0" w:color="auto"/>
                        <w:right w:val="none" w:sz="0" w:space="0" w:color="auto"/>
                      </w:divBdr>
                      <w:divsChild>
                        <w:div w:id="178935890">
                          <w:marLeft w:val="0"/>
                          <w:marRight w:val="0"/>
                          <w:marTop w:val="0"/>
                          <w:marBottom w:val="0"/>
                          <w:divBdr>
                            <w:top w:val="none" w:sz="0" w:space="0" w:color="auto"/>
                            <w:left w:val="none" w:sz="0" w:space="0" w:color="auto"/>
                            <w:bottom w:val="none" w:sz="0" w:space="0" w:color="auto"/>
                            <w:right w:val="none" w:sz="0" w:space="0" w:color="auto"/>
                          </w:divBdr>
                          <w:divsChild>
                            <w:div w:id="1622418446">
                              <w:marLeft w:val="0"/>
                              <w:marRight w:val="0"/>
                              <w:marTop w:val="0"/>
                              <w:marBottom w:val="0"/>
                              <w:divBdr>
                                <w:top w:val="none" w:sz="0" w:space="0" w:color="auto"/>
                                <w:left w:val="none" w:sz="0" w:space="0" w:color="auto"/>
                                <w:bottom w:val="none" w:sz="0" w:space="0" w:color="auto"/>
                                <w:right w:val="none" w:sz="0" w:space="0" w:color="auto"/>
                              </w:divBdr>
                              <w:divsChild>
                                <w:div w:id="117263311">
                                  <w:marLeft w:val="0"/>
                                  <w:marRight w:val="0"/>
                                  <w:marTop w:val="0"/>
                                  <w:marBottom w:val="0"/>
                                  <w:divBdr>
                                    <w:top w:val="none" w:sz="0" w:space="0" w:color="auto"/>
                                    <w:left w:val="none" w:sz="0" w:space="0" w:color="auto"/>
                                    <w:bottom w:val="none" w:sz="0" w:space="0" w:color="auto"/>
                                    <w:right w:val="none" w:sz="0" w:space="0" w:color="auto"/>
                                  </w:divBdr>
                                  <w:divsChild>
                                    <w:div w:id="2750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5849">
                              <w:marLeft w:val="0"/>
                              <w:marRight w:val="0"/>
                              <w:marTop w:val="0"/>
                              <w:marBottom w:val="0"/>
                              <w:divBdr>
                                <w:top w:val="none" w:sz="0" w:space="0" w:color="auto"/>
                                <w:left w:val="none" w:sz="0" w:space="0" w:color="auto"/>
                                <w:bottom w:val="none" w:sz="0" w:space="0" w:color="auto"/>
                                <w:right w:val="none" w:sz="0" w:space="0" w:color="auto"/>
                              </w:divBdr>
                              <w:divsChild>
                                <w:div w:id="553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7096">
                  <w:marLeft w:val="0"/>
                  <w:marRight w:val="0"/>
                  <w:marTop w:val="0"/>
                  <w:marBottom w:val="0"/>
                  <w:divBdr>
                    <w:top w:val="none" w:sz="0" w:space="0" w:color="auto"/>
                    <w:left w:val="none" w:sz="0" w:space="0" w:color="auto"/>
                    <w:bottom w:val="none" w:sz="0" w:space="0" w:color="auto"/>
                    <w:right w:val="none" w:sz="0" w:space="0" w:color="auto"/>
                  </w:divBdr>
                  <w:divsChild>
                    <w:div w:id="2008288833">
                      <w:marLeft w:val="0"/>
                      <w:marRight w:val="0"/>
                      <w:marTop w:val="0"/>
                      <w:marBottom w:val="0"/>
                      <w:divBdr>
                        <w:top w:val="none" w:sz="0" w:space="0" w:color="auto"/>
                        <w:left w:val="none" w:sz="0" w:space="0" w:color="auto"/>
                        <w:bottom w:val="none" w:sz="0" w:space="0" w:color="auto"/>
                        <w:right w:val="none" w:sz="0" w:space="0" w:color="auto"/>
                      </w:divBdr>
                      <w:divsChild>
                        <w:div w:id="1645424666">
                          <w:marLeft w:val="0"/>
                          <w:marRight w:val="0"/>
                          <w:marTop w:val="0"/>
                          <w:marBottom w:val="0"/>
                          <w:divBdr>
                            <w:top w:val="none" w:sz="0" w:space="0" w:color="auto"/>
                            <w:left w:val="none" w:sz="0" w:space="0" w:color="auto"/>
                            <w:bottom w:val="none" w:sz="0" w:space="0" w:color="auto"/>
                            <w:right w:val="none" w:sz="0" w:space="0" w:color="auto"/>
                          </w:divBdr>
                          <w:divsChild>
                            <w:div w:id="314922202">
                              <w:marLeft w:val="0"/>
                              <w:marRight w:val="0"/>
                              <w:marTop w:val="0"/>
                              <w:marBottom w:val="0"/>
                              <w:divBdr>
                                <w:top w:val="none" w:sz="0" w:space="0" w:color="auto"/>
                                <w:left w:val="none" w:sz="0" w:space="0" w:color="auto"/>
                                <w:bottom w:val="none" w:sz="0" w:space="0" w:color="auto"/>
                                <w:right w:val="none" w:sz="0" w:space="0" w:color="auto"/>
                              </w:divBdr>
                              <w:divsChild>
                                <w:div w:id="818691097">
                                  <w:marLeft w:val="0"/>
                                  <w:marRight w:val="0"/>
                                  <w:marTop w:val="0"/>
                                  <w:marBottom w:val="0"/>
                                  <w:divBdr>
                                    <w:top w:val="none" w:sz="0" w:space="0" w:color="auto"/>
                                    <w:left w:val="none" w:sz="0" w:space="0" w:color="auto"/>
                                    <w:bottom w:val="none" w:sz="0" w:space="0" w:color="auto"/>
                                    <w:right w:val="none" w:sz="0" w:space="0" w:color="auto"/>
                                  </w:divBdr>
                                  <w:divsChild>
                                    <w:div w:id="21104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4238">
                              <w:marLeft w:val="0"/>
                              <w:marRight w:val="0"/>
                              <w:marTop w:val="0"/>
                              <w:marBottom w:val="0"/>
                              <w:divBdr>
                                <w:top w:val="none" w:sz="0" w:space="0" w:color="auto"/>
                                <w:left w:val="none" w:sz="0" w:space="0" w:color="auto"/>
                                <w:bottom w:val="none" w:sz="0" w:space="0" w:color="auto"/>
                                <w:right w:val="none" w:sz="0" w:space="0" w:color="auto"/>
                              </w:divBdr>
                              <w:divsChild>
                                <w:div w:id="18258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900166">
      <w:bodyDiv w:val="1"/>
      <w:marLeft w:val="0"/>
      <w:marRight w:val="0"/>
      <w:marTop w:val="0"/>
      <w:marBottom w:val="0"/>
      <w:divBdr>
        <w:top w:val="none" w:sz="0" w:space="0" w:color="auto"/>
        <w:left w:val="none" w:sz="0" w:space="0" w:color="auto"/>
        <w:bottom w:val="none" w:sz="0" w:space="0" w:color="auto"/>
        <w:right w:val="none" w:sz="0" w:space="0" w:color="auto"/>
      </w:divBdr>
    </w:div>
    <w:div w:id="1418474921">
      <w:marLeft w:val="0"/>
      <w:marRight w:val="0"/>
      <w:marTop w:val="0"/>
      <w:marBottom w:val="0"/>
      <w:divBdr>
        <w:top w:val="none" w:sz="0" w:space="0" w:color="auto"/>
        <w:left w:val="none" w:sz="0" w:space="0" w:color="auto"/>
        <w:bottom w:val="none" w:sz="0" w:space="0" w:color="auto"/>
        <w:right w:val="none" w:sz="0" w:space="0" w:color="auto"/>
      </w:divBdr>
      <w:divsChild>
        <w:div w:id="146749446">
          <w:marLeft w:val="0"/>
          <w:marRight w:val="0"/>
          <w:marTop w:val="0"/>
          <w:marBottom w:val="0"/>
          <w:divBdr>
            <w:top w:val="none" w:sz="0" w:space="0" w:color="auto"/>
            <w:left w:val="none" w:sz="0" w:space="0" w:color="auto"/>
            <w:bottom w:val="none" w:sz="0" w:space="0" w:color="auto"/>
            <w:right w:val="none" w:sz="0" w:space="0" w:color="auto"/>
          </w:divBdr>
          <w:divsChild>
            <w:div w:id="1132938985">
              <w:marLeft w:val="0"/>
              <w:marRight w:val="0"/>
              <w:marTop w:val="0"/>
              <w:marBottom w:val="0"/>
              <w:divBdr>
                <w:top w:val="none" w:sz="0" w:space="0" w:color="auto"/>
                <w:left w:val="none" w:sz="0" w:space="0" w:color="auto"/>
                <w:bottom w:val="none" w:sz="0" w:space="0" w:color="auto"/>
                <w:right w:val="none" w:sz="0" w:space="0" w:color="auto"/>
              </w:divBdr>
              <w:divsChild>
                <w:div w:id="20519305">
                  <w:marLeft w:val="0"/>
                  <w:marRight w:val="0"/>
                  <w:marTop w:val="0"/>
                  <w:marBottom w:val="0"/>
                  <w:divBdr>
                    <w:top w:val="none" w:sz="0" w:space="0" w:color="auto"/>
                    <w:left w:val="none" w:sz="0" w:space="0" w:color="auto"/>
                    <w:bottom w:val="none" w:sz="0" w:space="0" w:color="auto"/>
                    <w:right w:val="none" w:sz="0" w:space="0" w:color="auto"/>
                  </w:divBdr>
                  <w:divsChild>
                    <w:div w:id="1122042473">
                      <w:marLeft w:val="0"/>
                      <w:marRight w:val="0"/>
                      <w:marTop w:val="0"/>
                      <w:marBottom w:val="0"/>
                      <w:divBdr>
                        <w:top w:val="none" w:sz="0" w:space="0" w:color="auto"/>
                        <w:left w:val="none" w:sz="0" w:space="0" w:color="auto"/>
                        <w:bottom w:val="none" w:sz="0" w:space="0" w:color="auto"/>
                        <w:right w:val="none" w:sz="0" w:space="0" w:color="auto"/>
                      </w:divBdr>
                      <w:divsChild>
                        <w:div w:id="1091781331">
                          <w:marLeft w:val="0"/>
                          <w:marRight w:val="0"/>
                          <w:marTop w:val="0"/>
                          <w:marBottom w:val="0"/>
                          <w:divBdr>
                            <w:top w:val="none" w:sz="0" w:space="0" w:color="auto"/>
                            <w:left w:val="none" w:sz="0" w:space="0" w:color="auto"/>
                            <w:bottom w:val="none" w:sz="0" w:space="0" w:color="auto"/>
                            <w:right w:val="none" w:sz="0" w:space="0" w:color="auto"/>
                          </w:divBdr>
                          <w:divsChild>
                            <w:div w:id="1426144664">
                              <w:marLeft w:val="0"/>
                              <w:marRight w:val="0"/>
                              <w:marTop w:val="0"/>
                              <w:marBottom w:val="0"/>
                              <w:divBdr>
                                <w:top w:val="none" w:sz="0" w:space="0" w:color="auto"/>
                                <w:left w:val="none" w:sz="0" w:space="0" w:color="auto"/>
                                <w:bottom w:val="none" w:sz="0" w:space="0" w:color="auto"/>
                                <w:right w:val="none" w:sz="0" w:space="0" w:color="auto"/>
                              </w:divBdr>
                              <w:divsChild>
                                <w:div w:id="423306451">
                                  <w:marLeft w:val="0"/>
                                  <w:marRight w:val="0"/>
                                  <w:marTop w:val="0"/>
                                  <w:marBottom w:val="0"/>
                                  <w:divBdr>
                                    <w:top w:val="none" w:sz="0" w:space="0" w:color="auto"/>
                                    <w:left w:val="none" w:sz="0" w:space="0" w:color="auto"/>
                                    <w:bottom w:val="none" w:sz="0" w:space="0" w:color="auto"/>
                                    <w:right w:val="none" w:sz="0" w:space="0" w:color="auto"/>
                                  </w:divBdr>
                                  <w:divsChild>
                                    <w:div w:id="6738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4801">
                              <w:marLeft w:val="0"/>
                              <w:marRight w:val="0"/>
                              <w:marTop w:val="0"/>
                              <w:marBottom w:val="0"/>
                              <w:divBdr>
                                <w:top w:val="none" w:sz="0" w:space="0" w:color="auto"/>
                                <w:left w:val="none" w:sz="0" w:space="0" w:color="auto"/>
                                <w:bottom w:val="none" w:sz="0" w:space="0" w:color="auto"/>
                                <w:right w:val="none" w:sz="0" w:space="0" w:color="auto"/>
                              </w:divBdr>
                              <w:divsChild>
                                <w:div w:id="355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68830">
                  <w:marLeft w:val="0"/>
                  <w:marRight w:val="0"/>
                  <w:marTop w:val="0"/>
                  <w:marBottom w:val="0"/>
                  <w:divBdr>
                    <w:top w:val="none" w:sz="0" w:space="0" w:color="auto"/>
                    <w:left w:val="none" w:sz="0" w:space="0" w:color="auto"/>
                    <w:bottom w:val="none" w:sz="0" w:space="0" w:color="auto"/>
                    <w:right w:val="none" w:sz="0" w:space="0" w:color="auto"/>
                  </w:divBdr>
                  <w:divsChild>
                    <w:div w:id="1256864170">
                      <w:marLeft w:val="0"/>
                      <w:marRight w:val="0"/>
                      <w:marTop w:val="0"/>
                      <w:marBottom w:val="0"/>
                      <w:divBdr>
                        <w:top w:val="none" w:sz="0" w:space="0" w:color="auto"/>
                        <w:left w:val="none" w:sz="0" w:space="0" w:color="auto"/>
                        <w:bottom w:val="none" w:sz="0" w:space="0" w:color="auto"/>
                        <w:right w:val="none" w:sz="0" w:space="0" w:color="auto"/>
                      </w:divBdr>
                      <w:divsChild>
                        <w:div w:id="1426420552">
                          <w:marLeft w:val="0"/>
                          <w:marRight w:val="0"/>
                          <w:marTop w:val="0"/>
                          <w:marBottom w:val="0"/>
                          <w:divBdr>
                            <w:top w:val="none" w:sz="0" w:space="0" w:color="auto"/>
                            <w:left w:val="none" w:sz="0" w:space="0" w:color="auto"/>
                            <w:bottom w:val="none" w:sz="0" w:space="0" w:color="auto"/>
                            <w:right w:val="none" w:sz="0" w:space="0" w:color="auto"/>
                          </w:divBdr>
                          <w:divsChild>
                            <w:div w:id="2140485938">
                              <w:marLeft w:val="0"/>
                              <w:marRight w:val="0"/>
                              <w:marTop w:val="0"/>
                              <w:marBottom w:val="0"/>
                              <w:divBdr>
                                <w:top w:val="none" w:sz="0" w:space="0" w:color="auto"/>
                                <w:left w:val="none" w:sz="0" w:space="0" w:color="auto"/>
                                <w:bottom w:val="none" w:sz="0" w:space="0" w:color="auto"/>
                                <w:right w:val="none" w:sz="0" w:space="0" w:color="auto"/>
                              </w:divBdr>
                              <w:divsChild>
                                <w:div w:id="408692368">
                                  <w:marLeft w:val="0"/>
                                  <w:marRight w:val="0"/>
                                  <w:marTop w:val="0"/>
                                  <w:marBottom w:val="0"/>
                                  <w:divBdr>
                                    <w:top w:val="none" w:sz="0" w:space="0" w:color="auto"/>
                                    <w:left w:val="none" w:sz="0" w:space="0" w:color="auto"/>
                                    <w:bottom w:val="none" w:sz="0" w:space="0" w:color="auto"/>
                                    <w:right w:val="none" w:sz="0" w:space="0" w:color="auto"/>
                                  </w:divBdr>
                                  <w:divsChild>
                                    <w:div w:id="16998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589">
                              <w:marLeft w:val="0"/>
                              <w:marRight w:val="0"/>
                              <w:marTop w:val="0"/>
                              <w:marBottom w:val="0"/>
                              <w:divBdr>
                                <w:top w:val="none" w:sz="0" w:space="0" w:color="auto"/>
                                <w:left w:val="none" w:sz="0" w:space="0" w:color="auto"/>
                                <w:bottom w:val="none" w:sz="0" w:space="0" w:color="auto"/>
                                <w:right w:val="none" w:sz="0" w:space="0" w:color="auto"/>
                              </w:divBdr>
                              <w:divsChild>
                                <w:div w:id="20983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546993">
      <w:marLeft w:val="0"/>
      <w:marRight w:val="0"/>
      <w:marTop w:val="0"/>
      <w:marBottom w:val="0"/>
      <w:divBdr>
        <w:top w:val="none" w:sz="0" w:space="0" w:color="auto"/>
        <w:left w:val="none" w:sz="0" w:space="0" w:color="auto"/>
        <w:bottom w:val="none" w:sz="0" w:space="0" w:color="auto"/>
        <w:right w:val="none" w:sz="0" w:space="0" w:color="auto"/>
      </w:divBdr>
      <w:divsChild>
        <w:div w:id="592592709">
          <w:marLeft w:val="0"/>
          <w:marRight w:val="0"/>
          <w:marTop w:val="0"/>
          <w:marBottom w:val="0"/>
          <w:divBdr>
            <w:top w:val="none" w:sz="0" w:space="0" w:color="auto"/>
            <w:left w:val="none" w:sz="0" w:space="0" w:color="auto"/>
            <w:bottom w:val="none" w:sz="0" w:space="0" w:color="auto"/>
            <w:right w:val="none" w:sz="0" w:space="0" w:color="auto"/>
          </w:divBdr>
          <w:divsChild>
            <w:div w:id="1863546993">
              <w:marLeft w:val="0"/>
              <w:marRight w:val="0"/>
              <w:marTop w:val="0"/>
              <w:marBottom w:val="0"/>
              <w:divBdr>
                <w:top w:val="none" w:sz="0" w:space="0" w:color="auto"/>
                <w:left w:val="none" w:sz="0" w:space="0" w:color="auto"/>
                <w:bottom w:val="none" w:sz="0" w:space="0" w:color="auto"/>
                <w:right w:val="none" w:sz="0" w:space="0" w:color="auto"/>
              </w:divBdr>
              <w:divsChild>
                <w:div w:id="215632761">
                  <w:marLeft w:val="0"/>
                  <w:marRight w:val="0"/>
                  <w:marTop w:val="0"/>
                  <w:marBottom w:val="0"/>
                  <w:divBdr>
                    <w:top w:val="none" w:sz="0" w:space="0" w:color="auto"/>
                    <w:left w:val="none" w:sz="0" w:space="0" w:color="auto"/>
                    <w:bottom w:val="none" w:sz="0" w:space="0" w:color="auto"/>
                    <w:right w:val="none" w:sz="0" w:space="0" w:color="auto"/>
                  </w:divBdr>
                  <w:divsChild>
                    <w:div w:id="1675643155">
                      <w:marLeft w:val="0"/>
                      <w:marRight w:val="0"/>
                      <w:marTop w:val="0"/>
                      <w:marBottom w:val="0"/>
                      <w:divBdr>
                        <w:top w:val="none" w:sz="0" w:space="0" w:color="auto"/>
                        <w:left w:val="none" w:sz="0" w:space="0" w:color="auto"/>
                        <w:bottom w:val="none" w:sz="0" w:space="0" w:color="auto"/>
                        <w:right w:val="none" w:sz="0" w:space="0" w:color="auto"/>
                      </w:divBdr>
                      <w:divsChild>
                        <w:div w:id="1431465737">
                          <w:marLeft w:val="0"/>
                          <w:marRight w:val="0"/>
                          <w:marTop w:val="0"/>
                          <w:marBottom w:val="0"/>
                          <w:divBdr>
                            <w:top w:val="none" w:sz="0" w:space="0" w:color="auto"/>
                            <w:left w:val="none" w:sz="0" w:space="0" w:color="auto"/>
                            <w:bottom w:val="none" w:sz="0" w:space="0" w:color="auto"/>
                            <w:right w:val="none" w:sz="0" w:space="0" w:color="auto"/>
                          </w:divBdr>
                          <w:divsChild>
                            <w:div w:id="951129413">
                              <w:marLeft w:val="0"/>
                              <w:marRight w:val="0"/>
                              <w:marTop w:val="0"/>
                              <w:marBottom w:val="0"/>
                              <w:divBdr>
                                <w:top w:val="none" w:sz="0" w:space="0" w:color="auto"/>
                                <w:left w:val="none" w:sz="0" w:space="0" w:color="auto"/>
                                <w:bottom w:val="none" w:sz="0" w:space="0" w:color="auto"/>
                                <w:right w:val="none" w:sz="0" w:space="0" w:color="auto"/>
                              </w:divBdr>
                              <w:divsChild>
                                <w:div w:id="1588153327">
                                  <w:marLeft w:val="0"/>
                                  <w:marRight w:val="0"/>
                                  <w:marTop w:val="0"/>
                                  <w:marBottom w:val="0"/>
                                  <w:divBdr>
                                    <w:top w:val="none" w:sz="0" w:space="0" w:color="auto"/>
                                    <w:left w:val="none" w:sz="0" w:space="0" w:color="auto"/>
                                    <w:bottom w:val="none" w:sz="0" w:space="0" w:color="auto"/>
                                    <w:right w:val="none" w:sz="0" w:space="0" w:color="auto"/>
                                  </w:divBdr>
                                  <w:divsChild>
                                    <w:div w:id="1783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4143">
                              <w:marLeft w:val="0"/>
                              <w:marRight w:val="0"/>
                              <w:marTop w:val="0"/>
                              <w:marBottom w:val="0"/>
                              <w:divBdr>
                                <w:top w:val="none" w:sz="0" w:space="0" w:color="auto"/>
                                <w:left w:val="none" w:sz="0" w:space="0" w:color="auto"/>
                                <w:bottom w:val="none" w:sz="0" w:space="0" w:color="auto"/>
                                <w:right w:val="none" w:sz="0" w:space="0" w:color="auto"/>
                              </w:divBdr>
                              <w:divsChild>
                                <w:div w:id="9949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641924">
      <w:bodyDiv w:val="1"/>
      <w:marLeft w:val="0"/>
      <w:marRight w:val="0"/>
      <w:marTop w:val="0"/>
      <w:marBottom w:val="0"/>
      <w:divBdr>
        <w:top w:val="none" w:sz="0" w:space="0" w:color="auto"/>
        <w:left w:val="none" w:sz="0" w:space="0" w:color="auto"/>
        <w:bottom w:val="none" w:sz="0" w:space="0" w:color="auto"/>
        <w:right w:val="none" w:sz="0" w:space="0" w:color="auto"/>
      </w:divBdr>
    </w:div>
    <w:div w:id="1497958050">
      <w:bodyDiv w:val="1"/>
      <w:marLeft w:val="0"/>
      <w:marRight w:val="0"/>
      <w:marTop w:val="0"/>
      <w:marBottom w:val="0"/>
      <w:divBdr>
        <w:top w:val="none" w:sz="0" w:space="0" w:color="auto"/>
        <w:left w:val="none" w:sz="0" w:space="0" w:color="auto"/>
        <w:bottom w:val="none" w:sz="0" w:space="0" w:color="auto"/>
        <w:right w:val="none" w:sz="0" w:space="0" w:color="auto"/>
      </w:divBdr>
      <w:divsChild>
        <w:div w:id="1268121913">
          <w:marLeft w:val="0"/>
          <w:marRight w:val="0"/>
          <w:marTop w:val="0"/>
          <w:marBottom w:val="0"/>
          <w:divBdr>
            <w:top w:val="none" w:sz="0" w:space="0" w:color="auto"/>
            <w:left w:val="none" w:sz="0" w:space="0" w:color="auto"/>
            <w:bottom w:val="none" w:sz="0" w:space="0" w:color="auto"/>
            <w:right w:val="none" w:sz="0" w:space="0" w:color="auto"/>
          </w:divBdr>
          <w:divsChild>
            <w:div w:id="849949588">
              <w:marLeft w:val="0"/>
              <w:marRight w:val="0"/>
              <w:marTop w:val="0"/>
              <w:marBottom w:val="0"/>
              <w:divBdr>
                <w:top w:val="none" w:sz="0" w:space="0" w:color="auto"/>
                <w:left w:val="none" w:sz="0" w:space="0" w:color="auto"/>
                <w:bottom w:val="none" w:sz="0" w:space="0" w:color="auto"/>
                <w:right w:val="none" w:sz="0" w:space="0" w:color="auto"/>
              </w:divBdr>
            </w:div>
          </w:divsChild>
        </w:div>
        <w:div w:id="1150437397">
          <w:marLeft w:val="0"/>
          <w:marRight w:val="0"/>
          <w:marTop w:val="0"/>
          <w:marBottom w:val="0"/>
          <w:divBdr>
            <w:top w:val="none" w:sz="0" w:space="0" w:color="auto"/>
            <w:left w:val="none" w:sz="0" w:space="0" w:color="auto"/>
            <w:bottom w:val="none" w:sz="0" w:space="0" w:color="auto"/>
            <w:right w:val="none" w:sz="0" w:space="0" w:color="auto"/>
          </w:divBdr>
          <w:divsChild>
            <w:div w:id="1618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399">
      <w:bodyDiv w:val="1"/>
      <w:marLeft w:val="0"/>
      <w:marRight w:val="0"/>
      <w:marTop w:val="0"/>
      <w:marBottom w:val="0"/>
      <w:divBdr>
        <w:top w:val="none" w:sz="0" w:space="0" w:color="auto"/>
        <w:left w:val="none" w:sz="0" w:space="0" w:color="auto"/>
        <w:bottom w:val="none" w:sz="0" w:space="0" w:color="auto"/>
        <w:right w:val="none" w:sz="0" w:space="0" w:color="auto"/>
      </w:divBdr>
    </w:div>
    <w:div w:id="1570455767">
      <w:bodyDiv w:val="1"/>
      <w:marLeft w:val="0"/>
      <w:marRight w:val="0"/>
      <w:marTop w:val="0"/>
      <w:marBottom w:val="0"/>
      <w:divBdr>
        <w:top w:val="none" w:sz="0" w:space="0" w:color="auto"/>
        <w:left w:val="none" w:sz="0" w:space="0" w:color="auto"/>
        <w:bottom w:val="none" w:sz="0" w:space="0" w:color="auto"/>
        <w:right w:val="none" w:sz="0" w:space="0" w:color="auto"/>
      </w:divBdr>
    </w:div>
    <w:div w:id="1573275602">
      <w:bodyDiv w:val="1"/>
      <w:marLeft w:val="0"/>
      <w:marRight w:val="0"/>
      <w:marTop w:val="0"/>
      <w:marBottom w:val="0"/>
      <w:divBdr>
        <w:top w:val="none" w:sz="0" w:space="0" w:color="auto"/>
        <w:left w:val="none" w:sz="0" w:space="0" w:color="auto"/>
        <w:bottom w:val="none" w:sz="0" w:space="0" w:color="auto"/>
        <w:right w:val="none" w:sz="0" w:space="0" w:color="auto"/>
      </w:divBdr>
    </w:div>
    <w:div w:id="1604648965">
      <w:bodyDiv w:val="1"/>
      <w:marLeft w:val="0"/>
      <w:marRight w:val="0"/>
      <w:marTop w:val="0"/>
      <w:marBottom w:val="0"/>
      <w:divBdr>
        <w:top w:val="none" w:sz="0" w:space="0" w:color="auto"/>
        <w:left w:val="none" w:sz="0" w:space="0" w:color="auto"/>
        <w:bottom w:val="none" w:sz="0" w:space="0" w:color="auto"/>
        <w:right w:val="none" w:sz="0" w:space="0" w:color="auto"/>
      </w:divBdr>
    </w:div>
    <w:div w:id="1654530524">
      <w:bodyDiv w:val="1"/>
      <w:marLeft w:val="0"/>
      <w:marRight w:val="0"/>
      <w:marTop w:val="0"/>
      <w:marBottom w:val="0"/>
      <w:divBdr>
        <w:top w:val="none" w:sz="0" w:space="0" w:color="auto"/>
        <w:left w:val="none" w:sz="0" w:space="0" w:color="auto"/>
        <w:bottom w:val="none" w:sz="0" w:space="0" w:color="auto"/>
        <w:right w:val="none" w:sz="0" w:space="0" w:color="auto"/>
      </w:divBdr>
    </w:div>
    <w:div w:id="1655838894">
      <w:bodyDiv w:val="1"/>
      <w:marLeft w:val="0"/>
      <w:marRight w:val="0"/>
      <w:marTop w:val="0"/>
      <w:marBottom w:val="0"/>
      <w:divBdr>
        <w:top w:val="none" w:sz="0" w:space="0" w:color="auto"/>
        <w:left w:val="none" w:sz="0" w:space="0" w:color="auto"/>
        <w:bottom w:val="none" w:sz="0" w:space="0" w:color="auto"/>
        <w:right w:val="none" w:sz="0" w:space="0" w:color="auto"/>
      </w:divBdr>
    </w:div>
    <w:div w:id="1779518287">
      <w:bodyDiv w:val="1"/>
      <w:marLeft w:val="0"/>
      <w:marRight w:val="0"/>
      <w:marTop w:val="0"/>
      <w:marBottom w:val="0"/>
      <w:divBdr>
        <w:top w:val="none" w:sz="0" w:space="0" w:color="auto"/>
        <w:left w:val="none" w:sz="0" w:space="0" w:color="auto"/>
        <w:bottom w:val="none" w:sz="0" w:space="0" w:color="auto"/>
        <w:right w:val="none" w:sz="0" w:space="0" w:color="auto"/>
      </w:divBdr>
    </w:div>
    <w:div w:id="1798330736">
      <w:bodyDiv w:val="1"/>
      <w:marLeft w:val="0"/>
      <w:marRight w:val="0"/>
      <w:marTop w:val="0"/>
      <w:marBottom w:val="0"/>
      <w:divBdr>
        <w:top w:val="none" w:sz="0" w:space="0" w:color="auto"/>
        <w:left w:val="none" w:sz="0" w:space="0" w:color="auto"/>
        <w:bottom w:val="none" w:sz="0" w:space="0" w:color="auto"/>
        <w:right w:val="none" w:sz="0" w:space="0" w:color="auto"/>
      </w:divBdr>
    </w:div>
    <w:div w:id="1890724648">
      <w:bodyDiv w:val="1"/>
      <w:marLeft w:val="0"/>
      <w:marRight w:val="0"/>
      <w:marTop w:val="0"/>
      <w:marBottom w:val="0"/>
      <w:divBdr>
        <w:top w:val="none" w:sz="0" w:space="0" w:color="auto"/>
        <w:left w:val="none" w:sz="0" w:space="0" w:color="auto"/>
        <w:bottom w:val="none" w:sz="0" w:space="0" w:color="auto"/>
        <w:right w:val="none" w:sz="0" w:space="0" w:color="auto"/>
      </w:divBdr>
    </w:div>
    <w:div w:id="2070037380">
      <w:bodyDiv w:val="1"/>
      <w:marLeft w:val="0"/>
      <w:marRight w:val="0"/>
      <w:marTop w:val="0"/>
      <w:marBottom w:val="0"/>
      <w:divBdr>
        <w:top w:val="none" w:sz="0" w:space="0" w:color="auto"/>
        <w:left w:val="none" w:sz="0" w:space="0" w:color="auto"/>
        <w:bottom w:val="none" w:sz="0" w:space="0" w:color="auto"/>
        <w:right w:val="none" w:sz="0" w:space="0" w:color="auto"/>
      </w:divBdr>
    </w:div>
    <w:div w:id="2101827048">
      <w:bodyDiv w:val="1"/>
      <w:marLeft w:val="0"/>
      <w:marRight w:val="0"/>
      <w:marTop w:val="0"/>
      <w:marBottom w:val="0"/>
      <w:divBdr>
        <w:top w:val="none" w:sz="0" w:space="0" w:color="auto"/>
        <w:left w:val="none" w:sz="0" w:space="0" w:color="auto"/>
        <w:bottom w:val="none" w:sz="0" w:space="0" w:color="auto"/>
        <w:right w:val="none" w:sz="0" w:space="0" w:color="auto"/>
      </w:divBdr>
    </w:div>
    <w:div w:id="2129926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A57F3-E395-428F-838B-A99F262E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21</Pages>
  <Words>6236</Words>
  <Characters>35547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WinXP</dc:creator>
  <cp:lastModifiedBy>Jibran Saleem</cp:lastModifiedBy>
  <cp:revision>51</cp:revision>
  <cp:lastPrinted>2024-09-26T13:39:00Z</cp:lastPrinted>
  <dcterms:created xsi:type="dcterms:W3CDTF">2024-09-18T15:28:00Z</dcterms:created>
  <dcterms:modified xsi:type="dcterms:W3CDTF">2025-02-20T01:21:00Z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2021-12-26T00:00:00Z</vt:filetime>
  </property>
  <property fmtid="{D5CDD505-2E9C-101B-9397-08002B2CF9AE}" pid="3" name="Creator">
    <vt:lpwstr>Microsoft® Word 2019</vt:lpwstr>
  </property>
  <property fmtid="{D5CDD505-2E9C-101B-9397-08002B2CF9AE}" pid="4" name="LastSaved">
    <vt:filetime>2024-08-30T00:00:00Z</vt:filetime>
  </property>
</Properties>
</file>