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84" w:rsidRPr="005F0884" w:rsidRDefault="005F0884" w:rsidP="005F0884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5F088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5F088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請參考範例程式碼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Day100_transfer_learning.ipynb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與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resnet_builder.py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檔，作業請提交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Day100_transfer_learning_HW.ipynb</w:t>
      </w:r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礙於不是所有同學都有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GPU 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，今日程式碼範例使用的是簡化版本的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ResNet</w:t>
      </w:r>
      <w:proofErr w:type="spellEnd"/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，確保所有同學都能夠訓練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!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最後一天的作業請先參考這篇非常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begin"/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instrText xml:space="preserve"> HYPERLINK "https://blog.gtwang.org/programming/keras-resnet-50-pre-trained-model-build-dogs-cats-image-classification-system/" \t "_blank" </w:instrTex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separate"/>
      </w:r>
      <w:r w:rsidRPr="005F0884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  <w:u w:val="single"/>
        </w:rPr>
        <w:t>詳盡的文章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fldChar w:fldCharType="end"/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，基本上已經涵蓋了所有訓練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CNN 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常用的技巧，只要能夠妥善運用這些技巧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資料增強、遷移學習、調整學習率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，即使簡單的模型也能帶來很高的基準點，再以此基準點微調參數，達到最佳的結果。</w:t>
      </w:r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另外這些技巧在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Kaggle</w:t>
      </w:r>
      <w:proofErr w:type="spellEnd"/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上也會被許多人使用，更有人會開發一些新的技巧，例如</w:t>
      </w:r>
      <w:proofErr w:type="gramStart"/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使把預</w:t>
      </w:r>
      <w:proofErr w:type="gramEnd"/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訓練在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ImageNet 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上的模型當成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feature extractor 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後，再拿擷取出的特徵重新訓練新的模型，這些技巧再進階的課程我們會在提到，有興趣的同學也可以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[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參考</w:t>
      </w:r>
      <w:r w:rsidRPr="005F0884">
        <w:rPr>
          <w:rFonts w:ascii="Arial" w:eastAsia="新細明體" w:hAnsi="Arial" w:cs="Arial"/>
          <w:color w:val="333333"/>
          <w:kern w:val="0"/>
          <w:sz w:val="27"/>
          <w:szCs w:val="27"/>
        </w:rPr>
        <w:t>](</w:t>
      </w:r>
      <w:hyperlink r:id="rId5" w:tgtFrame="_blank" w:history="1">
        <w:r w:rsidRPr="005F088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https://www.kaggle.com/insaff/img-feature-extraction-with-pretrained-resnet</w:t>
        </w:r>
      </w:hyperlink>
    </w:p>
    <w:p w:rsidR="005F0884" w:rsidRPr="005F0884" w:rsidRDefault="005F0884" w:rsidP="005F0884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6" w:history="1">
        <w:r w:rsidRPr="005F0884">
          <w:rPr>
            <w:rFonts w:ascii="Arial" w:eastAsia="新細明體" w:hAnsi="Arial" w:cs="Arial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5F0884" w:rsidRPr="005F0884" w:rsidRDefault="005F0884" w:rsidP="005F0884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5F088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5F0884" w:rsidRPr="005F0884" w:rsidRDefault="005F0884" w:rsidP="005F088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5F0884" w:rsidRPr="005F0884" w:rsidRDefault="005F0884" w:rsidP="005F088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7" w:tgtFrame="_blank" w:history="1"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>簡單使用</w:t>
        </w:r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 xml:space="preserve"> Keras </w:t>
        </w:r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>完成</w:t>
        </w:r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 xml:space="preserve"> transfer learning</w:t>
        </w:r>
      </w:hyperlink>
      <w:r w:rsidRPr="005F0884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 xml:space="preserve"> - </w:t>
      </w:r>
      <w:r w:rsidRPr="005F0884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>中文</w:t>
      </w:r>
    </w:p>
    <w:p w:rsidR="005F0884" w:rsidRPr="005F0884" w:rsidRDefault="005F0884" w:rsidP="005F088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8" w:tgtFrame="_blank" w:history="1"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 xml:space="preserve">Keras </w:t>
        </w:r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>作者教你用</w:t>
        </w:r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 xml:space="preserve"> pre-trained CNN </w:t>
        </w:r>
        <w:r w:rsidRPr="005F0884">
          <w:rPr>
            <w:rFonts w:ascii="Arial" w:eastAsia="新細明體" w:hAnsi="Arial" w:cs="Arial"/>
            <w:b/>
            <w:bCs/>
            <w:color w:val="1155CC"/>
            <w:kern w:val="0"/>
            <w:sz w:val="27"/>
            <w:szCs w:val="27"/>
            <w:u w:val="single"/>
          </w:rPr>
          <w:t>模型</w:t>
        </w:r>
      </w:hyperlink>
      <w:r w:rsidRPr="005F0884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>-</w:t>
      </w:r>
      <w:r w:rsidRPr="005F0884">
        <w:rPr>
          <w:rFonts w:ascii="Arial" w:eastAsia="新細明體" w:hAnsi="Arial" w:cs="Arial"/>
          <w:b/>
          <w:bCs/>
          <w:color w:val="434343"/>
          <w:kern w:val="0"/>
          <w:sz w:val="27"/>
          <w:szCs w:val="27"/>
        </w:rPr>
        <w:t>英文</w:t>
      </w:r>
    </w:p>
    <w:p w:rsidR="001A022A" w:rsidRPr="005F0884" w:rsidRDefault="001A022A">
      <w:bookmarkStart w:id="0" w:name="_GoBack"/>
      <w:bookmarkEnd w:id="0"/>
    </w:p>
    <w:sectPr w:rsidR="001A022A" w:rsidRPr="005F0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47900"/>
    <w:multiLevelType w:val="multilevel"/>
    <w:tmpl w:val="B44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84"/>
    <w:rsid w:val="001A022A"/>
    <w:rsid w:val="005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D1003-E8DE-4875-90A9-57B0288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with-python-notebooks/blob/master/5.3-using-a-pretrained-convnet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1909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100-2.cupoy.com/samplecodelist/D100" TargetMode="External"/><Relationship Id="rId5" Type="http://schemas.openxmlformats.org/officeDocument/2006/relationships/hyperlink" Target="https://www.kaggle.com/insaff/img-feature-extraction-with-pretrained-res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2019-09-29T11:02:00Z</dcterms:created>
  <dcterms:modified xsi:type="dcterms:W3CDTF">2019-09-29T12:37:00Z</dcterms:modified>
</cp:coreProperties>
</file>