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0D" w:rsidRPr="00FC4A0D" w:rsidRDefault="00FC4A0D" w:rsidP="00FC4A0D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FC4A0D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FC4A0D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請參閱作業範例 :Day76-Opimizer_example</w:t>
      </w:r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作業1:以同一模型, 分別驗證 SGD, Adam, 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Rmsprop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的 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accurancy</w:t>
      </w:r>
      <w:proofErr w:type="spellEnd"/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作業2:以, Adam, 為例, 調整 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batch_size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, epoch , 觀察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aaurancy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, loss 的變化</w:t>
      </w:r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作業請提交Day76-Optimizer_HW</w:t>
      </w:r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檔案 Day76-Optimizer_進階 額外提供給學員作為參考</w:t>
      </w:r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Pr="00FC4A0D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FC4A0D" w:rsidRPr="00FC4A0D" w:rsidRDefault="00FC4A0D" w:rsidP="00FC4A0D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FC4A0D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An overview of gradient descent optimization algorithms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5" w:tgtFrame="_blank" w:history="1">
        <w:r w:rsidRPr="00FC4A0D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https://arxiv.org/pdf/1609.04747.pdf</w:t>
        </w:r>
      </w:hyperlink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在很多機器學習和深度學習的應用中，我們發現用的最多的</w:t>
      </w:r>
      <w:proofErr w:type="gram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優化器</w:t>
      </w:r>
      <w:proofErr w:type="gram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是Adam，為什麼呢？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下面是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TensorFlow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中的</w:t>
      </w:r>
      <w:proofErr w:type="gram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優化器</w:t>
      </w:r>
      <w:proofErr w:type="gram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，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begin"/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instrText xml:space="preserve"> HYPERLINK "https://www.tensorflow.org/api_guides/python/train" \t "_blank" </w:instrTex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separate"/>
      </w:r>
      <w:r w:rsidRPr="00FC4A0D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  <w:u w:val="single"/>
        </w:rPr>
        <w:t>https://www.tensorflow.org/api_guides/python/train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end"/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在</w:t>
      </w:r>
      <w:proofErr w:type="spell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keras</w:t>
      </w:r>
      <w:proofErr w:type="spell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中也有SGD，</w:t>
      </w:r>
      <w:proofErr w:type="spell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RMSprop</w:t>
      </w:r>
      <w:proofErr w:type="spell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</w:t>
      </w:r>
      <w:proofErr w:type="spell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Adagrad</w:t>
      </w:r>
      <w:proofErr w:type="spell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</w:t>
      </w:r>
      <w:proofErr w:type="spell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Adadelta</w:t>
      </w:r>
      <w:proofErr w:type="spell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，Adam等：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begin"/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instrText xml:space="preserve"> HYPERLINK "https://keras.io/optimizers/" \t "_blank" </w:instrTex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separate"/>
      </w:r>
      <w:r w:rsidRPr="00FC4A0D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  <w:u w:val="single"/>
        </w:rPr>
        <w:t>https://keras.io/optimizers/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end"/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我們可以發現除了常見的梯度下降，還有</w:t>
      </w:r>
      <w:proofErr w:type="spell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Adadelta</w:t>
      </w:r>
      <w:proofErr w:type="spell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</w:t>
      </w:r>
      <w:proofErr w:type="spell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Adagrad</w:t>
      </w:r>
      <w:proofErr w:type="spell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</w:t>
      </w:r>
      <w:proofErr w:type="spell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RMSProp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等幾種優化器，都是什麼呢，又該怎麼選擇呢？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begin"/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instrText xml:space="preserve"> HYPERLINK "https://blog.csdn.net/qq_35860352/article/details/80772142" \t "_blank" </w:instrTex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separate"/>
      </w:r>
      <w:r w:rsidRPr="00FC4A0D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  <w:u w:val="single"/>
        </w:rPr>
        <w:t>https://blog.csdn.net/qq_35860352/article/details/80772142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fldChar w:fldCharType="end"/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Sebastian Ruder的這篇論文中給出了常用</w:t>
      </w:r>
      <w:proofErr w:type="gram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優化器</w:t>
      </w:r>
      <w:proofErr w:type="gram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的比較 </w:t>
      </w:r>
      <w:hyperlink r:id="rId6" w:tgtFrame="_blank" w:history="1">
        <w:r w:rsidRPr="00FC4A0D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https://arxiv.org/pdf/1609.04747.pdf</w:t>
        </w:r>
      </w:hyperlink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lastRenderedPageBreak/>
        <w:t>延伸閱讀</w:t>
      </w: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:</w:t>
      </w:r>
      <w:proofErr w:type="gramStart"/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優化器</w:t>
      </w:r>
      <w:proofErr w:type="gramEnd"/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是編譯</w:t>
      </w:r>
      <w:proofErr w:type="spellStart"/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Keras</w:t>
      </w:r>
      <w:proofErr w:type="spellEnd"/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模型所需的兩個參數之</w:t>
      </w:r>
      <w:proofErr w:type="gramStart"/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一</w:t>
      </w:r>
      <w:proofErr w:type="gramEnd"/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from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keras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  <w:r w:rsidRPr="00FC4A0D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import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optimizers 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model = </w:t>
      </w:r>
      <w:proofErr w:type="gram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Sequential(</w:t>
      </w:r>
      <w:proofErr w:type="gram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) 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model.add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(Dense(64, 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kernel_initializer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=</w:t>
      </w:r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'uniform'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, 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input_shape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=(10,))) 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model.add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(Activation(</w:t>
      </w:r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</w:t>
      </w:r>
      <w:proofErr w:type="spellStart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softmax</w:t>
      </w:r>
      <w:proofErr w:type="spellEnd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’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)) 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sgd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</w:t>
      </w:r>
      <w:proofErr w:type="spellStart"/>
      <w:proofErr w:type="gram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optimizers.SGD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</w:t>
      </w:r>
      <w:proofErr w:type="spellStart"/>
      <w:proofErr w:type="gram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=0.01, decay=1e-6, momentum=0.9, 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nesterov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=</w:t>
      </w:r>
      <w:r w:rsidRPr="00FC4A0D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True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 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proofErr w:type="gram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model.compile</w:t>
      </w:r>
      <w:proofErr w:type="spellEnd"/>
      <w:proofErr w:type="gram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(loss=</w:t>
      </w:r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</w:t>
      </w:r>
      <w:proofErr w:type="spellStart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mean_squared_error</w:t>
      </w:r>
      <w:proofErr w:type="spellEnd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, optimizer=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sgd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 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您可以在傳遞</w:t>
      </w:r>
      <w:proofErr w:type="gramStart"/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優化器</w:t>
      </w:r>
      <w:proofErr w:type="gramEnd"/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之前將其實例化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model.compile</w:t>
      </w:r>
      <w:proofErr w:type="spell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()</w:t>
      </w:r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，如上例所示，或者您可以通過其名稱來調用它。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在後一種情況下，將使用優化程序的默認參數。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i/>
          <w:iCs/>
          <w:color w:val="999988"/>
          <w:kern w:val="0"/>
          <w:sz w:val="27"/>
          <w:szCs w:val="27"/>
        </w:rPr>
        <w:t># pass optimizer by name: default parameters will be used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proofErr w:type="gram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model.compile</w:t>
      </w:r>
      <w:proofErr w:type="spellEnd"/>
      <w:proofErr w:type="gramEnd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(loss=</w:t>
      </w:r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</w:t>
      </w:r>
      <w:proofErr w:type="spellStart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mean_squared_error</w:t>
      </w:r>
      <w:proofErr w:type="spellEnd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, optimizer=</w:t>
      </w:r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</w:t>
      </w:r>
      <w:proofErr w:type="spellStart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sgd</w:t>
      </w:r>
      <w:proofErr w:type="spellEnd"/>
      <w:r w:rsidRPr="00FC4A0D">
        <w:rPr>
          <w:rFonts w:ascii="新細明體" w:eastAsia="新細明體" w:hAnsi="新細明體" w:cs="新細明體"/>
          <w:color w:val="DD1144"/>
          <w:kern w:val="0"/>
          <w:sz w:val="27"/>
          <w:szCs w:val="27"/>
        </w:rPr>
        <w:t>'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 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b/>
          <w:bCs/>
          <w:color w:val="404040"/>
          <w:kern w:val="0"/>
          <w:sz w:val="27"/>
          <w:szCs w:val="27"/>
        </w:rPr>
        <w:t>所有</w:t>
      </w:r>
      <w:proofErr w:type="spellStart"/>
      <w:r w:rsidRPr="00FC4A0D">
        <w:rPr>
          <w:rFonts w:ascii="新細明體" w:eastAsia="新細明體" w:hAnsi="新細明體" w:cs="新細明體"/>
          <w:b/>
          <w:bCs/>
          <w:color w:val="404040"/>
          <w:kern w:val="0"/>
          <w:sz w:val="27"/>
          <w:szCs w:val="27"/>
        </w:rPr>
        <w:t>Keras</w:t>
      </w:r>
      <w:proofErr w:type="spellEnd"/>
      <w:proofErr w:type="gramStart"/>
      <w:r w:rsidRPr="00FC4A0D">
        <w:rPr>
          <w:rFonts w:ascii="新細明體" w:eastAsia="新細明體" w:hAnsi="新細明體" w:cs="新細明體"/>
          <w:b/>
          <w:bCs/>
          <w:color w:val="404040"/>
          <w:kern w:val="0"/>
          <w:sz w:val="27"/>
          <w:szCs w:val="27"/>
        </w:rPr>
        <w:t>優化器</w:t>
      </w:r>
      <w:proofErr w:type="gramEnd"/>
      <w:r w:rsidRPr="00FC4A0D">
        <w:rPr>
          <w:rFonts w:ascii="新細明體" w:eastAsia="新細明體" w:hAnsi="新細明體" w:cs="新細明體"/>
          <w:b/>
          <w:bCs/>
          <w:color w:val="404040"/>
          <w:kern w:val="0"/>
          <w:sz w:val="27"/>
          <w:szCs w:val="27"/>
        </w:rPr>
        <w:t>通用的參數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 w:hint="eastAsia"/>
          <w:color w:val="404040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的參數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clipnorm</w:t>
      </w:r>
      <w:proofErr w:type="spellEnd"/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和</w:t>
      </w:r>
      <w:proofErr w:type="spellStart"/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clipvalue</w:t>
      </w:r>
      <w:proofErr w:type="spellEnd"/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可以與所有優化可以用來控制</w:t>
      </w:r>
      <w:proofErr w:type="gramStart"/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限幅梯</w:t>
      </w:r>
      <w:proofErr w:type="gramEnd"/>
      <w:r w:rsidRPr="00FC4A0D">
        <w:rPr>
          <w:rFonts w:ascii="新細明體" w:eastAsia="新細明體" w:hAnsi="新細明體" w:cs="新細明體"/>
          <w:color w:val="404040"/>
          <w:kern w:val="0"/>
          <w:sz w:val="27"/>
          <w:szCs w:val="27"/>
        </w:rPr>
        <w:t>度</w:t>
      </w:r>
    </w:p>
    <w:p w:rsidR="00FC4A0D" w:rsidRPr="00FC4A0D" w:rsidRDefault="00FC4A0D" w:rsidP="00FC4A0D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Pr="00FC4A0D" w:rsidRDefault="00FC4A0D" w:rsidP="00FC4A0D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FC4A0D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1BBACB2C" wp14:editId="68111B51">
            <wp:extent cx="5270500" cy="1048024"/>
            <wp:effectExtent l="0" t="0" r="6350" b="0"/>
            <wp:docPr id="1" name="圖片 1" descr="https://ai100-fileentity.cupoy.com/2nd/homework/D76/156282667621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i100-fileentity.cupoy.com/2nd/homework/D76/1562826676216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77" cy="10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:</w:t>
      </w: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二階優化算法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8" w:tgtFrame="_blank" w:history="1">
        <w:r w:rsidRPr="00FC4A0D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https://web.stanford.edu/class/msande311/lecture13.pdf</w:t>
        </w:r>
      </w:hyperlink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二階優化算法使用了二</w:t>
      </w:r>
      <w:proofErr w:type="gram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階導數</w:t>
      </w:r>
      <w:proofErr w:type="gram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(也叫做</w:t>
      </w:r>
      <w:r w:rsidRPr="00FC4A0D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Hessian方法</w:t>
      </w: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)來最小化或最大化損失函數。由於二</w:t>
      </w:r>
      <w:proofErr w:type="gramStart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階導數</w:t>
      </w:r>
      <w:proofErr w:type="gramEnd"/>
      <w:r w:rsidRPr="00FC4A0D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的計算成本很高，所以這種方法並沒有廣泛使用。</w:t>
      </w:r>
    </w:p>
    <w:p w:rsidR="00FC4A0D" w:rsidRPr="00FC4A0D" w:rsidRDefault="00FC4A0D" w:rsidP="00FC4A0D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FC4A0D" w:rsidRDefault="00FC4A0D" w:rsidP="00FC4A0D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FC4A0D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792323FD" wp14:editId="54289174">
            <wp:extent cx="4356100" cy="2266950"/>
            <wp:effectExtent l="0" t="0" r="6350" b="0"/>
            <wp:docPr id="2" name="圖片 2" descr="https://ai100-fileentity.cupoy.com/2nd/homework/D76/156282671464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i100-fileentity.cupoy.com/2nd/homework/D76/1562826714648/lar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0D" w:rsidRPr="00FC4A0D" w:rsidRDefault="00FC4A0D" w:rsidP="00FC4A0D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:</w:t>
      </w:r>
      <w:r w:rsidRPr="00FC4A0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自適應的算法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如果需要更快的收斂，或者是訓練更深更複雜的神經網絡，需要用一種自適應的算法。</w:t>
      </w:r>
    </w:p>
    <w:p w:rsidR="00FC4A0D" w:rsidRPr="00FC4A0D" w:rsidRDefault="00FC4A0D" w:rsidP="00FC4A0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10" w:tgtFrame="_blank" w:history="1">
        <w:r w:rsidRPr="00FC4A0D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http://www.redcedartech.com/pdfs/Select_Optimization_Method.pdf</w:t>
        </w:r>
      </w:hyperlink>
      <w:r w:rsidRPr="00FC4A0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</w:t>
      </w:r>
    </w:p>
    <w:p w:rsidR="00FC4A0D" w:rsidRPr="00FC4A0D" w:rsidRDefault="00FC4A0D" w:rsidP="00FC4A0D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04A43" w:rsidRDefault="00FC4A0D">
      <w:bookmarkStart w:id="0" w:name="_GoBack"/>
      <w:r w:rsidRPr="00FC4A0D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5294C18C" wp14:editId="2FD1F8E5">
            <wp:extent cx="4756150" cy="2174355"/>
            <wp:effectExtent l="0" t="0" r="6350" b="0"/>
            <wp:docPr id="3" name="圖片 3" descr="https://ai100-fileentity.cupoy.com/2nd/homework/D76/1562826755048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i100-fileentity.cupoy.com/2nd/homework/D76/1562826755048/la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84" cy="21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0D"/>
    <w:rsid w:val="00204A43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9F4F"/>
  <w15:chartTrackingRefBased/>
  <w15:docId w15:val="{7E2B900E-C654-44E7-A2CE-A3C9CB6E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4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09552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42292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msande311/lecture13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jianshu.com/?t=https://arxiv.org/pdf/1609.04747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xiv.org/pdf/1609.04747.pdf" TargetMode="External"/><Relationship Id="rId10" Type="http://schemas.openxmlformats.org/officeDocument/2006/relationships/hyperlink" Target="http://www.redcedartech.com/pdfs/Select_Optimization_Method.pdf" TargetMode="External"/><Relationship Id="rId4" Type="http://schemas.openxmlformats.org/officeDocument/2006/relationships/hyperlink" Target="https://ai100-2.cupoy.com/samplecodelist/D76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2019-09-25T21:33:00Z</dcterms:created>
  <dcterms:modified xsi:type="dcterms:W3CDTF">2019-09-25T21:35:00Z</dcterms:modified>
</cp:coreProperties>
</file>