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Library Testing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Progress: 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 Written by Josh Bradley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Progress: Complete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Tested by: Zhihao 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Module Version: TextBox v3.0: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05"/>
        <w:gridCol w:w="1410"/>
        <w:gridCol w:w="2550"/>
        <w:gridCol w:w="1020"/>
        <w:gridCol w:w="1125"/>
        <w:tblGridChange w:id="0">
          <w:tblGrid>
            <w:gridCol w:w="1575"/>
            <w:gridCol w:w="3105"/>
            <w:gridCol w:w="1410"/>
            <w:gridCol w:w="2550"/>
            <w:gridCol w:w="102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Criteria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testGetWidth() = 100,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testGetHeight() = 100,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testGetX() = 0,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= 10,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setBoxWidth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testGetWidth()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testGetWidth()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setBoxHeight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testGetHeight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testGetHeight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setPositionX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setPositionY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TextBox.Origin.CENTRE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-50,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TextBox.Origin.CORNER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0,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short enough to fit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testGetFontSize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too long to fit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pick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&lt;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font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“Calibri”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testGetFontName</w:t>
            </w:r>
            <w:r w:rsidDel="00000000" w:rsidR="00000000" w:rsidRPr="00000000">
              <w:rPr>
                <w:rtl w:val="0"/>
              </w:rPr>
              <w:t xml:space="preserve"> = “calibri”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font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“qwerty”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testGetFontName = “system regular”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testGetFontColour = “0x000000ff”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Font size which fits in the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Font size too large for the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&lt;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testGetFontSize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setBoxLineSpacing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which fits the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 which does not fit the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&lt;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testGetLineSpacing =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short enough to fit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too long to fit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pick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&lt;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setTextOrigin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TextBox.Origin.CENTRE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Shown in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TextBox.Origin.CORNER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Shown in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testGetBackgroundColour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without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“0xffffff00”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setBackgroundColour(String)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setBackgroundColour(Color)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without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testGetBorderColour = 0x000000ff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“0x00000000”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setBorderWidth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testGetStrokeWidth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testGetStrokeWidth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setBorderColour(String)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“0x000000ff”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setBorderColour(Color)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setMargin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Margin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testGetMargin 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Value, too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testGetMargin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Value, 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testGetMargin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setCornerRadius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Corner 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testGetCornerRadius 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Value, too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testGetCornerRadius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Value, 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testGetCornerRadius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On time, off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appears /disappears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(-1,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shown from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off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 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remains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Module Version: TextBox v3.1: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05"/>
        <w:gridCol w:w="1410"/>
        <w:gridCol w:w="2550"/>
        <w:gridCol w:w="1020"/>
        <w:gridCol w:w="1125"/>
        <w:tblGridChange w:id="0">
          <w:tblGrid>
            <w:gridCol w:w="1575"/>
            <w:gridCol w:w="3105"/>
            <w:gridCol w:w="1410"/>
            <w:gridCol w:w="2550"/>
            <w:gridCol w:w="102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Criteria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setBoxWidth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testGetWidth()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setBoxHeight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testGetHeight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setPositionX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testGetX()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setPositionY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setFontSize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setCornerRadius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Value, 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testGetCornerRadius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