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200" w:line="276" w:lineRule="auto"/>
        <w:ind w:left="-360" w:right="-360" w:firstLine="0"/>
        <w:jc w:val="left"/>
        <w:rPr>
          <w:rFonts w:ascii="Roboto" w:cs="Roboto" w:eastAsia="Roboto" w:hAnsi="Roboto"/>
          <w:b w:val="1"/>
          <w:color w:val="3c4043"/>
          <w:sz w:val="38"/>
          <w:szCs w:val="38"/>
        </w:rPr>
      </w:pPr>
      <w:r w:rsidDel="00000000" w:rsidR="00000000" w:rsidRPr="00000000">
        <w:rPr>
          <w:rFonts w:ascii="Roboto" w:cs="Roboto" w:eastAsia="Roboto" w:hAnsi="Roboto"/>
          <w:b w:val="1"/>
          <w:color w:val="3c4043"/>
          <w:sz w:val="38"/>
          <w:szCs w:val="38"/>
          <w:rtl w:val="0"/>
        </w:rPr>
        <w:t xml:space="preserve">Learning</w:t>
      </w:r>
      <w:r w:rsidDel="00000000" w:rsidR="00000000" w:rsidRPr="00000000">
        <w:rPr>
          <w:rFonts w:ascii="Roboto" w:cs="Roboto" w:eastAsia="Roboto" w:hAnsi="Roboto"/>
          <w:b w:val="1"/>
          <w:color w:val="3c4043"/>
          <w:sz w:val="38"/>
          <w:szCs w:val="38"/>
          <w:rtl w:val="0"/>
        </w:rPr>
        <w:t xml:space="preserve"> Log: Think about data in daily life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-360" w:right="-36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b w:val="1"/>
          <w:color w:val="34a853"/>
          <w:rtl w:val="0"/>
        </w:rPr>
        <w:t xml:space="preserve">Instructions</w:t>
        <w:br w:type="textWrapping"/>
      </w:r>
      <w:r w:rsidDel="00000000" w:rsidR="00000000" w:rsidRPr="00000000">
        <w:rPr>
          <w:rFonts w:ascii="Roboto" w:cs="Roboto" w:eastAsia="Roboto" w:hAnsi="Roboto"/>
          <w:rtl w:val="0"/>
        </w:rPr>
        <w:t xml:space="preserve">You can use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this document as a template for the learning log activity: Think about data in daily life. Type your answers in this document, and save it on your computer or Google Drive.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-360" w:right="-360" w:firstLine="0"/>
        <w:jc w:val="left"/>
        <w:rPr>
          <w:rFonts w:ascii="Roboto" w:cs="Roboto" w:eastAsia="Roboto" w:hAnsi="Roboto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W</w:t>
      </w:r>
      <w:r w:rsidDel="00000000" w:rsidR="00000000" w:rsidRPr="00000000">
        <w:rPr>
          <w:rFonts w:ascii="Roboto" w:cs="Roboto" w:eastAsia="Roboto" w:hAnsi="Roboto"/>
          <w:rtl w:val="0"/>
        </w:rPr>
        <w:t xml:space="preserve">e recommend that you save every learning log in one folder and include a date in the file name to help you </w:t>
      </w:r>
      <w:r w:rsidDel="00000000" w:rsidR="00000000" w:rsidRPr="00000000">
        <w:rPr>
          <w:rFonts w:ascii="Roboto" w:cs="Roboto" w:eastAsia="Roboto" w:hAnsi="Roboto"/>
          <w:rtl w:val="0"/>
        </w:rPr>
        <w:t xml:space="preserve">stay organized. Important information like course number, title, and activity name are already included. After you finish your learning log entry, you can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come back and reread your responses later to understand how your opinions on different topics may have changed throughout the courses.</w:t>
      </w:r>
      <w:r w:rsidDel="00000000" w:rsidR="00000000" w:rsidRPr="00000000">
        <w:rPr>
          <w:rFonts w:ascii="Roboto" w:cs="Roboto" w:eastAsia="Roboto" w:hAnsi="Roboto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00" w:lineRule="auto"/>
        <w:ind w:left="-360" w:right="-360" w:firstLine="0"/>
        <w:jc w:val="left"/>
        <w:rPr>
          <w:rFonts w:ascii="Roboto" w:cs="Roboto" w:eastAsia="Roboto" w:hAnsi="Roboto"/>
          <w:color w:val="980000"/>
          <w:sz w:val="20"/>
          <w:szCs w:val="20"/>
          <w:shd w:fill="ff9900" w:val="clear"/>
        </w:rPr>
      </w:pPr>
      <w:r w:rsidDel="00000000" w:rsidR="00000000" w:rsidRPr="00000000">
        <w:rPr>
          <w:rFonts w:ascii="Roboto" w:cs="Roboto" w:eastAsia="Roboto" w:hAnsi="Roboto"/>
          <w:rtl w:val="0"/>
        </w:rPr>
        <w:t xml:space="preserve">To review detailed instructions on how to complete this activity, please return to Coursera: </w:t>
      </w:r>
      <w:hyperlink r:id="rId6">
        <w:r w:rsidDel="00000000" w:rsidR="00000000" w:rsidRPr="00000000">
          <w:rPr>
            <w:rFonts w:ascii="Roboto" w:cs="Roboto" w:eastAsia="Roboto" w:hAnsi="Roboto"/>
            <w:color w:val="1155cc"/>
            <w:u w:val="single"/>
            <w:rtl w:val="0"/>
          </w:rPr>
          <w:t xml:space="preserve">Learning Log: Think about data in daily life</w:t>
        </w:r>
      </w:hyperlink>
      <w:r w:rsidDel="00000000" w:rsidR="00000000" w:rsidRPr="00000000">
        <w:rPr>
          <w:rFonts w:ascii="Roboto" w:cs="Roboto" w:eastAsia="Roboto" w:hAnsi="Roboto"/>
          <w:rtl w:val="0"/>
        </w:rPr>
        <w:t xml:space="preserve">. </w:t>
      </w:r>
      <w:r w:rsidDel="00000000" w:rsidR="00000000" w:rsidRPr="00000000">
        <w:rPr>
          <w:rtl w:val="0"/>
        </w:rPr>
      </w:r>
    </w:p>
    <w:tbl>
      <w:tblPr>
        <w:tblStyle w:val="Table1"/>
        <w:tblW w:w="10079.708737864077" w:type="dxa"/>
        <w:jc w:val="left"/>
        <w:tblInd w:w="-2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2250"/>
        <w:gridCol w:w="2984.8543689320386"/>
        <w:gridCol w:w="2984.8543689320386"/>
        <w:tblGridChange w:id="0">
          <w:tblGrid>
            <w:gridCol w:w="1860"/>
            <w:gridCol w:w="2250"/>
            <w:gridCol w:w="2984.8543689320386"/>
            <w:gridCol w:w="2984.8543689320386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Date: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 &lt;enter date&gt;</w:t>
            </w:r>
          </w:p>
        </w:tc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Course/topic: 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Course 1: Foundations: Data, Data Everywhere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Learning Log: 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Think about data in daily life</w:t>
            </w:r>
          </w:p>
        </w:tc>
      </w:tr>
      <w:tr>
        <w:trPr>
          <w:cantSplit w:val="0"/>
          <w:trHeight w:val="1061.806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Everyday data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Create a list of at least five questions: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1.Going to bus station to find timings of bus.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2. Dividing time for studying different  subjects. 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3.Seeing the timetable of the classes.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4.Reviewing materials saved in laptops and mobiles for study.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5.Seeing the screen time of mobile daily to control excessive watching of mobile.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Now, select one of the five questions from your list to explore.</w:t>
            </w:r>
          </w:p>
          <w:p w:rsidR="00000000" w:rsidDel="00000000" w:rsidP="00000000" w:rsidRDefault="00000000" w:rsidRPr="00000000" w14:paraId="00000018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5f6368"/>
                <w:rtl w:val="0"/>
              </w:rPr>
              <w:t xml:space="preserve">Selected question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: </w:t>
            </w:r>
            <w:r w:rsidDel="00000000" w:rsidR="00000000" w:rsidRPr="00000000">
              <w:rPr>
                <w:rFonts w:ascii="Roboto" w:cs="Roboto" w:eastAsia="Roboto" w:hAnsi="Roboto"/>
                <w:i w:val="1"/>
                <w:color w:val="5f6368"/>
                <w:rtl w:val="0"/>
              </w:rPr>
              <w:t xml:space="preserve">Type your response here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Reflection: </w:t>
            </w:r>
          </w:p>
        </w:tc>
        <w:tc>
          <w:tcPr>
            <w:gridSpan w:val="3"/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Write 2-3 sentences (40-60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 words)</w:t>
            </w: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 in response to each of the questions below.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" w:cs="Roboto" w:eastAsia="Roboto" w:hAnsi="Roboto"/>
                <w:b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5f6368"/>
                <w:rtl w:val="0"/>
              </w:rPr>
              <w:t xml:space="preserve">Questions and responses: 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i w:val="1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What are some considerations or preferences you want to keep in mind when making a decision?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" w:cs="Roboto" w:eastAsia="Roboto" w:hAnsi="Roboto"/>
                <w:i w:val="1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5f6368"/>
                <w:rtl w:val="0"/>
              </w:rPr>
              <w:t xml:space="preserve">The items sold the  most or which customers are buying the most will be my first preference.And I will consider the good first if it has the highest rating.  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What kind of information or data do you have access to that will influence your decision?</w:t>
            </w:r>
          </w:p>
          <w:p w:rsidR="00000000" w:rsidDel="00000000" w:rsidP="00000000" w:rsidRDefault="00000000" w:rsidRPr="00000000" w14:paraId="00000025">
            <w:pPr>
              <w:pageBreakBefore w:val="0"/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5f6368"/>
                <w:rtl w:val="0"/>
              </w:rPr>
              <w:t xml:space="preserve">My friends or family members or some known person might have buyed or talked about that particular material,so I got to know about the material specifications and that will influence my decision.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color w:val="5f6368"/>
                <w:rtl w:val="0"/>
              </w:rPr>
              <w:t xml:space="preserve">Are there any other things you might want to track associated with this decision?</w:t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ind w:left="720" w:firstLine="0"/>
              <w:rPr>
                <w:rFonts w:ascii="Roboto" w:cs="Roboto" w:eastAsia="Roboto" w:hAnsi="Roboto"/>
                <w:color w:val="5f6368"/>
              </w:rPr>
            </w:pPr>
            <w:r w:rsidDel="00000000" w:rsidR="00000000" w:rsidRPr="00000000">
              <w:rPr>
                <w:rFonts w:ascii="Roboto" w:cs="Roboto" w:eastAsia="Roboto" w:hAnsi="Roboto"/>
                <w:i w:val="1"/>
                <w:color w:val="5f6368"/>
                <w:rtl w:val="0"/>
              </w:rPr>
              <w:t xml:space="preserve">Yes I shall ask about the shopkeeper also as if the shopkeeper is good in providing its customer the required  facilities if something happens to the particular buyed material.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ageBreakBefore w:val="0"/>
        <w:ind w:left="-360" w:right="-360" w:firstLine="0"/>
        <w:rPr>
          <w:rFonts w:ascii="Roboto" w:cs="Roboto" w:eastAsia="Roboto" w:hAnsi="Roboto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900" w:top="1440" w:left="1260" w:right="1260" w:header="540" w:footer="28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Google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Open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pageBreakBefore w:val="0"/>
      <w:ind w:right="-450"/>
      <w:jc w:val="right"/>
      <w:rPr>
        <w:rFonts w:ascii="Roboto" w:cs="Roboto" w:eastAsia="Roboto" w:hAnsi="Roboto"/>
        <w:b w:val="1"/>
        <w:color w:val="5f6368"/>
      </w:rPr>
    </w:pPr>
    <w:r w:rsidDel="00000000" w:rsidR="00000000" w:rsidRPr="00000000">
      <w:rPr>
        <w:rFonts w:ascii="Roboto" w:cs="Roboto" w:eastAsia="Roboto" w:hAnsi="Roboto"/>
        <w:color w:val="5f636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pageBreakBefore w:val="0"/>
      <w:spacing w:before="0" w:line="48.00000000000001" w:lineRule="auto"/>
      <w:ind w:left="-360" w:right="-630" w:firstLine="0"/>
      <w:rPr>
        <w:rFonts w:ascii="Google Sans" w:cs="Google Sans" w:eastAsia="Google Sans" w:hAnsi="Google Sans"/>
        <w:b w:val="1"/>
        <w:color w:val="9aa0a6"/>
      </w:rPr>
    </w:pPr>
    <w:r w:rsidDel="00000000" w:rsidR="00000000" w:rsidRPr="00000000">
      <w:rPr>
        <w:rFonts w:ascii="Open Sans" w:cs="Open Sans" w:eastAsia="Open Sans" w:hAnsi="Open Sans"/>
        <w:color w:val="3c4043"/>
        <w:highlight w:val="white"/>
      </w:rPr>
      <w:drawing>
        <wp:inline distB="114300" distT="114300" distL="114300" distR="114300">
          <wp:extent cx="666750" cy="71437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6647" l="3699" r="86662" t="6647"/>
                  <a:stretch>
                    <a:fillRect/>
                  </a:stretch>
                </pic:blipFill>
                <pic:spPr>
                  <a:xfrm>
                    <a:off x="0" y="0"/>
                    <a:ext cx="666750" cy="7143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Fonts w:ascii="Google Sans" w:cs="Google Sans" w:eastAsia="Google Sans" w:hAnsi="Google Sans"/>
        <w:b w:val="1"/>
        <w:color w:val="9aa0a6"/>
        <w:rtl w:val="0"/>
      </w:rPr>
      <w:t xml:space="preserve">_____________________________________________________________________________________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oursera.org/learn/foundations-data/supplement/yW748/learning-log-think-about-data-in-daily-life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OpenSans-italic.ttf"/><Relationship Id="rId10" Type="http://schemas.openxmlformats.org/officeDocument/2006/relationships/font" Target="fonts/OpenSans-bold.ttf"/><Relationship Id="rId12" Type="http://schemas.openxmlformats.org/officeDocument/2006/relationships/font" Target="fonts/OpenSans-boldItalic.ttf"/><Relationship Id="rId9" Type="http://schemas.openxmlformats.org/officeDocument/2006/relationships/font" Target="fonts/OpenSans-regular.ttf"/><Relationship Id="rId5" Type="http://schemas.openxmlformats.org/officeDocument/2006/relationships/font" Target="fonts/GoogleSans-regular.ttf"/><Relationship Id="rId6" Type="http://schemas.openxmlformats.org/officeDocument/2006/relationships/font" Target="fonts/GoogleSans-bold.ttf"/><Relationship Id="rId7" Type="http://schemas.openxmlformats.org/officeDocument/2006/relationships/font" Target="fonts/GoogleSans-italic.ttf"/><Relationship Id="rId8" Type="http://schemas.openxmlformats.org/officeDocument/2006/relationships/font" Target="fonts/Google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