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D9F32" w14:textId="77777777" w:rsidR="00463E9C" w:rsidRPr="00463E9C" w:rsidRDefault="00463E9C" w:rsidP="00296960">
      <w:pPr>
        <w:spacing w:before="100" w:beforeAutospacing="1" w:after="100" w:afterAutospacing="1" w:line="240" w:lineRule="auto"/>
        <w:jc w:val="center"/>
        <w:outlineLvl w:val="0"/>
        <w:rPr>
          <w:rFonts w:ascii="Arial" w:eastAsia="Times New Roman" w:hAnsi="Arial" w:cs="Arial"/>
          <w:b/>
          <w:bCs/>
          <w:kern w:val="36"/>
          <w:sz w:val="48"/>
          <w:szCs w:val="48"/>
          <w:lang w:eastAsia="en-IN"/>
        </w:rPr>
      </w:pPr>
      <w:r w:rsidRPr="00463E9C">
        <w:rPr>
          <w:rFonts w:ascii="Arial" w:eastAsia="Times New Roman" w:hAnsi="Arial" w:cs="Arial"/>
          <w:b/>
          <w:bCs/>
          <w:kern w:val="36"/>
          <w:sz w:val="48"/>
          <w:szCs w:val="48"/>
          <w:lang w:eastAsia="en-IN"/>
        </w:rPr>
        <w:t>Social Media Engagement Analytics Using Python</w:t>
      </w:r>
    </w:p>
    <w:p w14:paraId="5C7106EC" w14:textId="77777777" w:rsidR="00463E9C" w:rsidRPr="00463E9C" w:rsidRDefault="00463E9C" w:rsidP="00463E9C">
      <w:pPr>
        <w:spacing w:before="100" w:beforeAutospacing="1" w:after="100" w:afterAutospacing="1" w:line="240" w:lineRule="auto"/>
        <w:outlineLvl w:val="1"/>
        <w:rPr>
          <w:rFonts w:ascii="Arial" w:eastAsia="Times New Roman" w:hAnsi="Arial" w:cs="Arial"/>
          <w:b/>
          <w:bCs/>
          <w:sz w:val="36"/>
          <w:szCs w:val="36"/>
          <w:lang w:eastAsia="en-IN"/>
        </w:rPr>
      </w:pPr>
      <w:r w:rsidRPr="00463E9C">
        <w:rPr>
          <w:rFonts w:ascii="Arial" w:eastAsia="Times New Roman" w:hAnsi="Arial" w:cs="Arial"/>
          <w:b/>
          <w:bCs/>
          <w:sz w:val="36"/>
          <w:szCs w:val="36"/>
          <w:lang w:eastAsia="en-IN"/>
        </w:rPr>
        <w:t>Project Overview</w:t>
      </w:r>
    </w:p>
    <w:p w14:paraId="772369B1" w14:textId="77777777" w:rsidR="00463E9C" w:rsidRPr="00463E9C" w:rsidRDefault="00463E9C" w:rsidP="00463E9C">
      <w:pPr>
        <w:spacing w:before="100" w:beforeAutospacing="1" w:after="100" w:afterAutospacing="1" w:line="240" w:lineRule="auto"/>
        <w:rPr>
          <w:rFonts w:ascii="Arial" w:eastAsia="Times New Roman" w:hAnsi="Arial" w:cs="Arial"/>
          <w:sz w:val="24"/>
          <w:szCs w:val="24"/>
          <w:lang w:eastAsia="en-IN"/>
        </w:rPr>
      </w:pPr>
      <w:r w:rsidRPr="00463E9C">
        <w:rPr>
          <w:rFonts w:ascii="Arial" w:eastAsia="Times New Roman" w:hAnsi="Arial" w:cs="Arial"/>
          <w:sz w:val="24"/>
          <w:szCs w:val="24"/>
          <w:lang w:eastAsia="en-IN"/>
        </w:rPr>
        <w:t xml:space="preserve">In this project, I performed exploratory data analysis on a social media dataset containing </w:t>
      </w:r>
      <w:r w:rsidRPr="00463E9C">
        <w:rPr>
          <w:rFonts w:ascii="Arial" w:eastAsia="Times New Roman" w:hAnsi="Arial" w:cs="Arial"/>
          <w:b/>
          <w:bCs/>
          <w:sz w:val="24"/>
          <w:szCs w:val="24"/>
          <w:lang w:eastAsia="en-IN"/>
        </w:rPr>
        <w:t>5,000 records and 19 columns</w:t>
      </w:r>
      <w:r w:rsidRPr="00463E9C">
        <w:rPr>
          <w:rFonts w:ascii="Arial" w:eastAsia="Times New Roman" w:hAnsi="Arial" w:cs="Arial"/>
          <w:sz w:val="24"/>
          <w:szCs w:val="24"/>
          <w:lang w:eastAsia="en-IN"/>
        </w:rPr>
        <w:t xml:space="preserve"> to understand content performance, audience interactions, and engagement patterns. The data was cleaned using Pandas and NumPy by handling missing values, checking data types, standardizing categorical labels, and verifying duplicate records. Six columns—age, gender, likes, comments, shares, and sentiment—each contained 150 missing values. These were handled using median imputation for numerical columns and mode imputation for categorical columns. No duplicate records were identified.</w:t>
      </w:r>
    </w:p>
    <w:p w14:paraId="249AA2F7" w14:textId="3EA61DE3" w:rsidR="00463E9C" w:rsidRPr="00463E9C" w:rsidRDefault="00463E9C" w:rsidP="00463E9C">
      <w:pPr>
        <w:spacing w:before="100" w:beforeAutospacing="1" w:after="100" w:afterAutospacing="1" w:line="240" w:lineRule="auto"/>
        <w:rPr>
          <w:rFonts w:ascii="Arial" w:eastAsia="Times New Roman" w:hAnsi="Arial" w:cs="Arial"/>
          <w:sz w:val="24"/>
          <w:szCs w:val="24"/>
          <w:lang w:eastAsia="en-IN"/>
        </w:rPr>
      </w:pPr>
      <w:r w:rsidRPr="00463E9C">
        <w:rPr>
          <w:rFonts w:ascii="Arial" w:eastAsia="Times New Roman" w:hAnsi="Arial" w:cs="Arial"/>
          <w:sz w:val="24"/>
          <w:szCs w:val="24"/>
          <w:lang w:eastAsia="en-IN"/>
        </w:rPr>
        <w:t xml:space="preserve">Matplotlib, Seaborn, and </w:t>
      </w:r>
      <w:proofErr w:type="spellStart"/>
      <w:r w:rsidRPr="00463E9C">
        <w:rPr>
          <w:rFonts w:ascii="Arial" w:eastAsia="Times New Roman" w:hAnsi="Arial" w:cs="Arial"/>
          <w:sz w:val="24"/>
          <w:szCs w:val="24"/>
          <w:lang w:eastAsia="en-IN"/>
        </w:rPr>
        <w:t>Plotly</w:t>
      </w:r>
      <w:proofErr w:type="spellEnd"/>
      <w:r w:rsidRPr="00463E9C">
        <w:rPr>
          <w:rFonts w:ascii="Arial" w:eastAsia="Times New Roman" w:hAnsi="Arial" w:cs="Arial"/>
          <w:sz w:val="24"/>
          <w:szCs w:val="24"/>
          <w:lang w:eastAsia="en-IN"/>
        </w:rPr>
        <w:t xml:space="preserve"> were used to create statistical and interactive visualizations to explore relationships between content types, categories, countries, sentiment, demographics, verification status, and devices.</w:t>
      </w:r>
    </w:p>
    <w:p w14:paraId="3CB2044D" w14:textId="77777777" w:rsidR="00713C27" w:rsidRPr="00713C27" w:rsidRDefault="00713C27" w:rsidP="00713C27">
      <w:pPr>
        <w:spacing w:before="100" w:beforeAutospacing="1" w:after="100" w:afterAutospacing="1" w:line="240" w:lineRule="auto"/>
        <w:outlineLvl w:val="1"/>
        <w:rPr>
          <w:rFonts w:ascii="Arial" w:eastAsia="Times New Roman" w:hAnsi="Arial" w:cs="Arial"/>
          <w:b/>
          <w:bCs/>
          <w:sz w:val="36"/>
          <w:szCs w:val="36"/>
          <w:lang w:eastAsia="en-IN"/>
        </w:rPr>
      </w:pPr>
      <w:r w:rsidRPr="00713C27">
        <w:rPr>
          <w:rFonts w:ascii="Arial" w:eastAsia="Times New Roman" w:hAnsi="Arial" w:cs="Arial"/>
          <w:b/>
          <w:bCs/>
          <w:sz w:val="36"/>
          <w:szCs w:val="36"/>
          <w:lang w:eastAsia="en-IN"/>
        </w:rPr>
        <w:t>Key findings</w:t>
      </w:r>
    </w:p>
    <w:p w14:paraId="13022BE3" w14:textId="77777777" w:rsidR="00463E9C" w:rsidRPr="00296960" w:rsidRDefault="00463E9C" w:rsidP="00463E9C">
      <w:pPr>
        <w:pStyle w:val="NormalWeb"/>
        <w:numPr>
          <w:ilvl w:val="0"/>
          <w:numId w:val="1"/>
        </w:numPr>
        <w:rPr>
          <w:rFonts w:ascii="Arial" w:hAnsi="Arial" w:cs="Arial"/>
        </w:rPr>
      </w:pPr>
      <w:r w:rsidRPr="00296960">
        <w:rPr>
          <w:rStyle w:val="Strong"/>
          <w:rFonts w:ascii="Arial" w:eastAsiaTheme="majorEastAsia" w:hAnsi="Arial" w:cs="Arial"/>
        </w:rPr>
        <w:t>Post type performance:</w:t>
      </w:r>
      <w:r w:rsidRPr="00296960">
        <w:rPr>
          <w:rFonts w:ascii="Arial" w:hAnsi="Arial" w:cs="Arial"/>
        </w:rPr>
        <w:t xml:space="preserve"> Video posts recorded the highest average engagement score at </w:t>
      </w:r>
      <w:r w:rsidRPr="00296960">
        <w:rPr>
          <w:rStyle w:val="Strong"/>
          <w:rFonts w:ascii="Arial" w:eastAsiaTheme="majorEastAsia" w:hAnsi="Arial" w:cs="Arial"/>
        </w:rPr>
        <w:t>12,664.59</w:t>
      </w:r>
      <w:r w:rsidRPr="00296960">
        <w:rPr>
          <w:rFonts w:ascii="Arial" w:hAnsi="Arial" w:cs="Arial"/>
        </w:rPr>
        <w:t xml:space="preserve">, followed closely by images at </w:t>
      </w:r>
      <w:r w:rsidRPr="00296960">
        <w:rPr>
          <w:rStyle w:val="Strong"/>
          <w:rFonts w:ascii="Arial" w:eastAsiaTheme="majorEastAsia" w:hAnsi="Arial" w:cs="Arial"/>
        </w:rPr>
        <w:t>12,649.39</w:t>
      </w:r>
      <w:r w:rsidRPr="00296960">
        <w:rPr>
          <w:rFonts w:ascii="Arial" w:hAnsi="Arial" w:cs="Arial"/>
        </w:rPr>
        <w:t xml:space="preserve">. Reels had the lowest average score among the four post types, at </w:t>
      </w:r>
      <w:r w:rsidRPr="00296960">
        <w:rPr>
          <w:rStyle w:val="Strong"/>
          <w:rFonts w:ascii="Arial" w:eastAsiaTheme="majorEastAsia" w:hAnsi="Arial" w:cs="Arial"/>
        </w:rPr>
        <w:t>12,524.03</w:t>
      </w:r>
      <w:r w:rsidRPr="00296960">
        <w:rPr>
          <w:rFonts w:ascii="Arial" w:hAnsi="Arial" w:cs="Arial"/>
        </w:rPr>
        <w:t>.</w:t>
      </w:r>
    </w:p>
    <w:p w14:paraId="555A5E95" w14:textId="77777777" w:rsidR="00463E9C" w:rsidRPr="00296960" w:rsidRDefault="00463E9C" w:rsidP="00463E9C">
      <w:pPr>
        <w:pStyle w:val="NormalWeb"/>
        <w:numPr>
          <w:ilvl w:val="0"/>
          <w:numId w:val="1"/>
        </w:numPr>
        <w:rPr>
          <w:rFonts w:ascii="Arial" w:hAnsi="Arial" w:cs="Arial"/>
        </w:rPr>
      </w:pPr>
      <w:r w:rsidRPr="00296960">
        <w:rPr>
          <w:rStyle w:val="Strong"/>
          <w:rFonts w:ascii="Arial" w:eastAsiaTheme="majorEastAsia" w:hAnsi="Arial" w:cs="Arial"/>
        </w:rPr>
        <w:t>Content category performance:</w:t>
      </w:r>
      <w:r w:rsidRPr="00296960">
        <w:rPr>
          <w:rFonts w:ascii="Arial" w:hAnsi="Arial" w:cs="Arial"/>
        </w:rPr>
        <w:t xml:space="preserve"> Music ranked first by average engagement score at </w:t>
      </w:r>
      <w:r w:rsidRPr="00296960">
        <w:rPr>
          <w:rStyle w:val="Strong"/>
          <w:rFonts w:ascii="Arial" w:eastAsiaTheme="majorEastAsia" w:hAnsi="Arial" w:cs="Arial"/>
        </w:rPr>
        <w:t>12,788.55</w:t>
      </w:r>
      <w:r w:rsidRPr="00296960">
        <w:rPr>
          <w:rFonts w:ascii="Arial" w:hAnsi="Arial" w:cs="Arial"/>
        </w:rPr>
        <w:t xml:space="preserve">, across 635 posts. Food ranked second at </w:t>
      </w:r>
      <w:r w:rsidRPr="00296960">
        <w:rPr>
          <w:rStyle w:val="Strong"/>
          <w:rFonts w:ascii="Arial" w:eastAsiaTheme="majorEastAsia" w:hAnsi="Arial" w:cs="Arial"/>
        </w:rPr>
        <w:t>12,739.20</w:t>
      </w:r>
      <w:r w:rsidRPr="00296960">
        <w:rPr>
          <w:rFonts w:ascii="Arial" w:hAnsi="Arial" w:cs="Arial"/>
        </w:rPr>
        <w:t xml:space="preserve">, while fashion recorded the lowest average score at </w:t>
      </w:r>
      <w:r w:rsidRPr="00296960">
        <w:rPr>
          <w:rStyle w:val="Strong"/>
          <w:rFonts w:ascii="Arial" w:eastAsiaTheme="majorEastAsia" w:hAnsi="Arial" w:cs="Arial"/>
        </w:rPr>
        <w:t>12,356.42</w:t>
      </w:r>
      <w:r w:rsidRPr="00296960">
        <w:rPr>
          <w:rFonts w:ascii="Arial" w:hAnsi="Arial" w:cs="Arial"/>
        </w:rPr>
        <w:t xml:space="preserve">. However, food had the highest average engagement rate among categories, at </w:t>
      </w:r>
      <w:r w:rsidRPr="00296960">
        <w:rPr>
          <w:rStyle w:val="Strong"/>
          <w:rFonts w:ascii="Arial" w:eastAsiaTheme="majorEastAsia" w:hAnsi="Arial" w:cs="Arial"/>
        </w:rPr>
        <w:t>1.359</w:t>
      </w:r>
      <w:r w:rsidRPr="00296960">
        <w:rPr>
          <w:rFonts w:ascii="Arial" w:hAnsi="Arial" w:cs="Arial"/>
        </w:rPr>
        <w:t xml:space="preserve">, compared with </w:t>
      </w:r>
      <w:r w:rsidRPr="00296960">
        <w:rPr>
          <w:rStyle w:val="Strong"/>
          <w:rFonts w:ascii="Arial" w:eastAsiaTheme="majorEastAsia" w:hAnsi="Arial" w:cs="Arial"/>
        </w:rPr>
        <w:t>0.889</w:t>
      </w:r>
      <w:r w:rsidRPr="00296960">
        <w:rPr>
          <w:rFonts w:ascii="Arial" w:hAnsi="Arial" w:cs="Arial"/>
        </w:rPr>
        <w:t xml:space="preserve"> for music.</w:t>
      </w:r>
    </w:p>
    <w:p w14:paraId="06EB6009" w14:textId="77777777" w:rsidR="00463E9C" w:rsidRPr="00296960" w:rsidRDefault="00463E9C" w:rsidP="00463E9C">
      <w:pPr>
        <w:pStyle w:val="NormalWeb"/>
        <w:numPr>
          <w:ilvl w:val="0"/>
          <w:numId w:val="1"/>
        </w:numPr>
        <w:rPr>
          <w:rFonts w:ascii="Arial" w:hAnsi="Arial" w:cs="Arial"/>
        </w:rPr>
      </w:pPr>
      <w:r w:rsidRPr="00296960">
        <w:rPr>
          <w:rStyle w:val="Strong"/>
          <w:rFonts w:ascii="Arial" w:eastAsiaTheme="majorEastAsia" w:hAnsi="Arial" w:cs="Arial"/>
        </w:rPr>
        <w:t>Country comparison:</w:t>
      </w:r>
      <w:r w:rsidRPr="00296960">
        <w:rPr>
          <w:rFonts w:ascii="Arial" w:hAnsi="Arial" w:cs="Arial"/>
        </w:rPr>
        <w:t xml:space="preserve"> Brazil recorded the highest average engagement rate at </w:t>
      </w:r>
      <w:r w:rsidRPr="00296960">
        <w:rPr>
          <w:rStyle w:val="Strong"/>
          <w:rFonts w:ascii="Arial" w:eastAsiaTheme="majorEastAsia" w:hAnsi="Arial" w:cs="Arial"/>
        </w:rPr>
        <w:t>1.541</w:t>
      </w:r>
      <w:r w:rsidRPr="00296960">
        <w:rPr>
          <w:rFonts w:ascii="Arial" w:hAnsi="Arial" w:cs="Arial"/>
        </w:rPr>
        <w:t xml:space="preserve"> across 504 posts. Australia ranked second at </w:t>
      </w:r>
      <w:r w:rsidRPr="00296960">
        <w:rPr>
          <w:rStyle w:val="Strong"/>
          <w:rFonts w:ascii="Arial" w:eastAsiaTheme="majorEastAsia" w:hAnsi="Arial" w:cs="Arial"/>
        </w:rPr>
        <w:t>1.324</w:t>
      </w:r>
      <w:r w:rsidRPr="00296960">
        <w:rPr>
          <w:rFonts w:ascii="Arial" w:hAnsi="Arial" w:cs="Arial"/>
        </w:rPr>
        <w:t xml:space="preserve">, while the USA recorded the lowest rate among the ten countries at </w:t>
      </w:r>
      <w:r w:rsidRPr="00296960">
        <w:rPr>
          <w:rStyle w:val="Strong"/>
          <w:rFonts w:ascii="Arial" w:eastAsiaTheme="majorEastAsia" w:hAnsi="Arial" w:cs="Arial"/>
        </w:rPr>
        <w:t>0.577</w:t>
      </w:r>
      <w:r w:rsidRPr="00296960">
        <w:rPr>
          <w:rFonts w:ascii="Arial" w:hAnsi="Arial" w:cs="Arial"/>
        </w:rPr>
        <w:t xml:space="preserve">. France had the highest average engagement score among countries, at </w:t>
      </w:r>
      <w:r w:rsidRPr="00296960">
        <w:rPr>
          <w:rStyle w:val="Strong"/>
          <w:rFonts w:ascii="Arial" w:eastAsiaTheme="majorEastAsia" w:hAnsi="Arial" w:cs="Arial"/>
        </w:rPr>
        <w:t>12,903.38</w:t>
      </w:r>
      <w:r w:rsidRPr="00296960">
        <w:rPr>
          <w:rFonts w:ascii="Arial" w:hAnsi="Arial" w:cs="Arial"/>
        </w:rPr>
        <w:t>.</w:t>
      </w:r>
    </w:p>
    <w:p w14:paraId="0ECFEDF3" w14:textId="77777777" w:rsidR="00463E9C" w:rsidRPr="00296960" w:rsidRDefault="00463E9C" w:rsidP="00463E9C">
      <w:pPr>
        <w:pStyle w:val="NormalWeb"/>
        <w:numPr>
          <w:ilvl w:val="0"/>
          <w:numId w:val="1"/>
        </w:numPr>
        <w:rPr>
          <w:rFonts w:ascii="Arial" w:hAnsi="Arial" w:cs="Arial"/>
        </w:rPr>
      </w:pPr>
      <w:r w:rsidRPr="00296960">
        <w:rPr>
          <w:rStyle w:val="Strong"/>
          <w:rFonts w:ascii="Arial" w:eastAsiaTheme="majorEastAsia" w:hAnsi="Arial" w:cs="Arial"/>
        </w:rPr>
        <w:t>Age and engagement:</w:t>
      </w:r>
      <w:r w:rsidRPr="00296960">
        <w:rPr>
          <w:rFonts w:ascii="Arial" w:hAnsi="Arial" w:cs="Arial"/>
        </w:rPr>
        <w:t xml:space="preserve"> The correlation between age and engagement score was </w:t>
      </w:r>
      <w:r w:rsidRPr="00296960">
        <w:rPr>
          <w:rStyle w:val="Strong"/>
          <w:rFonts w:ascii="Arial" w:eastAsiaTheme="majorEastAsia" w:hAnsi="Arial" w:cs="Arial"/>
        </w:rPr>
        <w:t>−0.0355</w:t>
      </w:r>
      <w:r w:rsidRPr="00296960">
        <w:rPr>
          <w:rFonts w:ascii="Arial" w:hAnsi="Arial" w:cs="Arial"/>
        </w:rPr>
        <w:t xml:space="preserve">, indicating almost no linear relationship in this dataset. The 17-or-below age group had the highest average engagement score at </w:t>
      </w:r>
      <w:r w:rsidRPr="00296960">
        <w:rPr>
          <w:rStyle w:val="Strong"/>
          <w:rFonts w:ascii="Arial" w:eastAsiaTheme="majorEastAsia" w:hAnsi="Arial" w:cs="Arial"/>
        </w:rPr>
        <w:t>13,104.75</w:t>
      </w:r>
      <w:r w:rsidRPr="00296960">
        <w:rPr>
          <w:rFonts w:ascii="Arial" w:hAnsi="Arial" w:cs="Arial"/>
        </w:rPr>
        <w:t xml:space="preserve">, while the 45–54 age group had the highest average engagement rate at </w:t>
      </w:r>
      <w:r w:rsidRPr="00296960">
        <w:rPr>
          <w:rStyle w:val="Strong"/>
          <w:rFonts w:ascii="Arial" w:eastAsiaTheme="majorEastAsia" w:hAnsi="Arial" w:cs="Arial"/>
        </w:rPr>
        <w:t>1.205</w:t>
      </w:r>
      <w:r w:rsidRPr="00296960">
        <w:rPr>
          <w:rFonts w:ascii="Arial" w:hAnsi="Arial" w:cs="Arial"/>
        </w:rPr>
        <w:t>.</w:t>
      </w:r>
    </w:p>
    <w:p w14:paraId="59E82AFD" w14:textId="77777777" w:rsidR="00463E9C" w:rsidRPr="00296960" w:rsidRDefault="00463E9C" w:rsidP="00463E9C">
      <w:pPr>
        <w:pStyle w:val="NormalWeb"/>
        <w:numPr>
          <w:ilvl w:val="0"/>
          <w:numId w:val="1"/>
        </w:numPr>
        <w:rPr>
          <w:rFonts w:ascii="Arial" w:hAnsi="Arial" w:cs="Arial"/>
        </w:rPr>
      </w:pPr>
      <w:r w:rsidRPr="00296960">
        <w:rPr>
          <w:rStyle w:val="Strong"/>
          <w:rFonts w:ascii="Arial" w:eastAsiaTheme="majorEastAsia" w:hAnsi="Arial" w:cs="Arial"/>
        </w:rPr>
        <w:t>Verified versus non-verified accounts:</w:t>
      </w:r>
      <w:r w:rsidRPr="00296960">
        <w:rPr>
          <w:rFonts w:ascii="Arial" w:hAnsi="Arial" w:cs="Arial"/>
        </w:rPr>
        <w:t xml:space="preserve"> Verified accounts had a higher average engagement rate (</w:t>
      </w:r>
      <w:r w:rsidRPr="00296960">
        <w:rPr>
          <w:rStyle w:val="Strong"/>
          <w:rFonts w:ascii="Arial" w:eastAsiaTheme="majorEastAsia" w:hAnsi="Arial" w:cs="Arial"/>
        </w:rPr>
        <w:t>1.054</w:t>
      </w:r>
      <w:r w:rsidRPr="00296960">
        <w:rPr>
          <w:rFonts w:ascii="Arial" w:hAnsi="Arial" w:cs="Arial"/>
        </w:rPr>
        <w:t>) than non-verified accounts (</w:t>
      </w:r>
      <w:r w:rsidRPr="00296960">
        <w:rPr>
          <w:rStyle w:val="Strong"/>
          <w:rFonts w:ascii="Arial" w:eastAsiaTheme="majorEastAsia" w:hAnsi="Arial" w:cs="Arial"/>
        </w:rPr>
        <w:t>0.955</w:t>
      </w:r>
      <w:r w:rsidRPr="00296960">
        <w:rPr>
          <w:rFonts w:ascii="Arial" w:hAnsi="Arial" w:cs="Arial"/>
        </w:rPr>
        <w:t xml:space="preserve">). However, their average engagement score was lower: </w:t>
      </w:r>
      <w:r w:rsidRPr="00296960">
        <w:rPr>
          <w:rStyle w:val="Strong"/>
          <w:rFonts w:ascii="Arial" w:eastAsiaTheme="majorEastAsia" w:hAnsi="Arial" w:cs="Arial"/>
        </w:rPr>
        <w:t>12,309.28</w:t>
      </w:r>
      <w:r w:rsidRPr="00296960">
        <w:rPr>
          <w:rFonts w:ascii="Arial" w:hAnsi="Arial" w:cs="Arial"/>
        </w:rPr>
        <w:t xml:space="preserve"> compared with </w:t>
      </w:r>
      <w:r w:rsidRPr="00296960">
        <w:rPr>
          <w:rStyle w:val="Strong"/>
          <w:rFonts w:ascii="Arial" w:eastAsiaTheme="majorEastAsia" w:hAnsi="Arial" w:cs="Arial"/>
        </w:rPr>
        <w:t>12,644.31</w:t>
      </w:r>
      <w:r w:rsidRPr="00296960">
        <w:rPr>
          <w:rFonts w:ascii="Arial" w:hAnsi="Arial" w:cs="Arial"/>
        </w:rPr>
        <w:t xml:space="preserve"> for non-verified accounts. This shows that the two engagement measures do not produce identical rankings.</w:t>
      </w:r>
    </w:p>
    <w:p w14:paraId="3AC61017" w14:textId="77777777" w:rsidR="00463E9C" w:rsidRPr="00296960" w:rsidRDefault="00463E9C" w:rsidP="00463E9C">
      <w:pPr>
        <w:pStyle w:val="NormalWeb"/>
        <w:numPr>
          <w:ilvl w:val="0"/>
          <w:numId w:val="1"/>
        </w:numPr>
        <w:rPr>
          <w:rFonts w:ascii="Arial" w:hAnsi="Arial" w:cs="Arial"/>
        </w:rPr>
      </w:pPr>
      <w:r w:rsidRPr="00296960">
        <w:rPr>
          <w:rStyle w:val="Strong"/>
          <w:rFonts w:ascii="Arial" w:eastAsiaTheme="majorEastAsia" w:hAnsi="Arial" w:cs="Arial"/>
        </w:rPr>
        <w:t>Device and sentiment patterns:</w:t>
      </w:r>
      <w:r w:rsidRPr="00296960">
        <w:rPr>
          <w:rFonts w:ascii="Arial" w:hAnsi="Arial" w:cs="Arial"/>
        </w:rPr>
        <w:t xml:space="preserve"> Mobile users had the highest average watch time at </w:t>
      </w:r>
      <w:r w:rsidRPr="00296960">
        <w:rPr>
          <w:rStyle w:val="Strong"/>
          <w:rFonts w:ascii="Arial" w:eastAsiaTheme="majorEastAsia" w:hAnsi="Arial" w:cs="Arial"/>
        </w:rPr>
        <w:t>4,087.83 seconds</w:t>
      </w:r>
      <w:r w:rsidRPr="00296960">
        <w:rPr>
          <w:rFonts w:ascii="Arial" w:hAnsi="Arial" w:cs="Arial"/>
        </w:rPr>
        <w:t xml:space="preserve">, compared with </w:t>
      </w:r>
      <w:r w:rsidRPr="00296960">
        <w:rPr>
          <w:rStyle w:val="Strong"/>
          <w:rFonts w:ascii="Arial" w:eastAsiaTheme="majorEastAsia" w:hAnsi="Arial" w:cs="Arial"/>
        </w:rPr>
        <w:t>3,979.74 seconds</w:t>
      </w:r>
      <w:r w:rsidRPr="00296960">
        <w:rPr>
          <w:rFonts w:ascii="Arial" w:hAnsi="Arial" w:cs="Arial"/>
        </w:rPr>
        <w:t xml:space="preserve"> for tablet users and </w:t>
      </w:r>
      <w:r w:rsidRPr="00296960">
        <w:rPr>
          <w:rStyle w:val="Strong"/>
          <w:rFonts w:ascii="Arial" w:eastAsiaTheme="majorEastAsia" w:hAnsi="Arial" w:cs="Arial"/>
        </w:rPr>
        <w:t>3,974.79 seconds</w:t>
      </w:r>
      <w:r w:rsidRPr="00296960">
        <w:rPr>
          <w:rFonts w:ascii="Arial" w:hAnsi="Arial" w:cs="Arial"/>
        </w:rPr>
        <w:t xml:space="preserve"> for desktop users. Posts labelled negative sentiment had the highest average engagement score (</w:t>
      </w:r>
      <w:r w:rsidRPr="00296960">
        <w:rPr>
          <w:rStyle w:val="Strong"/>
          <w:rFonts w:ascii="Arial" w:eastAsiaTheme="majorEastAsia" w:hAnsi="Arial" w:cs="Arial"/>
        </w:rPr>
        <w:t>12,731.50</w:t>
      </w:r>
      <w:r w:rsidRPr="00296960">
        <w:rPr>
          <w:rFonts w:ascii="Arial" w:hAnsi="Arial" w:cs="Arial"/>
        </w:rPr>
        <w:t>), while neutral posts had the lowest (</w:t>
      </w:r>
      <w:r w:rsidRPr="00296960">
        <w:rPr>
          <w:rStyle w:val="Strong"/>
          <w:rFonts w:ascii="Arial" w:eastAsiaTheme="majorEastAsia" w:hAnsi="Arial" w:cs="Arial"/>
        </w:rPr>
        <w:t>12,448.16</w:t>
      </w:r>
      <w:r w:rsidRPr="00296960">
        <w:rPr>
          <w:rFonts w:ascii="Arial" w:hAnsi="Arial" w:cs="Arial"/>
        </w:rPr>
        <w:t>).</w:t>
      </w:r>
    </w:p>
    <w:p w14:paraId="6D89DB30" w14:textId="3DD79880" w:rsidR="00713C27" w:rsidRPr="00713C27" w:rsidRDefault="00713C27" w:rsidP="00713C27">
      <w:pPr>
        <w:numPr>
          <w:ilvl w:val="0"/>
          <w:numId w:val="1"/>
        </w:numPr>
        <w:spacing w:before="100" w:beforeAutospacing="1" w:after="100" w:afterAutospacing="1" w:line="240" w:lineRule="auto"/>
        <w:rPr>
          <w:rFonts w:ascii="Arial" w:eastAsia="Times New Roman" w:hAnsi="Arial" w:cs="Arial"/>
          <w:sz w:val="24"/>
          <w:szCs w:val="24"/>
          <w:lang w:eastAsia="en-IN"/>
        </w:rPr>
      </w:pPr>
      <w:r w:rsidRPr="00713C27">
        <w:rPr>
          <w:rFonts w:ascii="Arial" w:eastAsia="Times New Roman" w:hAnsi="Arial" w:cs="Arial"/>
          <w:sz w:val="24"/>
          <w:szCs w:val="24"/>
          <w:lang w:eastAsia="en-IN"/>
        </w:rPr>
        <w:lastRenderedPageBreak/>
        <w:t>.</w:t>
      </w:r>
    </w:p>
    <w:p w14:paraId="5CAAC1C3" w14:textId="1A3C0AD4" w:rsidR="00713C27" w:rsidRPr="00713C27" w:rsidRDefault="00713C27" w:rsidP="00713C27">
      <w:pPr>
        <w:spacing w:before="100" w:beforeAutospacing="1" w:after="100" w:afterAutospacing="1" w:line="240" w:lineRule="auto"/>
        <w:outlineLvl w:val="1"/>
        <w:rPr>
          <w:rFonts w:ascii="Arial" w:eastAsia="Times New Roman" w:hAnsi="Arial" w:cs="Arial"/>
          <w:b/>
          <w:bCs/>
          <w:sz w:val="36"/>
          <w:szCs w:val="36"/>
          <w:lang w:eastAsia="en-IN"/>
        </w:rPr>
      </w:pPr>
      <w:r w:rsidRPr="00713C27">
        <w:rPr>
          <w:rFonts w:ascii="Arial" w:eastAsia="Times New Roman" w:hAnsi="Arial" w:cs="Arial"/>
          <w:b/>
          <w:bCs/>
          <w:sz w:val="36"/>
          <w:szCs w:val="36"/>
          <w:lang w:eastAsia="en-IN"/>
        </w:rPr>
        <w:t xml:space="preserve">Data quality </w:t>
      </w:r>
      <w:r w:rsidR="00055B1D" w:rsidRPr="00296960">
        <w:rPr>
          <w:rFonts w:ascii="Arial" w:eastAsia="Times New Roman" w:hAnsi="Arial" w:cs="Arial"/>
          <w:b/>
          <w:bCs/>
          <w:sz w:val="36"/>
          <w:szCs w:val="36"/>
          <w:lang w:eastAsia="en-IN"/>
        </w:rPr>
        <w:t>assessment</w:t>
      </w:r>
    </w:p>
    <w:p w14:paraId="47EA5681" w14:textId="77777777" w:rsidR="00055B1D" w:rsidRPr="00296960" w:rsidRDefault="00055B1D" w:rsidP="00055B1D">
      <w:pPr>
        <w:pStyle w:val="NormalWeb"/>
        <w:numPr>
          <w:ilvl w:val="0"/>
          <w:numId w:val="3"/>
        </w:numPr>
        <w:rPr>
          <w:rFonts w:ascii="Arial" w:hAnsi="Arial" w:cs="Arial"/>
        </w:rPr>
      </w:pPr>
      <w:r w:rsidRPr="00296960">
        <w:rPr>
          <w:rStyle w:val="Strong"/>
          <w:rFonts w:ascii="Arial" w:eastAsiaTheme="majorEastAsia" w:hAnsi="Arial" w:cs="Arial"/>
        </w:rPr>
        <w:t>Missing values:</w:t>
      </w:r>
      <w:r w:rsidRPr="00296960">
        <w:rPr>
          <w:rFonts w:ascii="Arial" w:hAnsi="Arial" w:cs="Arial"/>
        </w:rPr>
        <w:t xml:space="preserve"> Six columns—age, gender, likes, comments, shares, and sentiment—each contained 150 missing values, representing 3% of the 5,000 records per column. Missing numerical values were handled using median imputation, while categorical missing values were filled using the mode.</w:t>
      </w:r>
    </w:p>
    <w:p w14:paraId="04057EC4" w14:textId="77777777" w:rsidR="00055B1D" w:rsidRPr="00296960" w:rsidRDefault="00055B1D" w:rsidP="00055B1D">
      <w:pPr>
        <w:pStyle w:val="NormalWeb"/>
        <w:numPr>
          <w:ilvl w:val="0"/>
          <w:numId w:val="3"/>
        </w:numPr>
        <w:rPr>
          <w:rFonts w:ascii="Arial" w:hAnsi="Arial" w:cs="Arial"/>
        </w:rPr>
      </w:pPr>
      <w:r w:rsidRPr="00296960">
        <w:rPr>
          <w:rStyle w:val="Strong"/>
          <w:rFonts w:ascii="Arial" w:eastAsiaTheme="majorEastAsia" w:hAnsi="Arial" w:cs="Arial"/>
        </w:rPr>
        <w:t>Duplicate records:</w:t>
      </w:r>
      <w:r w:rsidRPr="00296960">
        <w:rPr>
          <w:rFonts w:ascii="Arial" w:hAnsi="Arial" w:cs="Arial"/>
        </w:rPr>
        <w:t xml:space="preserve"> No duplicate records were identified during the data quality checks.</w:t>
      </w:r>
    </w:p>
    <w:p w14:paraId="61DCC7E5" w14:textId="77777777" w:rsidR="00055B1D" w:rsidRPr="00296960" w:rsidRDefault="00055B1D" w:rsidP="00055B1D">
      <w:pPr>
        <w:pStyle w:val="NormalWeb"/>
        <w:numPr>
          <w:ilvl w:val="0"/>
          <w:numId w:val="3"/>
        </w:numPr>
        <w:rPr>
          <w:rFonts w:ascii="Arial" w:hAnsi="Arial" w:cs="Arial"/>
        </w:rPr>
      </w:pPr>
      <w:r w:rsidRPr="00296960">
        <w:rPr>
          <w:rStyle w:val="Strong"/>
          <w:rFonts w:ascii="Arial" w:eastAsiaTheme="majorEastAsia" w:hAnsi="Arial" w:cs="Arial"/>
        </w:rPr>
        <w:t>Data types:</w:t>
      </w:r>
      <w:r w:rsidRPr="00296960">
        <w:rPr>
          <w:rFonts w:ascii="Arial" w:hAnsi="Arial" w:cs="Arial"/>
        </w:rPr>
        <w:t xml:space="preserve"> Column data types were inspected, and the date column was converted to an appropriate datetime format for time-based analysis.</w:t>
      </w:r>
    </w:p>
    <w:p w14:paraId="6DED79D9" w14:textId="77777777" w:rsidR="00055B1D" w:rsidRPr="00296960" w:rsidRDefault="00055B1D" w:rsidP="00055B1D">
      <w:pPr>
        <w:pStyle w:val="NormalWeb"/>
        <w:numPr>
          <w:ilvl w:val="0"/>
          <w:numId w:val="3"/>
        </w:numPr>
        <w:rPr>
          <w:rFonts w:ascii="Arial" w:hAnsi="Arial" w:cs="Arial"/>
        </w:rPr>
      </w:pPr>
      <w:r w:rsidRPr="00296960">
        <w:rPr>
          <w:rStyle w:val="Strong"/>
          <w:rFonts w:ascii="Arial" w:eastAsiaTheme="majorEastAsia" w:hAnsi="Arial" w:cs="Arial"/>
        </w:rPr>
        <w:t>Categorical consistency:</w:t>
      </w:r>
      <w:r w:rsidRPr="00296960">
        <w:rPr>
          <w:rFonts w:ascii="Arial" w:hAnsi="Arial" w:cs="Arial"/>
        </w:rPr>
        <w:t xml:space="preserve"> Gender and sentiment labels were reviewed and standardized to support consistent grouping and analysis.</w:t>
      </w:r>
    </w:p>
    <w:p w14:paraId="4A687BFB" w14:textId="77777777" w:rsidR="00055B1D" w:rsidRPr="00296960" w:rsidRDefault="00055B1D" w:rsidP="00055B1D">
      <w:pPr>
        <w:pStyle w:val="NormalWeb"/>
        <w:numPr>
          <w:ilvl w:val="0"/>
          <w:numId w:val="3"/>
        </w:numPr>
        <w:rPr>
          <w:rFonts w:ascii="Arial" w:hAnsi="Arial" w:cs="Arial"/>
        </w:rPr>
      </w:pPr>
      <w:r w:rsidRPr="00296960">
        <w:rPr>
          <w:rStyle w:val="Strong"/>
          <w:rFonts w:ascii="Arial" w:eastAsiaTheme="majorEastAsia" w:hAnsi="Arial" w:cs="Arial"/>
        </w:rPr>
        <w:t>Feature quality:</w:t>
      </w:r>
      <w:r w:rsidRPr="00296960">
        <w:rPr>
          <w:rFonts w:ascii="Arial" w:hAnsi="Arial" w:cs="Arial"/>
        </w:rPr>
        <w:t xml:space="preserve"> Additional fields, including Engagement Score, Hashtag Count, and Log-Transformed Impressions, were created for analysis.</w:t>
      </w:r>
    </w:p>
    <w:p w14:paraId="1DD84376" w14:textId="6758776C" w:rsidR="00713C27" w:rsidRPr="00713C27" w:rsidRDefault="00713C27" w:rsidP="00713C27">
      <w:pPr>
        <w:spacing w:before="100" w:beforeAutospacing="1" w:after="100" w:afterAutospacing="1" w:line="240" w:lineRule="auto"/>
        <w:rPr>
          <w:rFonts w:ascii="Arial" w:eastAsia="Times New Roman" w:hAnsi="Arial" w:cs="Arial"/>
          <w:sz w:val="24"/>
          <w:szCs w:val="24"/>
          <w:lang w:eastAsia="en-IN"/>
        </w:rPr>
      </w:pPr>
      <w:r w:rsidRPr="00713C27">
        <w:rPr>
          <w:rFonts w:ascii="Arial" w:eastAsia="Times New Roman" w:hAnsi="Arial" w:cs="Arial"/>
          <w:sz w:val="24"/>
          <w:szCs w:val="24"/>
          <w:lang w:eastAsia="en-IN"/>
        </w:rPr>
        <w:t>.</w:t>
      </w:r>
    </w:p>
    <w:p w14:paraId="0CA0D5BF" w14:textId="77777777" w:rsidR="00713C27" w:rsidRPr="00713C27" w:rsidRDefault="00713C27" w:rsidP="00713C27">
      <w:pPr>
        <w:spacing w:before="100" w:beforeAutospacing="1" w:after="100" w:afterAutospacing="1" w:line="240" w:lineRule="auto"/>
        <w:outlineLvl w:val="1"/>
        <w:rPr>
          <w:rFonts w:ascii="Arial" w:eastAsia="Times New Roman" w:hAnsi="Arial" w:cs="Arial"/>
          <w:b/>
          <w:bCs/>
          <w:sz w:val="36"/>
          <w:szCs w:val="36"/>
          <w:lang w:eastAsia="en-IN"/>
        </w:rPr>
      </w:pPr>
      <w:r w:rsidRPr="00713C27">
        <w:rPr>
          <w:rFonts w:ascii="Arial" w:eastAsia="Times New Roman" w:hAnsi="Arial" w:cs="Arial"/>
          <w:b/>
          <w:bCs/>
          <w:sz w:val="36"/>
          <w:szCs w:val="36"/>
          <w:lang w:eastAsia="en-IN"/>
        </w:rPr>
        <w:t>Conclusion</w:t>
      </w:r>
    </w:p>
    <w:p w14:paraId="15CA2CC0" w14:textId="1CB88B75" w:rsidR="00055B1D" w:rsidRPr="00296960" w:rsidRDefault="00055B1D" w:rsidP="00055B1D">
      <w:pPr>
        <w:pStyle w:val="NormalWeb"/>
        <w:rPr>
          <w:rFonts w:ascii="Arial" w:hAnsi="Arial" w:cs="Arial"/>
        </w:rPr>
      </w:pPr>
      <w:r w:rsidRPr="00296960">
        <w:rPr>
          <w:rFonts w:ascii="Arial" w:hAnsi="Arial" w:cs="Arial"/>
        </w:rPr>
        <w:t>T</w:t>
      </w:r>
      <w:r w:rsidRPr="00296960">
        <w:rPr>
          <w:rFonts w:ascii="Arial" w:hAnsi="Arial" w:cs="Arial"/>
        </w:rPr>
        <w:t xml:space="preserve">he analysis indicates that </w:t>
      </w:r>
      <w:r w:rsidRPr="00296960">
        <w:rPr>
          <w:rStyle w:val="Strong"/>
          <w:rFonts w:ascii="Arial" w:eastAsiaTheme="majorEastAsia" w:hAnsi="Arial" w:cs="Arial"/>
        </w:rPr>
        <w:t>video posts and music-related content are strong candidates for prioritization when the objective is to increase total interactions</w:t>
      </w:r>
      <w:r w:rsidRPr="00296960">
        <w:rPr>
          <w:rFonts w:ascii="Arial" w:hAnsi="Arial" w:cs="Arial"/>
        </w:rPr>
        <w:t>. Food content is also worth testing because it recorded the highest average engagement rate among content categories. Audience strategies could be further tailored using country-level results, while mobile viewing patterns may help guide device-focused content optimization.</w:t>
      </w:r>
    </w:p>
    <w:p w14:paraId="08237322" w14:textId="77777777" w:rsidR="00055B1D" w:rsidRPr="00296960" w:rsidRDefault="00055B1D" w:rsidP="00055B1D">
      <w:pPr>
        <w:pStyle w:val="NormalWeb"/>
        <w:rPr>
          <w:rFonts w:ascii="Arial" w:hAnsi="Arial" w:cs="Arial"/>
        </w:rPr>
      </w:pPr>
      <w:r w:rsidRPr="00296960">
        <w:rPr>
          <w:rFonts w:ascii="Arial" w:hAnsi="Arial" w:cs="Arial"/>
        </w:rPr>
        <w:t>These findings provide a numerical basis for content planning and further testing. The engagement rate's precise definition should be confirmed before interpreting its scale, and higher engagement—particularly for negative-sentiment posts—should not automatically be treated as a positive business outcome. The dataset contains posting dates but no posting times, so it cannot identify the best hour of the day to publish. Overall, this project demonstrates how Python-based data cleaning, statistical analysis, and visualization can turn raw social media data into practical insights.</w:t>
      </w:r>
    </w:p>
    <w:p w14:paraId="677E3EE8" w14:textId="77777777" w:rsidR="00713C27" w:rsidRPr="00296960" w:rsidRDefault="00713C27" w:rsidP="00713C27">
      <w:pPr>
        <w:pStyle w:val="NormalWeb"/>
        <w:rPr>
          <w:rFonts w:ascii="Arial" w:hAnsi="Arial" w:cs="Arial"/>
        </w:rPr>
      </w:pPr>
    </w:p>
    <w:p w14:paraId="45864447" w14:textId="77777777" w:rsidR="00F469C0" w:rsidRPr="00296960" w:rsidRDefault="00F469C0" w:rsidP="00713C27">
      <w:pPr>
        <w:pStyle w:val="NormalWeb"/>
        <w:rPr>
          <w:rFonts w:ascii="Arial" w:hAnsi="Arial" w:cs="Arial"/>
        </w:rPr>
      </w:pPr>
    </w:p>
    <w:p w14:paraId="6A985F35" w14:textId="77777777" w:rsidR="00713C27" w:rsidRPr="00713C27" w:rsidRDefault="00713C27" w:rsidP="00713C27">
      <w:pPr>
        <w:spacing w:before="100" w:beforeAutospacing="1" w:after="100" w:afterAutospacing="1" w:line="240" w:lineRule="auto"/>
        <w:rPr>
          <w:rFonts w:ascii="Arial" w:eastAsia="Times New Roman" w:hAnsi="Arial" w:cs="Arial"/>
          <w:sz w:val="24"/>
          <w:szCs w:val="24"/>
          <w:lang w:eastAsia="en-IN"/>
        </w:rPr>
      </w:pPr>
    </w:p>
    <w:p w14:paraId="64996825" w14:textId="77777777" w:rsidR="00534285" w:rsidRPr="00296960" w:rsidRDefault="00534285">
      <w:pPr>
        <w:rPr>
          <w:rFonts w:ascii="Arial" w:hAnsi="Arial" w:cs="Arial"/>
        </w:rPr>
      </w:pPr>
    </w:p>
    <w:sectPr w:rsidR="00534285" w:rsidRPr="00296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38B7"/>
    <w:multiLevelType w:val="multilevel"/>
    <w:tmpl w:val="F9A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71CE1"/>
    <w:multiLevelType w:val="multilevel"/>
    <w:tmpl w:val="34EA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11822"/>
    <w:multiLevelType w:val="multilevel"/>
    <w:tmpl w:val="0B9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733094">
    <w:abstractNumId w:val="1"/>
  </w:num>
  <w:num w:numId="2" w16cid:durableId="1203712180">
    <w:abstractNumId w:val="0"/>
  </w:num>
  <w:num w:numId="3" w16cid:durableId="1795443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27"/>
    <w:rsid w:val="00055B1D"/>
    <w:rsid w:val="00296960"/>
    <w:rsid w:val="002C0707"/>
    <w:rsid w:val="00463E9C"/>
    <w:rsid w:val="00534285"/>
    <w:rsid w:val="00713C27"/>
    <w:rsid w:val="00754E85"/>
    <w:rsid w:val="007D49B7"/>
    <w:rsid w:val="00CD404B"/>
    <w:rsid w:val="00F46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59C0"/>
  <w15:chartTrackingRefBased/>
  <w15:docId w15:val="{4AB5AC55-79B0-4C2E-B1E2-66410480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3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C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C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C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3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C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C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C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C27"/>
    <w:rPr>
      <w:rFonts w:eastAsiaTheme="majorEastAsia" w:cstheme="majorBidi"/>
      <w:color w:val="272727" w:themeColor="text1" w:themeTint="D8"/>
    </w:rPr>
  </w:style>
  <w:style w:type="paragraph" w:styleId="Title">
    <w:name w:val="Title"/>
    <w:basedOn w:val="Normal"/>
    <w:next w:val="Normal"/>
    <w:link w:val="TitleChar"/>
    <w:uiPriority w:val="10"/>
    <w:qFormat/>
    <w:rsid w:val="00713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C27"/>
    <w:pPr>
      <w:spacing w:before="160"/>
      <w:jc w:val="center"/>
    </w:pPr>
    <w:rPr>
      <w:i/>
      <w:iCs/>
      <w:color w:val="404040" w:themeColor="text1" w:themeTint="BF"/>
    </w:rPr>
  </w:style>
  <w:style w:type="character" w:customStyle="1" w:styleId="QuoteChar">
    <w:name w:val="Quote Char"/>
    <w:basedOn w:val="DefaultParagraphFont"/>
    <w:link w:val="Quote"/>
    <w:uiPriority w:val="29"/>
    <w:rsid w:val="00713C27"/>
    <w:rPr>
      <w:i/>
      <w:iCs/>
      <w:color w:val="404040" w:themeColor="text1" w:themeTint="BF"/>
    </w:rPr>
  </w:style>
  <w:style w:type="paragraph" w:styleId="ListParagraph">
    <w:name w:val="List Paragraph"/>
    <w:basedOn w:val="Normal"/>
    <w:uiPriority w:val="34"/>
    <w:qFormat/>
    <w:rsid w:val="00713C27"/>
    <w:pPr>
      <w:ind w:left="720"/>
      <w:contextualSpacing/>
    </w:pPr>
  </w:style>
  <w:style w:type="character" w:styleId="IntenseEmphasis">
    <w:name w:val="Intense Emphasis"/>
    <w:basedOn w:val="DefaultParagraphFont"/>
    <w:uiPriority w:val="21"/>
    <w:qFormat/>
    <w:rsid w:val="00713C27"/>
    <w:rPr>
      <w:i/>
      <w:iCs/>
      <w:color w:val="2F5496" w:themeColor="accent1" w:themeShade="BF"/>
    </w:rPr>
  </w:style>
  <w:style w:type="paragraph" w:styleId="IntenseQuote">
    <w:name w:val="Intense Quote"/>
    <w:basedOn w:val="Normal"/>
    <w:next w:val="Normal"/>
    <w:link w:val="IntenseQuoteChar"/>
    <w:uiPriority w:val="30"/>
    <w:qFormat/>
    <w:rsid w:val="00713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C27"/>
    <w:rPr>
      <w:i/>
      <w:iCs/>
      <w:color w:val="2F5496" w:themeColor="accent1" w:themeShade="BF"/>
    </w:rPr>
  </w:style>
  <w:style w:type="character" w:styleId="IntenseReference">
    <w:name w:val="Intense Reference"/>
    <w:basedOn w:val="DefaultParagraphFont"/>
    <w:uiPriority w:val="32"/>
    <w:qFormat/>
    <w:rsid w:val="00713C27"/>
    <w:rPr>
      <w:b/>
      <w:bCs/>
      <w:smallCaps/>
      <w:color w:val="2F5496" w:themeColor="accent1" w:themeShade="BF"/>
      <w:spacing w:val="5"/>
    </w:rPr>
  </w:style>
  <w:style w:type="paragraph" w:styleId="NormalWeb">
    <w:name w:val="Normal (Web)"/>
    <w:basedOn w:val="Normal"/>
    <w:uiPriority w:val="99"/>
    <w:semiHidden/>
    <w:unhideWhenUsed/>
    <w:rsid w:val="00713C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13C27"/>
    <w:rPr>
      <w:b/>
      <w:bCs/>
    </w:rPr>
  </w:style>
  <w:style w:type="character" w:styleId="HTMLCode">
    <w:name w:val="HTML Code"/>
    <w:basedOn w:val="DefaultParagraphFont"/>
    <w:uiPriority w:val="99"/>
    <w:semiHidden/>
    <w:unhideWhenUsed/>
    <w:rsid w:val="00713C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61885">
      <w:bodyDiv w:val="1"/>
      <w:marLeft w:val="0"/>
      <w:marRight w:val="0"/>
      <w:marTop w:val="0"/>
      <w:marBottom w:val="0"/>
      <w:divBdr>
        <w:top w:val="none" w:sz="0" w:space="0" w:color="auto"/>
        <w:left w:val="none" w:sz="0" w:space="0" w:color="auto"/>
        <w:bottom w:val="none" w:sz="0" w:space="0" w:color="auto"/>
        <w:right w:val="none" w:sz="0" w:space="0" w:color="auto"/>
      </w:divBdr>
    </w:div>
    <w:div w:id="360860524">
      <w:bodyDiv w:val="1"/>
      <w:marLeft w:val="0"/>
      <w:marRight w:val="0"/>
      <w:marTop w:val="0"/>
      <w:marBottom w:val="0"/>
      <w:divBdr>
        <w:top w:val="none" w:sz="0" w:space="0" w:color="auto"/>
        <w:left w:val="none" w:sz="0" w:space="0" w:color="auto"/>
        <w:bottom w:val="none" w:sz="0" w:space="0" w:color="auto"/>
        <w:right w:val="none" w:sz="0" w:space="0" w:color="auto"/>
      </w:divBdr>
    </w:div>
    <w:div w:id="479925647">
      <w:bodyDiv w:val="1"/>
      <w:marLeft w:val="0"/>
      <w:marRight w:val="0"/>
      <w:marTop w:val="0"/>
      <w:marBottom w:val="0"/>
      <w:divBdr>
        <w:top w:val="none" w:sz="0" w:space="0" w:color="auto"/>
        <w:left w:val="none" w:sz="0" w:space="0" w:color="auto"/>
        <w:bottom w:val="none" w:sz="0" w:space="0" w:color="auto"/>
        <w:right w:val="none" w:sz="0" w:space="0" w:color="auto"/>
      </w:divBdr>
    </w:div>
    <w:div w:id="1026518222">
      <w:bodyDiv w:val="1"/>
      <w:marLeft w:val="0"/>
      <w:marRight w:val="0"/>
      <w:marTop w:val="0"/>
      <w:marBottom w:val="0"/>
      <w:divBdr>
        <w:top w:val="none" w:sz="0" w:space="0" w:color="auto"/>
        <w:left w:val="none" w:sz="0" w:space="0" w:color="auto"/>
        <w:bottom w:val="none" w:sz="0" w:space="0" w:color="auto"/>
        <w:right w:val="none" w:sz="0" w:space="0" w:color="auto"/>
      </w:divBdr>
    </w:div>
    <w:div w:id="1069112720">
      <w:bodyDiv w:val="1"/>
      <w:marLeft w:val="0"/>
      <w:marRight w:val="0"/>
      <w:marTop w:val="0"/>
      <w:marBottom w:val="0"/>
      <w:divBdr>
        <w:top w:val="none" w:sz="0" w:space="0" w:color="auto"/>
        <w:left w:val="none" w:sz="0" w:space="0" w:color="auto"/>
        <w:bottom w:val="none" w:sz="0" w:space="0" w:color="auto"/>
        <w:right w:val="none" w:sz="0" w:space="0" w:color="auto"/>
      </w:divBdr>
      <w:divsChild>
        <w:div w:id="297877580">
          <w:marLeft w:val="0"/>
          <w:marRight w:val="0"/>
          <w:marTop w:val="0"/>
          <w:marBottom w:val="0"/>
          <w:divBdr>
            <w:top w:val="none" w:sz="0" w:space="0" w:color="auto"/>
            <w:left w:val="none" w:sz="0" w:space="0" w:color="auto"/>
            <w:bottom w:val="none" w:sz="0" w:space="0" w:color="auto"/>
            <w:right w:val="none" w:sz="0" w:space="0" w:color="auto"/>
          </w:divBdr>
          <w:divsChild>
            <w:div w:id="1326979019">
              <w:marLeft w:val="0"/>
              <w:marRight w:val="0"/>
              <w:marTop w:val="0"/>
              <w:marBottom w:val="0"/>
              <w:divBdr>
                <w:top w:val="none" w:sz="0" w:space="0" w:color="auto"/>
                <w:left w:val="none" w:sz="0" w:space="0" w:color="auto"/>
                <w:bottom w:val="none" w:sz="0" w:space="0" w:color="auto"/>
                <w:right w:val="none" w:sz="0" w:space="0" w:color="auto"/>
              </w:divBdr>
            </w:div>
            <w:div w:id="1425035944">
              <w:marLeft w:val="0"/>
              <w:marRight w:val="0"/>
              <w:marTop w:val="0"/>
              <w:marBottom w:val="0"/>
              <w:divBdr>
                <w:top w:val="none" w:sz="0" w:space="0" w:color="auto"/>
                <w:left w:val="none" w:sz="0" w:space="0" w:color="auto"/>
                <w:bottom w:val="none" w:sz="0" w:space="0" w:color="auto"/>
                <w:right w:val="none" w:sz="0" w:space="0" w:color="auto"/>
              </w:divBdr>
            </w:div>
            <w:div w:id="703096994">
              <w:marLeft w:val="0"/>
              <w:marRight w:val="0"/>
              <w:marTop w:val="0"/>
              <w:marBottom w:val="0"/>
              <w:divBdr>
                <w:top w:val="none" w:sz="0" w:space="0" w:color="auto"/>
                <w:left w:val="none" w:sz="0" w:space="0" w:color="auto"/>
                <w:bottom w:val="none" w:sz="0" w:space="0" w:color="auto"/>
                <w:right w:val="none" w:sz="0" w:space="0" w:color="auto"/>
              </w:divBdr>
            </w:div>
            <w:div w:id="1111124810">
              <w:marLeft w:val="0"/>
              <w:marRight w:val="0"/>
              <w:marTop w:val="0"/>
              <w:marBottom w:val="0"/>
              <w:divBdr>
                <w:top w:val="none" w:sz="0" w:space="0" w:color="auto"/>
                <w:left w:val="none" w:sz="0" w:space="0" w:color="auto"/>
                <w:bottom w:val="none" w:sz="0" w:space="0" w:color="auto"/>
                <w:right w:val="none" w:sz="0" w:space="0" w:color="auto"/>
              </w:divBdr>
            </w:div>
            <w:div w:id="552932711">
              <w:marLeft w:val="0"/>
              <w:marRight w:val="0"/>
              <w:marTop w:val="0"/>
              <w:marBottom w:val="0"/>
              <w:divBdr>
                <w:top w:val="none" w:sz="0" w:space="0" w:color="auto"/>
                <w:left w:val="none" w:sz="0" w:space="0" w:color="auto"/>
                <w:bottom w:val="none" w:sz="0" w:space="0" w:color="auto"/>
                <w:right w:val="none" w:sz="0" w:space="0" w:color="auto"/>
              </w:divBdr>
            </w:div>
            <w:div w:id="722869504">
              <w:marLeft w:val="0"/>
              <w:marRight w:val="0"/>
              <w:marTop w:val="0"/>
              <w:marBottom w:val="0"/>
              <w:divBdr>
                <w:top w:val="none" w:sz="0" w:space="0" w:color="auto"/>
                <w:left w:val="none" w:sz="0" w:space="0" w:color="auto"/>
                <w:bottom w:val="none" w:sz="0" w:space="0" w:color="auto"/>
                <w:right w:val="none" w:sz="0" w:space="0" w:color="auto"/>
              </w:divBdr>
            </w:div>
            <w:div w:id="509949115">
              <w:marLeft w:val="0"/>
              <w:marRight w:val="0"/>
              <w:marTop w:val="0"/>
              <w:marBottom w:val="0"/>
              <w:divBdr>
                <w:top w:val="none" w:sz="0" w:space="0" w:color="auto"/>
                <w:left w:val="none" w:sz="0" w:space="0" w:color="auto"/>
                <w:bottom w:val="none" w:sz="0" w:space="0" w:color="auto"/>
                <w:right w:val="none" w:sz="0" w:space="0" w:color="auto"/>
              </w:divBdr>
            </w:div>
            <w:div w:id="60949806">
              <w:marLeft w:val="0"/>
              <w:marRight w:val="0"/>
              <w:marTop w:val="0"/>
              <w:marBottom w:val="0"/>
              <w:divBdr>
                <w:top w:val="none" w:sz="0" w:space="0" w:color="auto"/>
                <w:left w:val="none" w:sz="0" w:space="0" w:color="auto"/>
                <w:bottom w:val="none" w:sz="0" w:space="0" w:color="auto"/>
                <w:right w:val="none" w:sz="0" w:space="0" w:color="auto"/>
              </w:divBdr>
            </w:div>
            <w:div w:id="1277635747">
              <w:marLeft w:val="0"/>
              <w:marRight w:val="0"/>
              <w:marTop w:val="0"/>
              <w:marBottom w:val="0"/>
              <w:divBdr>
                <w:top w:val="none" w:sz="0" w:space="0" w:color="auto"/>
                <w:left w:val="none" w:sz="0" w:space="0" w:color="auto"/>
                <w:bottom w:val="none" w:sz="0" w:space="0" w:color="auto"/>
                <w:right w:val="none" w:sz="0" w:space="0" w:color="auto"/>
              </w:divBdr>
            </w:div>
            <w:div w:id="289559704">
              <w:marLeft w:val="0"/>
              <w:marRight w:val="0"/>
              <w:marTop w:val="0"/>
              <w:marBottom w:val="0"/>
              <w:divBdr>
                <w:top w:val="none" w:sz="0" w:space="0" w:color="auto"/>
                <w:left w:val="none" w:sz="0" w:space="0" w:color="auto"/>
                <w:bottom w:val="none" w:sz="0" w:space="0" w:color="auto"/>
                <w:right w:val="none" w:sz="0" w:space="0" w:color="auto"/>
              </w:divBdr>
            </w:div>
            <w:div w:id="1878152966">
              <w:marLeft w:val="0"/>
              <w:marRight w:val="0"/>
              <w:marTop w:val="0"/>
              <w:marBottom w:val="0"/>
              <w:divBdr>
                <w:top w:val="none" w:sz="0" w:space="0" w:color="auto"/>
                <w:left w:val="none" w:sz="0" w:space="0" w:color="auto"/>
                <w:bottom w:val="none" w:sz="0" w:space="0" w:color="auto"/>
                <w:right w:val="none" w:sz="0" w:space="0" w:color="auto"/>
              </w:divBdr>
            </w:div>
            <w:div w:id="814763176">
              <w:marLeft w:val="0"/>
              <w:marRight w:val="0"/>
              <w:marTop w:val="0"/>
              <w:marBottom w:val="0"/>
              <w:divBdr>
                <w:top w:val="none" w:sz="0" w:space="0" w:color="auto"/>
                <w:left w:val="none" w:sz="0" w:space="0" w:color="auto"/>
                <w:bottom w:val="none" w:sz="0" w:space="0" w:color="auto"/>
                <w:right w:val="none" w:sz="0" w:space="0" w:color="auto"/>
              </w:divBdr>
            </w:div>
            <w:div w:id="1852450719">
              <w:marLeft w:val="0"/>
              <w:marRight w:val="0"/>
              <w:marTop w:val="0"/>
              <w:marBottom w:val="0"/>
              <w:divBdr>
                <w:top w:val="none" w:sz="0" w:space="0" w:color="auto"/>
                <w:left w:val="none" w:sz="0" w:space="0" w:color="auto"/>
                <w:bottom w:val="none" w:sz="0" w:space="0" w:color="auto"/>
                <w:right w:val="none" w:sz="0" w:space="0" w:color="auto"/>
              </w:divBdr>
            </w:div>
            <w:div w:id="60222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6438">
      <w:bodyDiv w:val="1"/>
      <w:marLeft w:val="0"/>
      <w:marRight w:val="0"/>
      <w:marTop w:val="0"/>
      <w:marBottom w:val="0"/>
      <w:divBdr>
        <w:top w:val="none" w:sz="0" w:space="0" w:color="auto"/>
        <w:left w:val="none" w:sz="0" w:space="0" w:color="auto"/>
        <w:bottom w:val="none" w:sz="0" w:space="0" w:color="auto"/>
        <w:right w:val="none" w:sz="0" w:space="0" w:color="auto"/>
      </w:divBdr>
    </w:div>
    <w:div w:id="1815946706">
      <w:bodyDiv w:val="1"/>
      <w:marLeft w:val="0"/>
      <w:marRight w:val="0"/>
      <w:marTop w:val="0"/>
      <w:marBottom w:val="0"/>
      <w:divBdr>
        <w:top w:val="none" w:sz="0" w:space="0" w:color="auto"/>
        <w:left w:val="none" w:sz="0" w:space="0" w:color="auto"/>
        <w:bottom w:val="none" w:sz="0" w:space="0" w:color="auto"/>
        <w:right w:val="none" w:sz="0" w:space="0" w:color="auto"/>
      </w:divBdr>
    </w:div>
    <w:div w:id="201657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digital.storeid</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Prasad</dc:creator>
  <cp:keywords/>
  <dc:description/>
  <cp:lastModifiedBy>Rajendra Prasad</cp:lastModifiedBy>
  <cp:revision>2</cp:revision>
  <dcterms:created xsi:type="dcterms:W3CDTF">2026-10-19T15:56:00Z</dcterms:created>
  <dcterms:modified xsi:type="dcterms:W3CDTF">2026-10-19T15:56:00Z</dcterms:modified>
</cp:coreProperties>
</file>