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7963" w14:textId="6C9B60B5" w:rsidR="00955689" w:rsidRPr="006511D7" w:rsidRDefault="00584FCA" w:rsidP="001C18FE">
      <w:pPr>
        <w:jc w:val="center"/>
        <w:rPr>
          <w:b/>
          <w:color w:val="000000" w:themeColor="text1"/>
          <w:sz w:val="24"/>
        </w:rPr>
      </w:pPr>
      <w:r>
        <w:rPr>
          <w:b/>
          <w:color w:val="000000" w:themeColor="text1"/>
          <w:sz w:val="24"/>
        </w:rPr>
        <w:t>Human Factors Applications</w:t>
      </w:r>
    </w:p>
    <w:p w14:paraId="11D2BD02" w14:textId="64D65052" w:rsidR="00955689" w:rsidRPr="006511D7" w:rsidRDefault="00842348" w:rsidP="001C18FE">
      <w:pPr>
        <w:jc w:val="center"/>
        <w:rPr>
          <w:color w:val="000000" w:themeColor="text1"/>
        </w:rPr>
      </w:pPr>
      <w:r w:rsidRPr="006511D7">
        <w:rPr>
          <w:color w:val="000000" w:themeColor="text1"/>
        </w:rPr>
        <w:t>EI</w:t>
      </w:r>
      <w:r w:rsidR="00955689" w:rsidRPr="006511D7">
        <w:rPr>
          <w:color w:val="000000" w:themeColor="text1"/>
        </w:rPr>
        <w:t xml:space="preserve">N </w:t>
      </w:r>
      <w:r w:rsidR="00C855C3">
        <w:rPr>
          <w:color w:val="000000" w:themeColor="text1"/>
        </w:rPr>
        <w:t>4245</w:t>
      </w:r>
    </w:p>
    <w:p w14:paraId="2E4792F7" w14:textId="2D413D93" w:rsidR="003632FA" w:rsidRDefault="003632FA" w:rsidP="001C18FE">
      <w:pPr>
        <w:jc w:val="center"/>
        <w:rPr>
          <w:bCs/>
          <w:iCs/>
        </w:rPr>
      </w:pPr>
      <w:r w:rsidRPr="0055334A">
        <w:rPr>
          <w:b/>
          <w:i/>
        </w:rPr>
        <w:t>Class Periods</w:t>
      </w:r>
      <w:r>
        <w:rPr>
          <w:b/>
          <w:i/>
        </w:rPr>
        <w:t xml:space="preserve"> and Location: </w:t>
      </w:r>
      <w:r w:rsidR="00165536">
        <w:rPr>
          <w:bCs/>
          <w:iCs/>
        </w:rPr>
        <w:t xml:space="preserve">MWF Period </w:t>
      </w:r>
      <w:r w:rsidR="003C77E4">
        <w:rPr>
          <w:bCs/>
          <w:iCs/>
        </w:rPr>
        <w:t>9</w:t>
      </w:r>
      <w:r w:rsidR="00165536">
        <w:rPr>
          <w:bCs/>
          <w:iCs/>
        </w:rPr>
        <w:t xml:space="preserve"> (</w:t>
      </w:r>
      <w:r w:rsidR="003C77E4">
        <w:rPr>
          <w:bCs/>
          <w:iCs/>
        </w:rPr>
        <w:t>4</w:t>
      </w:r>
      <w:r w:rsidR="00165536">
        <w:rPr>
          <w:bCs/>
          <w:iCs/>
        </w:rPr>
        <w:t>:0</w:t>
      </w:r>
      <w:r w:rsidR="003C77E4">
        <w:rPr>
          <w:bCs/>
          <w:iCs/>
        </w:rPr>
        <w:t>5</w:t>
      </w:r>
      <w:r w:rsidR="00165536">
        <w:rPr>
          <w:bCs/>
          <w:iCs/>
        </w:rPr>
        <w:t xml:space="preserve"> pm – </w:t>
      </w:r>
      <w:r w:rsidR="003C77E4">
        <w:rPr>
          <w:bCs/>
          <w:iCs/>
        </w:rPr>
        <w:t>4:55</w:t>
      </w:r>
      <w:r w:rsidR="00165536">
        <w:rPr>
          <w:bCs/>
          <w:iCs/>
        </w:rPr>
        <w:t xml:space="preserve"> PM)</w:t>
      </w:r>
    </w:p>
    <w:p w14:paraId="11E91194" w14:textId="4F155FFD" w:rsidR="00165536" w:rsidRPr="00165536" w:rsidRDefault="00165536" w:rsidP="001C18FE">
      <w:pPr>
        <w:jc w:val="center"/>
        <w:rPr>
          <w:b/>
          <w:bCs/>
        </w:rPr>
      </w:pPr>
      <w:r w:rsidRPr="00165536">
        <w:rPr>
          <w:b/>
          <w:bCs/>
          <w:i/>
          <w:iCs/>
        </w:rPr>
        <w:t xml:space="preserve">Location: </w:t>
      </w:r>
      <w:r w:rsidR="003C77E4">
        <w:rPr>
          <w:bCs/>
          <w:iCs/>
        </w:rPr>
        <w:t>FLG 0285</w:t>
      </w:r>
    </w:p>
    <w:p w14:paraId="671E951D" w14:textId="7255718E" w:rsidR="00955689" w:rsidRPr="006511D7" w:rsidRDefault="00955689" w:rsidP="001C18FE">
      <w:pPr>
        <w:jc w:val="center"/>
        <w:rPr>
          <w:color w:val="000000" w:themeColor="text1"/>
        </w:rPr>
      </w:pPr>
      <w:r w:rsidRPr="006511D7">
        <w:rPr>
          <w:b/>
          <w:i/>
          <w:color w:val="000000" w:themeColor="text1"/>
        </w:rPr>
        <w:t>Academic Term:</w:t>
      </w:r>
      <w:r w:rsidRPr="006511D7">
        <w:rPr>
          <w:color w:val="000000" w:themeColor="text1"/>
        </w:rPr>
        <w:t xml:space="preserve">  </w:t>
      </w:r>
      <w:r w:rsidR="008901C5">
        <w:rPr>
          <w:color w:val="000000" w:themeColor="text1"/>
        </w:rPr>
        <w:t>Spring</w:t>
      </w:r>
      <w:r w:rsidR="009E690F">
        <w:rPr>
          <w:color w:val="000000" w:themeColor="text1"/>
        </w:rPr>
        <w:t xml:space="preserve"> </w:t>
      </w:r>
      <w:r w:rsidR="00842348" w:rsidRPr="006511D7">
        <w:rPr>
          <w:color w:val="000000" w:themeColor="text1"/>
        </w:rPr>
        <w:t>20</w:t>
      </w:r>
      <w:r w:rsidR="000617B8">
        <w:rPr>
          <w:color w:val="000000" w:themeColor="text1"/>
        </w:rPr>
        <w:t>2</w:t>
      </w:r>
      <w:r w:rsidR="00CC26F8">
        <w:rPr>
          <w:color w:val="000000" w:themeColor="text1"/>
        </w:rPr>
        <w:t>4</w:t>
      </w:r>
    </w:p>
    <w:p w14:paraId="7368040C" w14:textId="77777777" w:rsidR="009E690F" w:rsidRDefault="009E690F">
      <w:pPr>
        <w:rPr>
          <w:b/>
          <w:i/>
          <w:color w:val="000000" w:themeColor="text1"/>
        </w:rPr>
      </w:pPr>
    </w:p>
    <w:p w14:paraId="011CB785" w14:textId="77777777" w:rsidR="009E690F" w:rsidRDefault="009E690F">
      <w:pPr>
        <w:rPr>
          <w:b/>
          <w:i/>
          <w:color w:val="000000" w:themeColor="text1"/>
        </w:rPr>
      </w:pPr>
    </w:p>
    <w:p w14:paraId="243296C5" w14:textId="377F82F2" w:rsidR="009E690F" w:rsidRPr="003C77E4" w:rsidRDefault="00955689" w:rsidP="009E690F">
      <w:pPr>
        <w:rPr>
          <w:rFonts w:eastAsia="Cambria" w:cs="Cambria"/>
          <w:color w:val="000000"/>
          <w:szCs w:val="22"/>
        </w:rPr>
      </w:pPr>
      <w:r w:rsidRPr="006511D7">
        <w:rPr>
          <w:b/>
          <w:i/>
          <w:color w:val="000000" w:themeColor="text1"/>
        </w:rPr>
        <w:t>Instructor:</w:t>
      </w:r>
      <w:r w:rsidR="009E690F">
        <w:rPr>
          <w:b/>
          <w:i/>
          <w:color w:val="000000" w:themeColor="text1"/>
        </w:rPr>
        <w:t xml:space="preserve"> </w:t>
      </w:r>
      <w:r w:rsidR="009E690F" w:rsidRPr="009E690F">
        <w:rPr>
          <w:bCs/>
          <w:iCs/>
          <w:color w:val="000000" w:themeColor="text1"/>
        </w:rPr>
        <w:t>Wayne Giang</w:t>
      </w:r>
      <w:r w:rsidR="009E690F">
        <w:rPr>
          <w:bCs/>
          <w:iCs/>
          <w:color w:val="000000" w:themeColor="text1"/>
        </w:rPr>
        <w:t xml:space="preserve">, </w:t>
      </w:r>
      <w:r w:rsidR="003C77E4">
        <w:rPr>
          <w:bCs/>
          <w:iCs/>
          <w:color w:val="000000" w:themeColor="text1"/>
        </w:rPr>
        <w:t>wayne.giang@ise.ufl.edu</w:t>
      </w:r>
      <w:r w:rsidR="009E690F">
        <w:rPr>
          <w:rFonts w:eastAsia="Cambria" w:cs="Cambria"/>
          <w:color w:val="000000"/>
          <w:szCs w:val="22"/>
        </w:rPr>
        <w:t xml:space="preserve">, </w:t>
      </w:r>
      <w:r w:rsidR="003C77E4">
        <w:rPr>
          <w:rFonts w:eastAsia="Cambria" w:cs="Cambria"/>
          <w:color w:val="000000"/>
          <w:szCs w:val="22"/>
        </w:rPr>
        <w:t>352-294-7729</w:t>
      </w:r>
      <w:r w:rsidR="009E690F">
        <w:rPr>
          <w:rFonts w:eastAsia="Cambria" w:cs="Cambria"/>
          <w:color w:val="000000"/>
          <w:szCs w:val="22"/>
        </w:rPr>
        <w:t xml:space="preserve">, </w:t>
      </w:r>
      <w:r w:rsidR="003C77E4">
        <w:rPr>
          <w:rFonts w:eastAsia="Cambria" w:cs="Cambria"/>
          <w:color w:val="000000"/>
          <w:szCs w:val="22"/>
        </w:rPr>
        <w:t xml:space="preserve">Weil 479, </w:t>
      </w:r>
      <w:r w:rsidR="009E690F">
        <w:rPr>
          <w:rFonts w:eastAsia="Cambria" w:cs="Cambria"/>
          <w:color w:val="000000"/>
          <w:szCs w:val="22"/>
        </w:rPr>
        <w:t>Office Hours</w:t>
      </w:r>
      <w:r w:rsidR="003C77E4">
        <w:rPr>
          <w:rFonts w:eastAsia="Cambria" w:cs="Cambria"/>
          <w:color w:val="000000"/>
          <w:szCs w:val="22"/>
        </w:rPr>
        <w:t xml:space="preserve">: </w:t>
      </w:r>
      <w:proofErr w:type="gramStart"/>
      <w:r w:rsidR="003C77E4">
        <w:rPr>
          <w:rFonts w:eastAsia="Cambria" w:cs="Cambria"/>
          <w:color w:val="000000"/>
          <w:szCs w:val="22"/>
        </w:rPr>
        <w:t>M,W</w:t>
      </w:r>
      <w:proofErr w:type="gramEnd"/>
      <w:r w:rsidR="003C77E4">
        <w:rPr>
          <w:rFonts w:eastAsia="Cambria" w:cs="Cambria"/>
          <w:color w:val="000000"/>
          <w:szCs w:val="22"/>
        </w:rPr>
        <w:t>, 2-3pm.</w:t>
      </w:r>
    </w:p>
    <w:p w14:paraId="43CED28A" w14:textId="77777777" w:rsidR="009E690F" w:rsidRDefault="009E690F" w:rsidP="009E690F">
      <w:pPr>
        <w:rPr>
          <w:rFonts w:eastAsia="Cambria" w:cs="Cambria"/>
        </w:rPr>
      </w:pPr>
      <w:r>
        <w:rPr>
          <w:rFonts w:eastAsia="Cambria" w:cs="Cambria"/>
          <w:color w:val="0070C0"/>
          <w:szCs w:val="22"/>
        </w:rPr>
        <w:t> </w:t>
      </w:r>
    </w:p>
    <w:p w14:paraId="6EE16FEC" w14:textId="77777777" w:rsidR="003632FA" w:rsidRPr="0055334A" w:rsidRDefault="003632FA" w:rsidP="003632FA">
      <w:pPr>
        <w:rPr>
          <w:b/>
          <w:i/>
        </w:rPr>
      </w:pPr>
      <w:r w:rsidRPr="0055334A">
        <w:rPr>
          <w:b/>
          <w:i/>
        </w:rPr>
        <w:t>Course Description</w:t>
      </w:r>
    </w:p>
    <w:p w14:paraId="3850E989" w14:textId="5CAB3566" w:rsidR="003632FA" w:rsidRDefault="0012425E" w:rsidP="58AEAF68">
      <w:pPr>
        <w:rPr>
          <w:color w:val="000000" w:themeColor="text1"/>
        </w:rPr>
      </w:pPr>
      <w:r>
        <w:rPr>
          <w:color w:val="000000" w:themeColor="text1"/>
          <w:shd w:val="clear" w:color="auto" w:fill="FFFFFF"/>
        </w:rPr>
        <w:t>Focuses on applications</w:t>
      </w:r>
      <w:r w:rsidR="00A0463D" w:rsidRPr="58AEAF68">
        <w:rPr>
          <w:color w:val="000000" w:themeColor="text1"/>
          <w:shd w:val="clear" w:color="auto" w:fill="FFFFFF"/>
        </w:rPr>
        <w:t xml:space="preserve"> of advanced topics in human factors </w:t>
      </w:r>
      <w:r w:rsidR="00A0463D" w:rsidRPr="0083785F">
        <w:rPr>
          <w:color w:val="000000" w:themeColor="text1"/>
          <w:shd w:val="clear" w:color="auto" w:fill="FFFFFF"/>
        </w:rPr>
        <w:t xml:space="preserve">and design within </w:t>
      </w:r>
      <w:r w:rsidR="001B1890" w:rsidRPr="0083785F">
        <w:rPr>
          <w:color w:val="000000" w:themeColor="text1"/>
          <w:shd w:val="clear" w:color="auto" w:fill="FFFFFF"/>
        </w:rPr>
        <w:t xml:space="preserve">various industrial engineering related </w:t>
      </w:r>
      <w:r w:rsidR="00A0463D" w:rsidRPr="0083785F">
        <w:rPr>
          <w:color w:val="000000" w:themeColor="text1"/>
          <w:shd w:val="clear" w:color="auto" w:fill="FFFFFF"/>
        </w:rPr>
        <w:t>domains.</w:t>
      </w:r>
      <w:r w:rsidR="00A0463D" w:rsidRPr="58AEAF68">
        <w:rPr>
          <w:color w:val="000000" w:themeColor="text1"/>
          <w:shd w:val="clear" w:color="auto" w:fill="FFFFFF"/>
        </w:rPr>
        <w:t xml:space="preserve"> Students will be introduced to important domains for human factors work in industry and academia, such as user experience in information technology, healthcare human factors, traffic safety and driving, aviation, and command and control. Students will apply human factors methods and concepts to problems within these domains through case study projects and assignments.</w:t>
      </w:r>
    </w:p>
    <w:p w14:paraId="794FCFD3" w14:textId="1BB44EFA" w:rsidR="003632FA" w:rsidRDefault="00D22ECF" w:rsidP="58AEAF68">
      <w:pPr>
        <w:rPr>
          <w:color w:val="000000" w:themeColor="text1"/>
          <w:shd w:val="clear" w:color="auto" w:fill="FFFFFF"/>
        </w:rPr>
      </w:pPr>
      <w:r w:rsidRPr="58AEAF68">
        <w:rPr>
          <w:color w:val="000000" w:themeColor="text1"/>
          <w:shd w:val="clear" w:color="auto" w:fill="FFFFFF"/>
        </w:rPr>
        <w:t xml:space="preserve"> </w:t>
      </w:r>
    </w:p>
    <w:p w14:paraId="05E4C74B" w14:textId="74EABFEF" w:rsidR="003632FA" w:rsidRPr="00280DEB" w:rsidRDefault="003632FA" w:rsidP="003632FA">
      <w:pPr>
        <w:rPr>
          <w:b/>
          <w:i/>
        </w:rPr>
      </w:pPr>
      <w:r w:rsidRPr="00280DEB">
        <w:rPr>
          <w:b/>
          <w:i/>
        </w:rPr>
        <w:t>Course Pre-Requisite</w:t>
      </w:r>
      <w:r w:rsidR="001B1890">
        <w:rPr>
          <w:b/>
          <w:i/>
        </w:rPr>
        <w:t>s</w:t>
      </w:r>
    </w:p>
    <w:p w14:paraId="020E6DFC" w14:textId="76DCEEB5" w:rsidR="003632FA" w:rsidRDefault="00ED016F" w:rsidP="003632FA">
      <w:r w:rsidRPr="001B1890">
        <w:t>EIN3241</w:t>
      </w:r>
      <w:r w:rsidR="0012425E">
        <w:t xml:space="preserve"> (Human Factors and Ergonomics I), </w:t>
      </w:r>
      <w:r w:rsidR="006D4634">
        <w:t>ESI3215C (Data Analysis for Industrial Applications)</w:t>
      </w:r>
    </w:p>
    <w:p w14:paraId="696BDDEC" w14:textId="77777777" w:rsidR="00ED016F" w:rsidRPr="00280DEB" w:rsidRDefault="00ED016F" w:rsidP="003632FA">
      <w:pPr>
        <w:rPr>
          <w:b/>
          <w:i/>
        </w:rPr>
      </w:pPr>
    </w:p>
    <w:p w14:paraId="6F0DD2E6" w14:textId="77777777" w:rsidR="00995078" w:rsidRDefault="00995078" w:rsidP="00995078">
      <w:pPr>
        <w:rPr>
          <w:b/>
          <w:i/>
        </w:rPr>
      </w:pPr>
      <w:r w:rsidRPr="00176BE7">
        <w:rPr>
          <w:b/>
          <w:i/>
        </w:rPr>
        <w:t>Relation to Program Outcomes (ABET):</w:t>
      </w:r>
    </w:p>
    <w:tbl>
      <w:tblPr>
        <w:tblStyle w:val="TableGrid"/>
        <w:tblW w:w="0" w:type="auto"/>
        <w:tblLook w:val="04A0" w:firstRow="1" w:lastRow="0" w:firstColumn="1" w:lastColumn="0" w:noHBand="0" w:noVBand="1"/>
      </w:tblPr>
      <w:tblGrid>
        <w:gridCol w:w="4732"/>
        <w:gridCol w:w="4618"/>
      </w:tblGrid>
      <w:tr w:rsidR="00995078" w14:paraId="08968250" w14:textId="77777777" w:rsidTr="58AEAF68">
        <w:tc>
          <w:tcPr>
            <w:tcW w:w="4732"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0060AFC7" w14:textId="77777777" w:rsidR="00995078" w:rsidRDefault="00995078" w:rsidP="00C6403C">
            <w:pPr>
              <w:rPr>
                <w:b/>
              </w:rPr>
            </w:pPr>
            <w:r>
              <w:rPr>
                <w:b/>
              </w:rPr>
              <w:t>Outcome</w:t>
            </w:r>
          </w:p>
        </w:tc>
        <w:tc>
          <w:tcPr>
            <w:tcW w:w="4618"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8442044" w14:textId="77777777" w:rsidR="00995078" w:rsidRDefault="00995078" w:rsidP="00C6403C">
            <w:pPr>
              <w:rPr>
                <w:b/>
                <w:vertAlign w:val="superscript"/>
              </w:rPr>
            </w:pPr>
            <w:r>
              <w:rPr>
                <w:b/>
              </w:rPr>
              <w:t>Coverage</w:t>
            </w:r>
            <w:r>
              <w:rPr>
                <w:b/>
                <w:vertAlign w:val="superscript"/>
              </w:rPr>
              <w:t>*</w:t>
            </w:r>
          </w:p>
        </w:tc>
      </w:tr>
      <w:tr w:rsidR="00995078" w:rsidRPr="00A625B8" w14:paraId="7915BBF6" w14:textId="77777777" w:rsidTr="58AEAF68">
        <w:tc>
          <w:tcPr>
            <w:tcW w:w="4732" w:type="dxa"/>
            <w:tcBorders>
              <w:top w:val="single" w:sz="4" w:space="0" w:color="auto"/>
              <w:left w:val="single" w:sz="4" w:space="0" w:color="auto"/>
              <w:bottom w:val="single" w:sz="4" w:space="0" w:color="auto"/>
              <w:right w:val="single" w:sz="4" w:space="0" w:color="auto"/>
            </w:tcBorders>
            <w:hideMark/>
          </w:tcPr>
          <w:p w14:paraId="1111DBFD" w14:textId="77777777" w:rsidR="00995078" w:rsidRPr="00A625B8" w:rsidRDefault="00995078" w:rsidP="00C6403C">
            <w:r>
              <w:t>1</w:t>
            </w:r>
            <w:r w:rsidRPr="00A625B8">
              <w:t xml:space="preserve">.  </w:t>
            </w:r>
            <w:r>
              <w:t>Identify, formulate, and solve engineering problems</w:t>
            </w:r>
          </w:p>
        </w:tc>
        <w:tc>
          <w:tcPr>
            <w:tcW w:w="4618" w:type="dxa"/>
            <w:tcBorders>
              <w:top w:val="single" w:sz="4" w:space="0" w:color="auto"/>
              <w:left w:val="single" w:sz="4" w:space="0" w:color="auto"/>
              <w:bottom w:val="single" w:sz="4" w:space="0" w:color="auto"/>
              <w:right w:val="single" w:sz="4" w:space="0" w:color="auto"/>
            </w:tcBorders>
            <w:hideMark/>
          </w:tcPr>
          <w:p w14:paraId="753122EC" w14:textId="3AEC4A14" w:rsidR="00995078" w:rsidRPr="00A625B8" w:rsidRDefault="58AEAF68" w:rsidP="58AEAF68">
            <w:pPr>
              <w:spacing w:line="259" w:lineRule="auto"/>
            </w:pPr>
            <w:r>
              <w:t>High</w:t>
            </w:r>
          </w:p>
        </w:tc>
      </w:tr>
      <w:tr w:rsidR="00995078" w:rsidRPr="00A625B8" w14:paraId="32F7A488" w14:textId="77777777" w:rsidTr="58AEAF68">
        <w:tc>
          <w:tcPr>
            <w:tcW w:w="4732" w:type="dxa"/>
            <w:tcBorders>
              <w:top w:val="single" w:sz="4" w:space="0" w:color="auto"/>
              <w:left w:val="single" w:sz="4" w:space="0" w:color="auto"/>
              <w:bottom w:val="single" w:sz="4" w:space="0" w:color="auto"/>
              <w:right w:val="single" w:sz="4" w:space="0" w:color="auto"/>
            </w:tcBorders>
            <w:hideMark/>
          </w:tcPr>
          <w:p w14:paraId="51D8C4ED" w14:textId="77777777" w:rsidR="00995078" w:rsidRPr="00A625B8" w:rsidRDefault="00995078" w:rsidP="00C6403C">
            <w:r>
              <w:t>2</w:t>
            </w:r>
            <w:r w:rsidRPr="00A625B8">
              <w:t xml:space="preserve">.  </w:t>
            </w:r>
            <w:r>
              <w:t>Apply engineering design … consideration of public health, safety, and welfare as well as global, cultural, social, environmental, and economic factors</w:t>
            </w:r>
          </w:p>
        </w:tc>
        <w:tc>
          <w:tcPr>
            <w:tcW w:w="4618" w:type="dxa"/>
            <w:tcBorders>
              <w:top w:val="single" w:sz="4" w:space="0" w:color="auto"/>
              <w:left w:val="single" w:sz="4" w:space="0" w:color="auto"/>
              <w:bottom w:val="single" w:sz="4" w:space="0" w:color="auto"/>
              <w:right w:val="single" w:sz="4" w:space="0" w:color="auto"/>
            </w:tcBorders>
            <w:hideMark/>
          </w:tcPr>
          <w:p w14:paraId="04079BFB" w14:textId="0BB79B94" w:rsidR="00995078" w:rsidRPr="00A625B8" w:rsidRDefault="58AEAF68" w:rsidP="58AEAF68">
            <w:pPr>
              <w:spacing w:line="259" w:lineRule="auto"/>
            </w:pPr>
            <w:r>
              <w:t>Medium</w:t>
            </w:r>
          </w:p>
        </w:tc>
      </w:tr>
      <w:tr w:rsidR="00995078" w:rsidRPr="00A625B8" w14:paraId="246ABF15" w14:textId="77777777" w:rsidTr="58AEAF68">
        <w:tc>
          <w:tcPr>
            <w:tcW w:w="4732" w:type="dxa"/>
            <w:tcBorders>
              <w:top w:val="single" w:sz="4" w:space="0" w:color="auto"/>
              <w:left w:val="single" w:sz="4" w:space="0" w:color="auto"/>
              <w:bottom w:val="single" w:sz="4" w:space="0" w:color="auto"/>
              <w:right w:val="single" w:sz="4" w:space="0" w:color="auto"/>
            </w:tcBorders>
            <w:hideMark/>
          </w:tcPr>
          <w:p w14:paraId="616FBFA9" w14:textId="77777777" w:rsidR="00995078" w:rsidRPr="00A625B8" w:rsidRDefault="00995078" w:rsidP="00C6403C">
            <w:r>
              <w:t>3.  Communicate effectively with a range of audiences</w:t>
            </w:r>
          </w:p>
        </w:tc>
        <w:tc>
          <w:tcPr>
            <w:tcW w:w="4618" w:type="dxa"/>
            <w:tcBorders>
              <w:top w:val="single" w:sz="4" w:space="0" w:color="auto"/>
              <w:left w:val="single" w:sz="4" w:space="0" w:color="auto"/>
              <w:bottom w:val="single" w:sz="4" w:space="0" w:color="auto"/>
              <w:right w:val="single" w:sz="4" w:space="0" w:color="auto"/>
            </w:tcBorders>
          </w:tcPr>
          <w:p w14:paraId="17189076" w14:textId="77777777" w:rsidR="00995078" w:rsidRPr="00A625B8" w:rsidRDefault="00995078" w:rsidP="00C6403C">
            <w:r>
              <w:t>Medium</w:t>
            </w:r>
          </w:p>
        </w:tc>
      </w:tr>
      <w:tr w:rsidR="00995078" w:rsidRPr="00A625B8" w14:paraId="36CCB9CA" w14:textId="77777777" w:rsidTr="58AEAF68">
        <w:tc>
          <w:tcPr>
            <w:tcW w:w="4732" w:type="dxa"/>
            <w:tcBorders>
              <w:top w:val="single" w:sz="4" w:space="0" w:color="auto"/>
              <w:left w:val="single" w:sz="4" w:space="0" w:color="auto"/>
              <w:bottom w:val="single" w:sz="4" w:space="0" w:color="auto"/>
              <w:right w:val="single" w:sz="4" w:space="0" w:color="auto"/>
            </w:tcBorders>
            <w:hideMark/>
          </w:tcPr>
          <w:p w14:paraId="2E3155A8" w14:textId="77777777" w:rsidR="00995078" w:rsidRPr="00A625B8" w:rsidRDefault="00995078" w:rsidP="00C6403C">
            <w:r>
              <w:t>4</w:t>
            </w:r>
            <w:r w:rsidRPr="00A625B8">
              <w:t xml:space="preserve">.  </w:t>
            </w:r>
            <w:r>
              <w:t>Recognize ethical and professional responsibilities … impact of engineering solutions in global, economic, environmental, and societal contexts</w:t>
            </w:r>
          </w:p>
        </w:tc>
        <w:tc>
          <w:tcPr>
            <w:tcW w:w="4618" w:type="dxa"/>
            <w:tcBorders>
              <w:top w:val="single" w:sz="4" w:space="0" w:color="auto"/>
              <w:left w:val="single" w:sz="4" w:space="0" w:color="auto"/>
              <w:bottom w:val="single" w:sz="4" w:space="0" w:color="auto"/>
              <w:right w:val="single" w:sz="4" w:space="0" w:color="auto"/>
            </w:tcBorders>
            <w:hideMark/>
          </w:tcPr>
          <w:p w14:paraId="35AFDD62" w14:textId="0EFF668A" w:rsidR="00995078" w:rsidRPr="00A625B8" w:rsidRDefault="58AEAF68" w:rsidP="00C6403C">
            <w:r>
              <w:t>Medium</w:t>
            </w:r>
          </w:p>
        </w:tc>
      </w:tr>
      <w:tr w:rsidR="00995078" w:rsidRPr="00A625B8" w14:paraId="6EA58D18" w14:textId="77777777" w:rsidTr="58AEAF68">
        <w:tc>
          <w:tcPr>
            <w:tcW w:w="4732" w:type="dxa"/>
            <w:tcBorders>
              <w:top w:val="single" w:sz="4" w:space="0" w:color="auto"/>
              <w:left w:val="single" w:sz="4" w:space="0" w:color="auto"/>
              <w:bottom w:val="single" w:sz="4" w:space="0" w:color="auto"/>
              <w:right w:val="single" w:sz="4" w:space="0" w:color="auto"/>
            </w:tcBorders>
            <w:hideMark/>
          </w:tcPr>
          <w:p w14:paraId="67005545" w14:textId="77777777" w:rsidR="00995078" w:rsidRPr="00A625B8" w:rsidRDefault="00995078" w:rsidP="00C6403C">
            <w:r>
              <w:t>5</w:t>
            </w:r>
            <w:r w:rsidRPr="00A625B8">
              <w:t xml:space="preserve">.  Function </w:t>
            </w:r>
            <w:r>
              <w:t>effectively on a team … provide leadership, create a collaborative and inclusive environment …</w:t>
            </w:r>
          </w:p>
        </w:tc>
        <w:tc>
          <w:tcPr>
            <w:tcW w:w="4618" w:type="dxa"/>
            <w:tcBorders>
              <w:top w:val="single" w:sz="4" w:space="0" w:color="auto"/>
              <w:left w:val="single" w:sz="4" w:space="0" w:color="auto"/>
              <w:bottom w:val="single" w:sz="4" w:space="0" w:color="auto"/>
              <w:right w:val="single" w:sz="4" w:space="0" w:color="auto"/>
            </w:tcBorders>
          </w:tcPr>
          <w:p w14:paraId="12D41E92" w14:textId="4DBC1272" w:rsidR="00995078" w:rsidRPr="00A625B8" w:rsidRDefault="58AEAF68" w:rsidP="00C6403C">
            <w:r>
              <w:t>Medium</w:t>
            </w:r>
          </w:p>
        </w:tc>
      </w:tr>
      <w:tr w:rsidR="00995078" w:rsidRPr="00A625B8" w14:paraId="23DF3235" w14:textId="77777777" w:rsidTr="58AEAF68">
        <w:tc>
          <w:tcPr>
            <w:tcW w:w="4732" w:type="dxa"/>
            <w:tcBorders>
              <w:top w:val="single" w:sz="4" w:space="0" w:color="auto"/>
              <w:left w:val="single" w:sz="4" w:space="0" w:color="auto"/>
              <w:bottom w:val="single" w:sz="4" w:space="0" w:color="auto"/>
              <w:right w:val="single" w:sz="4" w:space="0" w:color="auto"/>
            </w:tcBorders>
            <w:hideMark/>
          </w:tcPr>
          <w:p w14:paraId="6022CB8D" w14:textId="77777777" w:rsidR="00995078" w:rsidRPr="00A625B8" w:rsidRDefault="00995078" w:rsidP="00C6403C">
            <w:r>
              <w:t>6</w:t>
            </w:r>
            <w:r w:rsidRPr="00A625B8">
              <w:t xml:space="preserve">.  </w:t>
            </w:r>
            <w:r>
              <w:t>Develop and conduct appropriate experimentation, analyze, and interpret data …</w:t>
            </w:r>
          </w:p>
        </w:tc>
        <w:tc>
          <w:tcPr>
            <w:tcW w:w="4618" w:type="dxa"/>
            <w:tcBorders>
              <w:top w:val="single" w:sz="4" w:space="0" w:color="auto"/>
              <w:left w:val="single" w:sz="4" w:space="0" w:color="auto"/>
              <w:bottom w:val="single" w:sz="4" w:space="0" w:color="auto"/>
              <w:right w:val="single" w:sz="4" w:space="0" w:color="auto"/>
            </w:tcBorders>
          </w:tcPr>
          <w:p w14:paraId="31E7C78D" w14:textId="0E2A6182" w:rsidR="00995078" w:rsidRPr="00A625B8" w:rsidRDefault="00995078" w:rsidP="00C6403C"/>
        </w:tc>
      </w:tr>
      <w:tr w:rsidR="00995078" w:rsidRPr="00A625B8" w14:paraId="0D77142F" w14:textId="77777777" w:rsidTr="58AEAF68">
        <w:tc>
          <w:tcPr>
            <w:tcW w:w="4732" w:type="dxa"/>
            <w:tcBorders>
              <w:top w:val="single" w:sz="4" w:space="0" w:color="auto"/>
              <w:left w:val="single" w:sz="4" w:space="0" w:color="auto"/>
              <w:bottom w:val="single" w:sz="4" w:space="0" w:color="auto"/>
              <w:right w:val="single" w:sz="4" w:space="0" w:color="auto"/>
            </w:tcBorders>
            <w:hideMark/>
          </w:tcPr>
          <w:p w14:paraId="4495E7C1" w14:textId="77777777" w:rsidR="00995078" w:rsidRPr="00A625B8" w:rsidRDefault="00995078" w:rsidP="00C6403C">
            <w:r>
              <w:t>7</w:t>
            </w:r>
            <w:r w:rsidRPr="00A625B8">
              <w:t xml:space="preserve">.  </w:t>
            </w:r>
            <w:r>
              <w:t>Ability to acquire and apply new knowledge as needed …</w:t>
            </w:r>
          </w:p>
        </w:tc>
        <w:tc>
          <w:tcPr>
            <w:tcW w:w="4618" w:type="dxa"/>
            <w:tcBorders>
              <w:top w:val="single" w:sz="4" w:space="0" w:color="auto"/>
              <w:left w:val="single" w:sz="4" w:space="0" w:color="auto"/>
              <w:bottom w:val="single" w:sz="4" w:space="0" w:color="auto"/>
              <w:right w:val="single" w:sz="4" w:space="0" w:color="auto"/>
            </w:tcBorders>
            <w:hideMark/>
          </w:tcPr>
          <w:p w14:paraId="45E8C269" w14:textId="77777777" w:rsidR="00995078" w:rsidRPr="00A625B8" w:rsidRDefault="00995078" w:rsidP="00C6403C"/>
        </w:tc>
      </w:tr>
    </w:tbl>
    <w:p w14:paraId="2C4E00FA" w14:textId="77777777" w:rsidR="00995078" w:rsidRPr="00AB66E4" w:rsidRDefault="00995078" w:rsidP="00995078">
      <w:pPr>
        <w:ind w:left="360"/>
      </w:pPr>
      <w:r w:rsidRPr="00176BE7">
        <w:rPr>
          <w:vertAlign w:val="superscript"/>
        </w:rPr>
        <w:t>*</w:t>
      </w:r>
      <w:r w:rsidRPr="00176BE7">
        <w:t>Coverage is given as high, medium, or low.  An empty box indicates that this outcome is not part of the course.</w:t>
      </w:r>
    </w:p>
    <w:p w14:paraId="74B8A4CE" w14:textId="77777777" w:rsidR="007539EC" w:rsidRPr="006511D7" w:rsidRDefault="007539EC" w:rsidP="004547C4">
      <w:pPr>
        <w:rPr>
          <w:b/>
          <w:i/>
          <w:color w:val="000000" w:themeColor="text1"/>
        </w:rPr>
      </w:pPr>
    </w:p>
    <w:p w14:paraId="6A976A92" w14:textId="1D3F9886" w:rsidR="004547C4" w:rsidRDefault="004547C4" w:rsidP="004547C4">
      <w:pPr>
        <w:rPr>
          <w:b/>
          <w:i/>
          <w:color w:val="000000" w:themeColor="text1"/>
        </w:rPr>
      </w:pPr>
      <w:r w:rsidRPr="006511D7">
        <w:rPr>
          <w:b/>
          <w:i/>
          <w:color w:val="000000" w:themeColor="text1"/>
        </w:rPr>
        <w:t>Course Objectives</w:t>
      </w:r>
    </w:p>
    <w:p w14:paraId="25871391" w14:textId="77777777" w:rsidR="002F5486" w:rsidRDefault="002F5486" w:rsidP="002F5486">
      <w:pPr>
        <w:rPr>
          <w:rFonts w:eastAsia="Cambria" w:cs="Cambria"/>
        </w:rPr>
      </w:pPr>
      <w:r>
        <w:rPr>
          <w:rFonts w:eastAsia="Cambria" w:cs="Cambria"/>
          <w:color w:val="000000"/>
          <w:szCs w:val="22"/>
        </w:rPr>
        <w:t>At the conclusion of this course, students will be able to:</w:t>
      </w:r>
    </w:p>
    <w:p w14:paraId="4C623FBB" w14:textId="4B2E4849" w:rsidR="00CD35B7" w:rsidRPr="006511D7" w:rsidRDefault="009F2C77" w:rsidP="00CD35B7">
      <w:pPr>
        <w:pStyle w:val="ListParagraph"/>
        <w:numPr>
          <w:ilvl w:val="0"/>
          <w:numId w:val="18"/>
        </w:numPr>
        <w:rPr>
          <w:color w:val="000000" w:themeColor="text1"/>
        </w:rPr>
      </w:pPr>
      <w:r>
        <w:rPr>
          <w:color w:val="000000" w:themeColor="text1"/>
        </w:rPr>
        <w:t>Describe</w:t>
      </w:r>
      <w:r w:rsidR="58AEAF68" w:rsidRPr="58AEAF68">
        <w:rPr>
          <w:color w:val="000000" w:themeColor="text1"/>
        </w:rPr>
        <w:t xml:space="preserve"> traditional and emerging domains w</w:t>
      </w:r>
      <w:r>
        <w:rPr>
          <w:color w:val="000000" w:themeColor="text1"/>
        </w:rPr>
        <w:t>h</w:t>
      </w:r>
      <w:r w:rsidR="58AEAF68" w:rsidRPr="58AEAF68">
        <w:rPr>
          <w:color w:val="000000" w:themeColor="text1"/>
        </w:rPr>
        <w:t xml:space="preserve">ere human factors work is </w:t>
      </w:r>
      <w:proofErr w:type="gramStart"/>
      <w:r w:rsidR="58AEAF68" w:rsidRPr="58AEAF68">
        <w:rPr>
          <w:color w:val="000000" w:themeColor="text1"/>
        </w:rPr>
        <w:t>conducted;</w:t>
      </w:r>
      <w:proofErr w:type="gramEnd"/>
    </w:p>
    <w:p w14:paraId="15F9E19E" w14:textId="4997EBEA" w:rsidR="58AEAF68" w:rsidRDefault="009F2C77" w:rsidP="0083785F">
      <w:pPr>
        <w:pStyle w:val="ListParagraph"/>
        <w:numPr>
          <w:ilvl w:val="0"/>
          <w:numId w:val="18"/>
        </w:numPr>
        <w:rPr>
          <w:color w:val="000000" w:themeColor="text1"/>
        </w:rPr>
      </w:pPr>
      <w:r>
        <w:rPr>
          <w:color w:val="000000" w:themeColor="text1"/>
        </w:rPr>
        <w:t xml:space="preserve">Demonstrate comprehension of </w:t>
      </w:r>
      <w:r w:rsidR="58AEAF68" w:rsidRPr="0083785F">
        <w:rPr>
          <w:color w:val="000000" w:themeColor="text1"/>
        </w:rPr>
        <w:t>human factors skill</w:t>
      </w:r>
      <w:r>
        <w:rPr>
          <w:color w:val="000000" w:themeColor="text1"/>
        </w:rPr>
        <w:t xml:space="preserve"> and </w:t>
      </w:r>
      <w:proofErr w:type="gramStart"/>
      <w:r>
        <w:rPr>
          <w:color w:val="000000" w:themeColor="text1"/>
        </w:rPr>
        <w:t>methods</w:t>
      </w:r>
      <w:r w:rsidR="58AEAF68" w:rsidRPr="0083785F">
        <w:rPr>
          <w:color w:val="000000" w:themeColor="text1"/>
        </w:rPr>
        <w:t>;</w:t>
      </w:r>
      <w:proofErr w:type="gramEnd"/>
    </w:p>
    <w:p w14:paraId="62CC0682" w14:textId="0FBF1FB0" w:rsidR="009F2C77" w:rsidRPr="0083785F" w:rsidRDefault="009F2C77" w:rsidP="0083785F">
      <w:pPr>
        <w:pStyle w:val="ListParagraph"/>
        <w:numPr>
          <w:ilvl w:val="0"/>
          <w:numId w:val="18"/>
        </w:numPr>
        <w:rPr>
          <w:color w:val="000000" w:themeColor="text1"/>
        </w:rPr>
      </w:pPr>
      <w:r>
        <w:rPr>
          <w:color w:val="000000" w:themeColor="text1"/>
        </w:rPr>
        <w:t xml:space="preserve">Develop human factors solutions </w:t>
      </w:r>
      <w:r w:rsidRPr="0083785F">
        <w:rPr>
          <w:color w:val="000000" w:themeColor="text1"/>
        </w:rPr>
        <w:t xml:space="preserve">to real-world problems through case </w:t>
      </w:r>
      <w:proofErr w:type="gramStart"/>
      <w:r w:rsidRPr="0083785F">
        <w:rPr>
          <w:color w:val="000000" w:themeColor="text1"/>
        </w:rPr>
        <w:t>studies</w:t>
      </w:r>
      <w:r>
        <w:rPr>
          <w:color w:val="000000" w:themeColor="text1"/>
        </w:rPr>
        <w:t>;</w:t>
      </w:r>
      <w:proofErr w:type="gramEnd"/>
    </w:p>
    <w:p w14:paraId="017F6638" w14:textId="3C144275" w:rsidR="00CD35B7" w:rsidRPr="006511D7" w:rsidRDefault="009F2C77" w:rsidP="00CD35B7">
      <w:pPr>
        <w:pStyle w:val="ListParagraph"/>
        <w:numPr>
          <w:ilvl w:val="0"/>
          <w:numId w:val="18"/>
        </w:numPr>
        <w:rPr>
          <w:color w:val="000000" w:themeColor="text1"/>
        </w:rPr>
      </w:pPr>
      <w:r>
        <w:rPr>
          <w:color w:val="000000" w:themeColor="text1"/>
        </w:rPr>
        <w:t>Write and present human factors reports and presentations</w:t>
      </w:r>
      <w:r w:rsidR="58AEAF68" w:rsidRPr="58AEAF68">
        <w:rPr>
          <w:color w:val="000000" w:themeColor="text1"/>
        </w:rPr>
        <w:t>.</w:t>
      </w:r>
    </w:p>
    <w:p w14:paraId="304A18AF" w14:textId="77777777" w:rsidR="00C6403C" w:rsidRPr="006511D7" w:rsidRDefault="00C6403C" w:rsidP="00C6403C">
      <w:pPr>
        <w:pStyle w:val="ListParagraph"/>
        <w:rPr>
          <w:color w:val="000000" w:themeColor="text1"/>
        </w:rPr>
      </w:pPr>
    </w:p>
    <w:p w14:paraId="7633DCF0" w14:textId="77777777" w:rsidR="001C18FE" w:rsidRPr="006511D7" w:rsidRDefault="001C18FE" w:rsidP="001C18FE">
      <w:pPr>
        <w:rPr>
          <w:b/>
          <w:i/>
          <w:color w:val="000000" w:themeColor="text1"/>
        </w:rPr>
      </w:pPr>
      <w:r w:rsidRPr="006511D7">
        <w:rPr>
          <w:b/>
          <w:i/>
          <w:color w:val="000000" w:themeColor="text1"/>
        </w:rPr>
        <w:t xml:space="preserve">Required Textbooks and Software </w:t>
      </w:r>
    </w:p>
    <w:p w14:paraId="309BCFAB" w14:textId="1BF96751" w:rsidR="00CD35B7" w:rsidRPr="0083785F" w:rsidRDefault="0083785F" w:rsidP="00CD35B7">
      <w:pPr>
        <w:pStyle w:val="ListParagraph"/>
        <w:numPr>
          <w:ilvl w:val="0"/>
          <w:numId w:val="16"/>
        </w:numPr>
        <w:rPr>
          <w:color w:val="000000" w:themeColor="text1"/>
        </w:rPr>
      </w:pPr>
      <w:r>
        <w:rPr>
          <w:color w:val="000000" w:themeColor="text1"/>
        </w:rPr>
        <w:t xml:space="preserve">No textbook. </w:t>
      </w:r>
      <w:r w:rsidR="00CD35B7" w:rsidRPr="0083785F">
        <w:rPr>
          <w:color w:val="000000" w:themeColor="text1"/>
        </w:rPr>
        <w:t>Supplemental readings will be provided.</w:t>
      </w:r>
    </w:p>
    <w:p w14:paraId="2E6015C1" w14:textId="77777777" w:rsidR="00CD35B7" w:rsidRPr="006511D7" w:rsidRDefault="00CD35B7" w:rsidP="00CD35B7">
      <w:pPr>
        <w:ind w:left="360"/>
        <w:rPr>
          <w:color w:val="000000" w:themeColor="text1"/>
        </w:rPr>
      </w:pPr>
    </w:p>
    <w:p w14:paraId="79D1A647" w14:textId="77777777" w:rsidR="009F2BE3" w:rsidRDefault="009F2BE3" w:rsidP="00955689">
      <w:pPr>
        <w:rPr>
          <w:b/>
          <w:i/>
          <w:color w:val="000000" w:themeColor="text1"/>
        </w:rPr>
      </w:pPr>
    </w:p>
    <w:p w14:paraId="4BDE912E" w14:textId="3FC3BFA0" w:rsidR="001C18FE" w:rsidRDefault="001C18FE" w:rsidP="00955689">
      <w:pPr>
        <w:rPr>
          <w:b/>
          <w:i/>
          <w:color w:val="000000" w:themeColor="text1"/>
        </w:rPr>
      </w:pPr>
      <w:r w:rsidRPr="006511D7">
        <w:rPr>
          <w:b/>
          <w:i/>
          <w:color w:val="000000" w:themeColor="text1"/>
        </w:rPr>
        <w:lastRenderedPageBreak/>
        <w:t>Course Schedule</w:t>
      </w:r>
    </w:p>
    <w:tbl>
      <w:tblPr>
        <w:tblStyle w:val="TableGrid"/>
        <w:tblW w:w="10928" w:type="dxa"/>
        <w:tblLook w:val="04A0" w:firstRow="1" w:lastRow="0" w:firstColumn="1" w:lastColumn="0" w:noHBand="0" w:noVBand="1"/>
      </w:tblPr>
      <w:tblGrid>
        <w:gridCol w:w="777"/>
        <w:gridCol w:w="1198"/>
        <w:gridCol w:w="990"/>
        <w:gridCol w:w="7963"/>
      </w:tblGrid>
      <w:tr w:rsidR="00DE5BCA" w:rsidRPr="00003175" w14:paraId="19AA08E6" w14:textId="77777777" w:rsidTr="003F6B95">
        <w:tc>
          <w:tcPr>
            <w:tcW w:w="777" w:type="dxa"/>
            <w:vAlign w:val="center"/>
          </w:tcPr>
          <w:p w14:paraId="02342EF4" w14:textId="24B37FFE" w:rsidR="00DE5BCA" w:rsidRPr="00003175" w:rsidRDefault="00DE5BCA" w:rsidP="00DE5BCA">
            <w:pPr>
              <w:jc w:val="center"/>
              <w:rPr>
                <w:rFonts w:ascii="Arial" w:hAnsi="Arial" w:cs="Arial"/>
                <w:sz w:val="20"/>
                <w:szCs w:val="20"/>
              </w:rPr>
            </w:pPr>
            <w:r w:rsidRPr="00003175">
              <w:rPr>
                <w:rFonts w:ascii="Arial" w:hAnsi="Arial" w:cs="Arial"/>
                <w:sz w:val="20"/>
                <w:szCs w:val="20"/>
              </w:rPr>
              <w:t>Week</w:t>
            </w:r>
          </w:p>
        </w:tc>
        <w:tc>
          <w:tcPr>
            <w:tcW w:w="1198" w:type="dxa"/>
            <w:vAlign w:val="center"/>
          </w:tcPr>
          <w:p w14:paraId="26F9F519" w14:textId="21C4714C" w:rsidR="00DE5BCA" w:rsidRPr="00003175" w:rsidRDefault="00DE5BCA" w:rsidP="00DE5BCA">
            <w:pPr>
              <w:jc w:val="center"/>
              <w:rPr>
                <w:rFonts w:ascii="Arial" w:hAnsi="Arial" w:cs="Arial"/>
                <w:sz w:val="20"/>
                <w:szCs w:val="20"/>
              </w:rPr>
            </w:pPr>
            <w:r w:rsidRPr="00003175">
              <w:rPr>
                <w:rFonts w:ascii="Arial" w:hAnsi="Arial" w:cs="Arial"/>
                <w:sz w:val="20"/>
                <w:szCs w:val="20"/>
              </w:rPr>
              <w:t>Date</w:t>
            </w:r>
          </w:p>
        </w:tc>
        <w:tc>
          <w:tcPr>
            <w:tcW w:w="990" w:type="dxa"/>
            <w:vAlign w:val="center"/>
          </w:tcPr>
          <w:p w14:paraId="5E3C8B3C" w14:textId="62DF5F54" w:rsidR="00DE5BCA" w:rsidRPr="00003175" w:rsidRDefault="00DE5BCA" w:rsidP="00DE5BCA">
            <w:pPr>
              <w:jc w:val="center"/>
              <w:rPr>
                <w:rFonts w:ascii="Arial" w:hAnsi="Arial" w:cs="Arial"/>
                <w:sz w:val="20"/>
                <w:szCs w:val="20"/>
              </w:rPr>
            </w:pPr>
            <w:r w:rsidRPr="00003175">
              <w:rPr>
                <w:rFonts w:ascii="Arial" w:hAnsi="Arial" w:cs="Arial"/>
                <w:sz w:val="20"/>
                <w:szCs w:val="20"/>
              </w:rPr>
              <w:t>Lecture Number</w:t>
            </w:r>
          </w:p>
        </w:tc>
        <w:tc>
          <w:tcPr>
            <w:tcW w:w="7963" w:type="dxa"/>
            <w:vAlign w:val="center"/>
          </w:tcPr>
          <w:p w14:paraId="53B674C2" w14:textId="254D4DE7" w:rsidR="00DE5BCA" w:rsidRPr="00003175" w:rsidRDefault="00DE5BCA" w:rsidP="00DE5BCA">
            <w:pPr>
              <w:jc w:val="center"/>
              <w:rPr>
                <w:rFonts w:ascii="Arial" w:hAnsi="Arial" w:cs="Arial"/>
                <w:sz w:val="20"/>
                <w:szCs w:val="20"/>
              </w:rPr>
            </w:pPr>
            <w:r w:rsidRPr="00003175">
              <w:rPr>
                <w:rFonts w:ascii="Arial" w:hAnsi="Arial" w:cs="Arial"/>
                <w:sz w:val="20"/>
                <w:szCs w:val="20"/>
              </w:rPr>
              <w:t>Topic</w:t>
            </w:r>
          </w:p>
        </w:tc>
      </w:tr>
      <w:tr w:rsidR="003C77E4" w:rsidRPr="00003175" w14:paraId="2C4AAC42" w14:textId="77777777" w:rsidTr="003F6B95">
        <w:tc>
          <w:tcPr>
            <w:tcW w:w="777" w:type="dxa"/>
            <w:vAlign w:val="center"/>
          </w:tcPr>
          <w:p w14:paraId="2B2431E7" w14:textId="54C21DFA" w:rsidR="003C77E4" w:rsidRPr="00003175" w:rsidRDefault="003C77E4" w:rsidP="003C77E4">
            <w:pPr>
              <w:rPr>
                <w:rFonts w:ascii="Arial" w:hAnsi="Arial" w:cs="Arial"/>
                <w:sz w:val="20"/>
                <w:szCs w:val="20"/>
              </w:rPr>
            </w:pPr>
            <w:r w:rsidRPr="00003175">
              <w:rPr>
                <w:rFonts w:ascii="Arial" w:hAnsi="Arial" w:cs="Arial"/>
                <w:sz w:val="20"/>
                <w:szCs w:val="20"/>
              </w:rPr>
              <w:t>1</w:t>
            </w:r>
          </w:p>
        </w:tc>
        <w:tc>
          <w:tcPr>
            <w:tcW w:w="1198" w:type="dxa"/>
            <w:vAlign w:val="center"/>
          </w:tcPr>
          <w:p w14:paraId="269B364C" w14:textId="4F6B8A8B" w:rsidR="003C77E4" w:rsidRPr="00003175" w:rsidRDefault="003C77E4" w:rsidP="003C77E4">
            <w:pPr>
              <w:rPr>
                <w:rFonts w:ascii="Arial" w:hAnsi="Arial" w:cs="Arial"/>
                <w:sz w:val="20"/>
                <w:szCs w:val="20"/>
              </w:rPr>
            </w:pPr>
            <w:r>
              <w:rPr>
                <w:rFonts w:ascii="Arial" w:hAnsi="Arial" w:cs="Arial"/>
                <w:sz w:val="20"/>
                <w:szCs w:val="20"/>
              </w:rPr>
              <w:t>M 1/</w:t>
            </w:r>
            <w:r w:rsidR="00ED7E3E">
              <w:rPr>
                <w:rFonts w:ascii="Arial" w:hAnsi="Arial" w:cs="Arial"/>
                <w:sz w:val="20"/>
                <w:szCs w:val="20"/>
              </w:rPr>
              <w:t>8</w:t>
            </w:r>
          </w:p>
        </w:tc>
        <w:tc>
          <w:tcPr>
            <w:tcW w:w="990" w:type="dxa"/>
            <w:vAlign w:val="center"/>
          </w:tcPr>
          <w:p w14:paraId="2B7ED11C" w14:textId="01DCF3CC" w:rsidR="003C77E4" w:rsidRPr="00003175" w:rsidRDefault="003C77E4" w:rsidP="003C77E4">
            <w:pPr>
              <w:jc w:val="right"/>
              <w:rPr>
                <w:rFonts w:ascii="Arial" w:hAnsi="Arial" w:cs="Arial"/>
                <w:sz w:val="20"/>
                <w:szCs w:val="20"/>
              </w:rPr>
            </w:pPr>
            <w:r w:rsidRPr="00003175">
              <w:rPr>
                <w:rFonts w:ascii="Arial" w:hAnsi="Arial" w:cs="Arial"/>
                <w:sz w:val="20"/>
                <w:szCs w:val="20"/>
              </w:rPr>
              <w:t>1</w:t>
            </w:r>
          </w:p>
        </w:tc>
        <w:tc>
          <w:tcPr>
            <w:tcW w:w="7963" w:type="dxa"/>
            <w:vAlign w:val="center"/>
          </w:tcPr>
          <w:p w14:paraId="3B28EE4C" w14:textId="0B8AA447" w:rsidR="003C77E4" w:rsidRPr="0037406E" w:rsidRDefault="003C77E4" w:rsidP="003C77E4">
            <w:pPr>
              <w:spacing w:line="360" w:lineRule="auto"/>
              <w:rPr>
                <w:rFonts w:ascii="Arial" w:hAnsi="Arial" w:cs="Arial"/>
                <w:bCs/>
                <w:sz w:val="20"/>
                <w:szCs w:val="20"/>
              </w:rPr>
            </w:pPr>
            <w:r w:rsidRPr="0037406E">
              <w:rPr>
                <w:rFonts w:ascii="Arial" w:hAnsi="Arial" w:cs="Arial"/>
                <w:bCs/>
                <w:sz w:val="20"/>
                <w:szCs w:val="20"/>
              </w:rPr>
              <w:t>Course Introduction</w:t>
            </w:r>
            <w:r w:rsidR="0074483B">
              <w:rPr>
                <w:rFonts w:ascii="Arial" w:hAnsi="Arial" w:cs="Arial"/>
                <w:bCs/>
                <w:sz w:val="20"/>
                <w:szCs w:val="20"/>
              </w:rPr>
              <w:t xml:space="preserve">, </w:t>
            </w:r>
            <w:r w:rsidR="00056905">
              <w:rPr>
                <w:rFonts w:ascii="Arial" w:hAnsi="Arial" w:cs="Arial"/>
                <w:bCs/>
                <w:sz w:val="20"/>
                <w:szCs w:val="20"/>
              </w:rPr>
              <w:t xml:space="preserve">first </w:t>
            </w:r>
            <w:r w:rsidR="0074483B">
              <w:rPr>
                <w:rFonts w:ascii="Arial" w:hAnsi="Arial" w:cs="Arial"/>
                <w:bCs/>
                <w:sz w:val="20"/>
                <w:szCs w:val="20"/>
              </w:rPr>
              <w:t>readings assigned</w:t>
            </w:r>
            <w:r w:rsidR="007818F9">
              <w:rPr>
                <w:rFonts w:ascii="Arial" w:hAnsi="Arial" w:cs="Arial"/>
                <w:bCs/>
                <w:sz w:val="20"/>
                <w:szCs w:val="20"/>
              </w:rPr>
              <w:t xml:space="preserve"> (online recording)</w:t>
            </w:r>
            <w:r w:rsidR="0074483B" w:rsidRPr="0074483B">
              <w:rPr>
                <w:rFonts w:ascii="Arial" w:hAnsi="Arial" w:cs="Arial"/>
                <w:bCs/>
                <w:i/>
                <w:iCs/>
                <w:sz w:val="20"/>
                <w:szCs w:val="20"/>
              </w:rPr>
              <w:t xml:space="preserve"> – no class</w:t>
            </w:r>
          </w:p>
        </w:tc>
      </w:tr>
      <w:tr w:rsidR="003C77E4" w:rsidRPr="00003175" w14:paraId="3F1D7374" w14:textId="77777777" w:rsidTr="003F6B95">
        <w:tc>
          <w:tcPr>
            <w:tcW w:w="777" w:type="dxa"/>
            <w:vAlign w:val="center"/>
          </w:tcPr>
          <w:p w14:paraId="47BF20DD" w14:textId="77777777" w:rsidR="003C77E4" w:rsidRPr="00003175" w:rsidRDefault="003C77E4" w:rsidP="003C77E4">
            <w:pPr>
              <w:rPr>
                <w:rFonts w:ascii="Arial" w:hAnsi="Arial" w:cs="Arial"/>
                <w:sz w:val="20"/>
                <w:szCs w:val="20"/>
              </w:rPr>
            </w:pPr>
          </w:p>
        </w:tc>
        <w:tc>
          <w:tcPr>
            <w:tcW w:w="1198" w:type="dxa"/>
            <w:vAlign w:val="center"/>
          </w:tcPr>
          <w:p w14:paraId="0A5CA3AB" w14:textId="2B89E31E" w:rsidR="003C77E4" w:rsidRPr="00003175" w:rsidRDefault="003C77E4" w:rsidP="003C77E4">
            <w:pPr>
              <w:rPr>
                <w:rFonts w:ascii="Arial" w:hAnsi="Arial" w:cs="Arial"/>
                <w:sz w:val="20"/>
                <w:szCs w:val="20"/>
              </w:rPr>
            </w:pPr>
            <w:r>
              <w:rPr>
                <w:rFonts w:ascii="Arial" w:hAnsi="Arial" w:cs="Arial"/>
                <w:sz w:val="20"/>
                <w:szCs w:val="20"/>
              </w:rPr>
              <w:t>W 1/1</w:t>
            </w:r>
            <w:r w:rsidR="00ED7E3E">
              <w:rPr>
                <w:rFonts w:ascii="Arial" w:hAnsi="Arial" w:cs="Arial"/>
                <w:sz w:val="20"/>
                <w:szCs w:val="20"/>
              </w:rPr>
              <w:t>10</w:t>
            </w:r>
          </w:p>
        </w:tc>
        <w:tc>
          <w:tcPr>
            <w:tcW w:w="990" w:type="dxa"/>
            <w:vAlign w:val="center"/>
          </w:tcPr>
          <w:p w14:paraId="1EFF8162" w14:textId="5145E6A2" w:rsidR="003C77E4" w:rsidRPr="00003175" w:rsidRDefault="003C77E4" w:rsidP="003C77E4">
            <w:pPr>
              <w:jc w:val="right"/>
              <w:rPr>
                <w:rFonts w:ascii="Arial" w:hAnsi="Arial" w:cs="Arial"/>
                <w:sz w:val="20"/>
                <w:szCs w:val="20"/>
              </w:rPr>
            </w:pPr>
          </w:p>
        </w:tc>
        <w:tc>
          <w:tcPr>
            <w:tcW w:w="7963" w:type="dxa"/>
            <w:vAlign w:val="center"/>
          </w:tcPr>
          <w:p w14:paraId="4B135129" w14:textId="2EBDBA5C" w:rsidR="007C3382" w:rsidRPr="00A26BCB" w:rsidRDefault="007818F9" w:rsidP="003C77E4">
            <w:pPr>
              <w:spacing w:line="360" w:lineRule="auto"/>
              <w:rPr>
                <w:rFonts w:ascii="Arial" w:hAnsi="Arial" w:cs="Arial"/>
                <w:i/>
                <w:sz w:val="20"/>
                <w:szCs w:val="20"/>
              </w:rPr>
            </w:pPr>
            <w:r>
              <w:rPr>
                <w:rFonts w:ascii="Arial" w:hAnsi="Arial" w:cs="Arial"/>
                <w:i/>
                <w:sz w:val="20"/>
                <w:szCs w:val="20"/>
              </w:rPr>
              <w:t>Class Cancelled – no class</w:t>
            </w:r>
          </w:p>
        </w:tc>
      </w:tr>
      <w:tr w:rsidR="007818F9" w:rsidRPr="00003175" w14:paraId="0B465D42" w14:textId="77777777" w:rsidTr="003F6B95">
        <w:tc>
          <w:tcPr>
            <w:tcW w:w="777" w:type="dxa"/>
            <w:vAlign w:val="center"/>
          </w:tcPr>
          <w:p w14:paraId="67E2EFA5" w14:textId="5428DD1D" w:rsidR="007818F9" w:rsidRPr="00003175" w:rsidRDefault="007818F9" w:rsidP="007818F9">
            <w:pPr>
              <w:rPr>
                <w:rFonts w:ascii="Arial" w:hAnsi="Arial" w:cs="Arial"/>
                <w:sz w:val="20"/>
                <w:szCs w:val="20"/>
              </w:rPr>
            </w:pPr>
          </w:p>
        </w:tc>
        <w:tc>
          <w:tcPr>
            <w:tcW w:w="1198" w:type="dxa"/>
            <w:vAlign w:val="center"/>
          </w:tcPr>
          <w:p w14:paraId="08108A3A" w14:textId="58AEA1E1" w:rsidR="007818F9" w:rsidRPr="00003175" w:rsidRDefault="007818F9" w:rsidP="007818F9">
            <w:pPr>
              <w:rPr>
                <w:rFonts w:ascii="Arial" w:hAnsi="Arial" w:cs="Arial"/>
                <w:sz w:val="20"/>
                <w:szCs w:val="20"/>
              </w:rPr>
            </w:pPr>
            <w:r>
              <w:rPr>
                <w:rFonts w:ascii="Arial" w:hAnsi="Arial" w:cs="Arial"/>
                <w:sz w:val="20"/>
                <w:szCs w:val="20"/>
              </w:rPr>
              <w:t>F 1/12</w:t>
            </w:r>
          </w:p>
        </w:tc>
        <w:tc>
          <w:tcPr>
            <w:tcW w:w="990" w:type="dxa"/>
            <w:vAlign w:val="center"/>
          </w:tcPr>
          <w:p w14:paraId="7D937B27" w14:textId="021BAB0F" w:rsidR="007818F9" w:rsidRPr="00003175" w:rsidRDefault="0074483B" w:rsidP="007818F9">
            <w:pPr>
              <w:jc w:val="right"/>
              <w:rPr>
                <w:rFonts w:ascii="Arial" w:hAnsi="Arial" w:cs="Arial"/>
                <w:sz w:val="20"/>
                <w:szCs w:val="20"/>
              </w:rPr>
            </w:pPr>
            <w:r>
              <w:rPr>
                <w:rFonts w:ascii="Arial" w:hAnsi="Arial" w:cs="Arial"/>
                <w:sz w:val="20"/>
                <w:szCs w:val="20"/>
              </w:rPr>
              <w:t>2</w:t>
            </w:r>
          </w:p>
        </w:tc>
        <w:tc>
          <w:tcPr>
            <w:tcW w:w="7963" w:type="dxa"/>
            <w:vAlign w:val="center"/>
          </w:tcPr>
          <w:p w14:paraId="5665B0DE" w14:textId="77777777" w:rsidR="007818F9" w:rsidRDefault="007818F9" w:rsidP="007818F9">
            <w:pPr>
              <w:spacing w:line="360" w:lineRule="auto"/>
              <w:rPr>
                <w:rFonts w:ascii="Arial" w:hAnsi="Arial" w:cs="Arial"/>
                <w:b/>
                <w:sz w:val="20"/>
                <w:szCs w:val="20"/>
              </w:rPr>
            </w:pPr>
            <w:r>
              <w:rPr>
                <w:rFonts w:ascii="Arial" w:hAnsi="Arial" w:cs="Arial"/>
                <w:b/>
                <w:bCs/>
                <w:sz w:val="20"/>
                <w:szCs w:val="20"/>
              </w:rPr>
              <w:t xml:space="preserve">Domain Topic: Digital </w:t>
            </w:r>
            <w:r>
              <w:rPr>
                <w:rFonts w:ascii="Arial" w:hAnsi="Arial" w:cs="Arial"/>
                <w:b/>
                <w:sz w:val="20"/>
                <w:szCs w:val="20"/>
              </w:rPr>
              <w:t>Usability and User Experience for Consumers</w:t>
            </w:r>
          </w:p>
          <w:p w14:paraId="7DA3AD90" w14:textId="163F25DE" w:rsidR="007818F9" w:rsidRPr="0037406E" w:rsidRDefault="007818F9" w:rsidP="007818F9">
            <w:pPr>
              <w:spacing w:line="360" w:lineRule="auto"/>
              <w:rPr>
                <w:rFonts w:ascii="Arial" w:hAnsi="Arial" w:cs="Arial"/>
                <w:sz w:val="20"/>
                <w:szCs w:val="20"/>
              </w:rPr>
            </w:pPr>
            <w:r w:rsidRPr="00A26BCB">
              <w:rPr>
                <w:rFonts w:ascii="Arial" w:hAnsi="Arial" w:cs="Arial"/>
                <w:sz w:val="20"/>
                <w:szCs w:val="20"/>
              </w:rPr>
              <w:t>(Case Study 1 assigned)</w:t>
            </w:r>
          </w:p>
        </w:tc>
      </w:tr>
      <w:tr w:rsidR="007818F9" w:rsidRPr="00003175" w14:paraId="284A201F" w14:textId="77777777" w:rsidTr="003F6B95">
        <w:tc>
          <w:tcPr>
            <w:tcW w:w="777" w:type="dxa"/>
            <w:vAlign w:val="center"/>
          </w:tcPr>
          <w:p w14:paraId="25746ED7" w14:textId="3EB77741" w:rsidR="007818F9" w:rsidRPr="00003175" w:rsidRDefault="007818F9" w:rsidP="007818F9">
            <w:pPr>
              <w:rPr>
                <w:rFonts w:ascii="Arial" w:hAnsi="Arial" w:cs="Arial"/>
                <w:sz w:val="20"/>
                <w:szCs w:val="20"/>
              </w:rPr>
            </w:pPr>
            <w:r w:rsidRPr="00003175">
              <w:rPr>
                <w:rFonts w:ascii="Arial" w:hAnsi="Arial" w:cs="Arial"/>
                <w:sz w:val="20"/>
                <w:szCs w:val="20"/>
              </w:rPr>
              <w:t>2</w:t>
            </w:r>
          </w:p>
        </w:tc>
        <w:tc>
          <w:tcPr>
            <w:tcW w:w="1198" w:type="dxa"/>
            <w:vAlign w:val="center"/>
          </w:tcPr>
          <w:p w14:paraId="7ECCFAFA" w14:textId="139B3AF4" w:rsidR="007818F9" w:rsidRDefault="007818F9" w:rsidP="007818F9">
            <w:pPr>
              <w:rPr>
                <w:rFonts w:ascii="Arial" w:hAnsi="Arial" w:cs="Arial"/>
                <w:sz w:val="20"/>
                <w:szCs w:val="20"/>
              </w:rPr>
            </w:pPr>
            <w:r>
              <w:rPr>
                <w:rFonts w:ascii="Arial" w:hAnsi="Arial" w:cs="Arial"/>
                <w:sz w:val="20"/>
                <w:szCs w:val="20"/>
              </w:rPr>
              <w:t>M 1/15</w:t>
            </w:r>
          </w:p>
        </w:tc>
        <w:tc>
          <w:tcPr>
            <w:tcW w:w="990" w:type="dxa"/>
            <w:vAlign w:val="center"/>
          </w:tcPr>
          <w:p w14:paraId="18C556F6" w14:textId="598CE013" w:rsidR="007818F9" w:rsidRDefault="007818F9" w:rsidP="007818F9">
            <w:pPr>
              <w:jc w:val="right"/>
              <w:rPr>
                <w:rFonts w:ascii="Arial" w:hAnsi="Arial" w:cs="Arial"/>
                <w:sz w:val="20"/>
                <w:szCs w:val="20"/>
              </w:rPr>
            </w:pPr>
          </w:p>
        </w:tc>
        <w:tc>
          <w:tcPr>
            <w:tcW w:w="7963" w:type="dxa"/>
            <w:vAlign w:val="center"/>
          </w:tcPr>
          <w:p w14:paraId="65A5E4DF" w14:textId="2267A079" w:rsidR="007818F9" w:rsidRPr="003C77E4" w:rsidRDefault="007818F9" w:rsidP="007818F9">
            <w:pPr>
              <w:spacing w:line="360" w:lineRule="auto"/>
              <w:rPr>
                <w:rFonts w:ascii="Arial" w:hAnsi="Arial" w:cs="Arial"/>
                <w:i/>
                <w:iCs/>
                <w:sz w:val="20"/>
                <w:szCs w:val="20"/>
              </w:rPr>
            </w:pPr>
            <w:r w:rsidRPr="003C77E4">
              <w:rPr>
                <w:rFonts w:ascii="Arial" w:hAnsi="Arial" w:cs="Arial"/>
                <w:i/>
                <w:iCs/>
                <w:sz w:val="20"/>
                <w:szCs w:val="20"/>
              </w:rPr>
              <w:t>MLK day – no class</w:t>
            </w:r>
          </w:p>
        </w:tc>
      </w:tr>
      <w:tr w:rsidR="007818F9" w:rsidRPr="00003175" w14:paraId="7E94C43A" w14:textId="77777777" w:rsidTr="003F6B95">
        <w:tc>
          <w:tcPr>
            <w:tcW w:w="777" w:type="dxa"/>
            <w:vAlign w:val="center"/>
          </w:tcPr>
          <w:p w14:paraId="3E1D17B7" w14:textId="77777777" w:rsidR="007818F9" w:rsidRPr="00003175" w:rsidRDefault="007818F9" w:rsidP="007818F9">
            <w:pPr>
              <w:rPr>
                <w:rFonts w:ascii="Arial" w:hAnsi="Arial" w:cs="Arial"/>
                <w:sz w:val="20"/>
                <w:szCs w:val="20"/>
              </w:rPr>
            </w:pPr>
          </w:p>
        </w:tc>
        <w:tc>
          <w:tcPr>
            <w:tcW w:w="1198" w:type="dxa"/>
            <w:vAlign w:val="center"/>
          </w:tcPr>
          <w:p w14:paraId="7D238A77" w14:textId="112BE9CA" w:rsidR="007818F9" w:rsidRDefault="007818F9" w:rsidP="007818F9">
            <w:pPr>
              <w:rPr>
                <w:rFonts w:ascii="Arial" w:hAnsi="Arial" w:cs="Arial"/>
                <w:sz w:val="20"/>
                <w:szCs w:val="20"/>
              </w:rPr>
            </w:pPr>
            <w:r>
              <w:rPr>
                <w:rFonts w:ascii="Arial" w:hAnsi="Arial" w:cs="Arial"/>
                <w:sz w:val="20"/>
                <w:szCs w:val="20"/>
              </w:rPr>
              <w:t>W 1/17</w:t>
            </w:r>
          </w:p>
        </w:tc>
        <w:tc>
          <w:tcPr>
            <w:tcW w:w="990" w:type="dxa"/>
            <w:vAlign w:val="center"/>
          </w:tcPr>
          <w:p w14:paraId="5783DFE7" w14:textId="516B9ACD" w:rsidR="007818F9" w:rsidRDefault="0074483B" w:rsidP="007818F9">
            <w:pPr>
              <w:jc w:val="right"/>
              <w:rPr>
                <w:rFonts w:ascii="Arial" w:hAnsi="Arial" w:cs="Arial"/>
                <w:sz w:val="20"/>
                <w:szCs w:val="20"/>
              </w:rPr>
            </w:pPr>
            <w:r>
              <w:rPr>
                <w:rFonts w:ascii="Arial" w:hAnsi="Arial" w:cs="Arial"/>
                <w:sz w:val="20"/>
                <w:szCs w:val="20"/>
              </w:rPr>
              <w:t>3</w:t>
            </w:r>
          </w:p>
        </w:tc>
        <w:tc>
          <w:tcPr>
            <w:tcW w:w="7963" w:type="dxa"/>
            <w:vAlign w:val="center"/>
          </w:tcPr>
          <w:p w14:paraId="793197AD" w14:textId="240325CD" w:rsidR="007818F9" w:rsidRPr="00A02D57" w:rsidRDefault="007818F9" w:rsidP="007818F9">
            <w:pPr>
              <w:spacing w:line="360" w:lineRule="auto"/>
              <w:rPr>
                <w:rFonts w:ascii="Arial" w:hAnsi="Arial" w:cs="Arial"/>
                <w:b/>
                <w:bCs/>
                <w:sz w:val="20"/>
                <w:szCs w:val="20"/>
              </w:rPr>
            </w:pPr>
            <w:r w:rsidRPr="0037406E">
              <w:rPr>
                <w:rFonts w:ascii="Arial" w:hAnsi="Arial" w:cs="Arial"/>
                <w:sz w:val="20"/>
                <w:szCs w:val="20"/>
              </w:rPr>
              <w:t xml:space="preserve">Usability and User Experience Principles </w:t>
            </w:r>
            <w:r>
              <w:rPr>
                <w:rFonts w:ascii="Arial" w:hAnsi="Arial" w:cs="Arial"/>
                <w:sz w:val="20"/>
                <w:szCs w:val="20"/>
              </w:rPr>
              <w:t>1</w:t>
            </w:r>
            <w:r w:rsidR="00A02D57">
              <w:rPr>
                <w:rFonts w:ascii="Arial" w:hAnsi="Arial" w:cs="Arial"/>
                <w:sz w:val="20"/>
                <w:szCs w:val="20"/>
              </w:rPr>
              <w:t xml:space="preserve"> </w:t>
            </w:r>
            <w:r w:rsidR="00A02D57" w:rsidRPr="00A02D57">
              <w:rPr>
                <w:rFonts w:ascii="Arial" w:hAnsi="Arial" w:cs="Arial"/>
                <w:b/>
                <w:bCs/>
                <w:color w:val="FF0000"/>
                <w:sz w:val="20"/>
                <w:szCs w:val="20"/>
              </w:rPr>
              <w:t>[Reflection 1 Due]</w:t>
            </w:r>
          </w:p>
        </w:tc>
      </w:tr>
      <w:tr w:rsidR="007818F9" w:rsidRPr="00003175" w14:paraId="412068C0" w14:textId="77777777" w:rsidTr="003F6B95">
        <w:tc>
          <w:tcPr>
            <w:tcW w:w="777" w:type="dxa"/>
            <w:vAlign w:val="center"/>
          </w:tcPr>
          <w:p w14:paraId="3EBF0853" w14:textId="62E06952" w:rsidR="007818F9" w:rsidRPr="00003175" w:rsidRDefault="007818F9" w:rsidP="007818F9">
            <w:pPr>
              <w:rPr>
                <w:rFonts w:ascii="Arial" w:hAnsi="Arial" w:cs="Arial"/>
                <w:sz w:val="20"/>
                <w:szCs w:val="20"/>
              </w:rPr>
            </w:pPr>
          </w:p>
        </w:tc>
        <w:tc>
          <w:tcPr>
            <w:tcW w:w="1198" w:type="dxa"/>
            <w:vAlign w:val="center"/>
          </w:tcPr>
          <w:p w14:paraId="41AF216F" w14:textId="76D37E05" w:rsidR="007818F9" w:rsidRPr="00003175" w:rsidRDefault="007818F9" w:rsidP="007818F9">
            <w:pPr>
              <w:rPr>
                <w:rFonts w:ascii="Arial" w:hAnsi="Arial" w:cs="Arial"/>
                <w:sz w:val="20"/>
                <w:szCs w:val="20"/>
              </w:rPr>
            </w:pPr>
            <w:r>
              <w:rPr>
                <w:rFonts w:ascii="Arial" w:hAnsi="Arial" w:cs="Arial"/>
                <w:sz w:val="20"/>
                <w:szCs w:val="20"/>
              </w:rPr>
              <w:t>F 1/19</w:t>
            </w:r>
          </w:p>
        </w:tc>
        <w:tc>
          <w:tcPr>
            <w:tcW w:w="990" w:type="dxa"/>
            <w:vAlign w:val="center"/>
          </w:tcPr>
          <w:p w14:paraId="76A26B86" w14:textId="38282751" w:rsidR="007818F9" w:rsidRPr="00003175" w:rsidRDefault="0074483B" w:rsidP="007818F9">
            <w:pPr>
              <w:jc w:val="right"/>
              <w:rPr>
                <w:rFonts w:ascii="Arial" w:hAnsi="Arial" w:cs="Arial"/>
                <w:sz w:val="20"/>
                <w:szCs w:val="20"/>
              </w:rPr>
            </w:pPr>
            <w:r>
              <w:rPr>
                <w:rFonts w:ascii="Arial" w:hAnsi="Arial" w:cs="Arial"/>
                <w:sz w:val="20"/>
                <w:szCs w:val="20"/>
              </w:rPr>
              <w:t>4</w:t>
            </w:r>
          </w:p>
        </w:tc>
        <w:tc>
          <w:tcPr>
            <w:tcW w:w="7963" w:type="dxa"/>
            <w:vAlign w:val="center"/>
          </w:tcPr>
          <w:p w14:paraId="5003E977" w14:textId="59A084D1" w:rsidR="007818F9" w:rsidRPr="0037406E" w:rsidRDefault="007818F9" w:rsidP="007818F9">
            <w:pPr>
              <w:spacing w:line="360" w:lineRule="auto"/>
              <w:rPr>
                <w:rFonts w:ascii="Arial" w:hAnsi="Arial" w:cs="Arial"/>
                <w:sz w:val="20"/>
                <w:szCs w:val="20"/>
              </w:rPr>
            </w:pPr>
            <w:r w:rsidRPr="0037406E">
              <w:rPr>
                <w:rFonts w:ascii="Arial" w:hAnsi="Arial" w:cs="Arial"/>
                <w:sz w:val="20"/>
                <w:szCs w:val="20"/>
              </w:rPr>
              <w:t xml:space="preserve">Usability and User Experience Principles </w:t>
            </w:r>
            <w:r>
              <w:rPr>
                <w:rFonts w:ascii="Arial" w:hAnsi="Arial" w:cs="Arial"/>
                <w:sz w:val="20"/>
                <w:szCs w:val="20"/>
              </w:rPr>
              <w:t>2</w:t>
            </w:r>
          </w:p>
        </w:tc>
      </w:tr>
      <w:tr w:rsidR="007818F9" w:rsidRPr="00003175" w14:paraId="2A8323D9" w14:textId="77777777" w:rsidTr="003F6B95">
        <w:tc>
          <w:tcPr>
            <w:tcW w:w="777" w:type="dxa"/>
            <w:vAlign w:val="center"/>
          </w:tcPr>
          <w:p w14:paraId="135F6485" w14:textId="563562C7" w:rsidR="007818F9" w:rsidRPr="00003175" w:rsidRDefault="007818F9" w:rsidP="007818F9">
            <w:pPr>
              <w:rPr>
                <w:rFonts w:ascii="Arial" w:hAnsi="Arial" w:cs="Arial"/>
                <w:sz w:val="20"/>
                <w:szCs w:val="20"/>
              </w:rPr>
            </w:pPr>
            <w:r w:rsidRPr="00003175">
              <w:rPr>
                <w:rFonts w:ascii="Arial" w:hAnsi="Arial" w:cs="Arial"/>
                <w:sz w:val="20"/>
                <w:szCs w:val="20"/>
              </w:rPr>
              <w:t>3</w:t>
            </w:r>
          </w:p>
        </w:tc>
        <w:tc>
          <w:tcPr>
            <w:tcW w:w="1198" w:type="dxa"/>
            <w:vAlign w:val="center"/>
          </w:tcPr>
          <w:p w14:paraId="4DA002D4" w14:textId="68E89EDC" w:rsidR="007818F9" w:rsidRPr="00003175" w:rsidRDefault="007818F9" w:rsidP="007818F9">
            <w:pPr>
              <w:rPr>
                <w:rFonts w:ascii="Arial" w:hAnsi="Arial" w:cs="Arial"/>
                <w:sz w:val="20"/>
                <w:szCs w:val="20"/>
              </w:rPr>
            </w:pPr>
            <w:r>
              <w:rPr>
                <w:rFonts w:ascii="Arial" w:hAnsi="Arial" w:cs="Arial"/>
                <w:sz w:val="20"/>
                <w:szCs w:val="20"/>
              </w:rPr>
              <w:t>M 1/22</w:t>
            </w:r>
          </w:p>
        </w:tc>
        <w:tc>
          <w:tcPr>
            <w:tcW w:w="990" w:type="dxa"/>
            <w:vAlign w:val="center"/>
          </w:tcPr>
          <w:p w14:paraId="0E9967EB" w14:textId="7F46BC25" w:rsidR="007818F9" w:rsidRPr="00003175" w:rsidRDefault="0074483B" w:rsidP="007818F9">
            <w:pPr>
              <w:jc w:val="right"/>
              <w:rPr>
                <w:rFonts w:ascii="Arial" w:hAnsi="Arial" w:cs="Arial"/>
                <w:sz w:val="20"/>
                <w:szCs w:val="20"/>
              </w:rPr>
            </w:pPr>
            <w:r>
              <w:rPr>
                <w:rFonts w:ascii="Arial" w:hAnsi="Arial" w:cs="Arial"/>
                <w:sz w:val="20"/>
                <w:szCs w:val="20"/>
              </w:rPr>
              <w:t>5</w:t>
            </w:r>
          </w:p>
        </w:tc>
        <w:tc>
          <w:tcPr>
            <w:tcW w:w="7963" w:type="dxa"/>
            <w:vAlign w:val="center"/>
          </w:tcPr>
          <w:p w14:paraId="2E34613D" w14:textId="67AB7600" w:rsidR="007818F9" w:rsidRPr="0037406E" w:rsidRDefault="007818F9" w:rsidP="007818F9">
            <w:pPr>
              <w:spacing w:line="360" w:lineRule="auto"/>
              <w:rPr>
                <w:rFonts w:ascii="Arial" w:hAnsi="Arial" w:cs="Arial"/>
                <w:sz w:val="20"/>
                <w:szCs w:val="20"/>
              </w:rPr>
            </w:pPr>
            <w:r w:rsidRPr="0037406E">
              <w:rPr>
                <w:rFonts w:ascii="Arial" w:hAnsi="Arial" w:cs="Arial"/>
                <w:sz w:val="20"/>
                <w:szCs w:val="20"/>
              </w:rPr>
              <w:t xml:space="preserve">Applications in Design and Prototyping </w:t>
            </w:r>
            <w:r>
              <w:rPr>
                <w:rFonts w:ascii="Arial" w:hAnsi="Arial" w:cs="Arial"/>
                <w:sz w:val="20"/>
                <w:szCs w:val="20"/>
              </w:rPr>
              <w:t>1</w:t>
            </w:r>
          </w:p>
        </w:tc>
      </w:tr>
      <w:tr w:rsidR="007818F9" w:rsidRPr="00003175" w14:paraId="1DBD567F" w14:textId="77777777" w:rsidTr="003F6B95">
        <w:tc>
          <w:tcPr>
            <w:tcW w:w="777" w:type="dxa"/>
            <w:vAlign w:val="center"/>
          </w:tcPr>
          <w:p w14:paraId="3FBDE79A" w14:textId="77777777" w:rsidR="007818F9" w:rsidRPr="00003175" w:rsidRDefault="007818F9" w:rsidP="007818F9">
            <w:pPr>
              <w:rPr>
                <w:rFonts w:ascii="Arial" w:hAnsi="Arial" w:cs="Arial"/>
                <w:sz w:val="20"/>
                <w:szCs w:val="20"/>
              </w:rPr>
            </w:pPr>
          </w:p>
        </w:tc>
        <w:tc>
          <w:tcPr>
            <w:tcW w:w="1198" w:type="dxa"/>
            <w:vAlign w:val="center"/>
          </w:tcPr>
          <w:p w14:paraId="736ADB67" w14:textId="46135A85" w:rsidR="007818F9" w:rsidRDefault="007818F9" w:rsidP="007818F9">
            <w:pPr>
              <w:rPr>
                <w:rFonts w:ascii="Arial" w:hAnsi="Arial" w:cs="Arial"/>
                <w:sz w:val="20"/>
                <w:szCs w:val="20"/>
              </w:rPr>
            </w:pPr>
            <w:r>
              <w:rPr>
                <w:rFonts w:ascii="Arial" w:hAnsi="Arial" w:cs="Arial"/>
                <w:sz w:val="20"/>
                <w:szCs w:val="20"/>
              </w:rPr>
              <w:t>W 1/24</w:t>
            </w:r>
          </w:p>
        </w:tc>
        <w:tc>
          <w:tcPr>
            <w:tcW w:w="990" w:type="dxa"/>
            <w:vAlign w:val="center"/>
          </w:tcPr>
          <w:p w14:paraId="6570042A" w14:textId="1DD69B4F" w:rsidR="007818F9" w:rsidRDefault="0074483B" w:rsidP="007818F9">
            <w:pPr>
              <w:jc w:val="right"/>
              <w:rPr>
                <w:rFonts w:ascii="Arial" w:hAnsi="Arial" w:cs="Arial"/>
                <w:sz w:val="20"/>
                <w:szCs w:val="20"/>
              </w:rPr>
            </w:pPr>
            <w:r>
              <w:rPr>
                <w:rFonts w:ascii="Arial" w:hAnsi="Arial" w:cs="Arial"/>
                <w:sz w:val="20"/>
                <w:szCs w:val="20"/>
              </w:rPr>
              <w:t>6</w:t>
            </w:r>
          </w:p>
        </w:tc>
        <w:tc>
          <w:tcPr>
            <w:tcW w:w="7963" w:type="dxa"/>
            <w:vAlign w:val="center"/>
          </w:tcPr>
          <w:p w14:paraId="155CA1F1" w14:textId="2B9F6620" w:rsidR="007818F9" w:rsidRPr="00BD4378" w:rsidRDefault="007818F9" w:rsidP="007818F9">
            <w:pPr>
              <w:spacing w:line="360" w:lineRule="auto"/>
              <w:rPr>
                <w:rFonts w:ascii="Arial" w:hAnsi="Arial" w:cs="Arial"/>
                <w:b/>
                <w:bCs/>
                <w:sz w:val="20"/>
                <w:szCs w:val="20"/>
                <w:highlight w:val="yellow"/>
              </w:rPr>
            </w:pPr>
            <w:r w:rsidRPr="0037406E">
              <w:rPr>
                <w:rFonts w:ascii="Arial" w:hAnsi="Arial" w:cs="Arial"/>
                <w:sz w:val="20"/>
                <w:szCs w:val="20"/>
              </w:rPr>
              <w:t xml:space="preserve">Applications in Design and Prototyping </w:t>
            </w:r>
            <w:r>
              <w:rPr>
                <w:rFonts w:ascii="Arial" w:hAnsi="Arial" w:cs="Arial"/>
                <w:sz w:val="20"/>
                <w:szCs w:val="20"/>
              </w:rPr>
              <w:t>2</w:t>
            </w:r>
          </w:p>
        </w:tc>
      </w:tr>
      <w:tr w:rsidR="007818F9" w:rsidRPr="00003175" w14:paraId="4EBED1EA" w14:textId="77777777" w:rsidTr="003F6B95">
        <w:tc>
          <w:tcPr>
            <w:tcW w:w="777" w:type="dxa"/>
            <w:vAlign w:val="center"/>
          </w:tcPr>
          <w:p w14:paraId="040308A3" w14:textId="5FD7A847" w:rsidR="007818F9" w:rsidRPr="00003175" w:rsidRDefault="007818F9" w:rsidP="007818F9">
            <w:pPr>
              <w:rPr>
                <w:rFonts w:ascii="Arial" w:hAnsi="Arial" w:cs="Arial"/>
                <w:sz w:val="20"/>
                <w:szCs w:val="20"/>
              </w:rPr>
            </w:pPr>
          </w:p>
        </w:tc>
        <w:tc>
          <w:tcPr>
            <w:tcW w:w="1198" w:type="dxa"/>
            <w:vAlign w:val="center"/>
          </w:tcPr>
          <w:p w14:paraId="036F0FAA" w14:textId="477D4BA5" w:rsidR="007818F9" w:rsidRPr="00003175" w:rsidRDefault="007818F9" w:rsidP="007818F9">
            <w:pPr>
              <w:rPr>
                <w:rFonts w:ascii="Arial" w:hAnsi="Arial" w:cs="Arial"/>
                <w:sz w:val="20"/>
                <w:szCs w:val="20"/>
              </w:rPr>
            </w:pPr>
            <w:r>
              <w:rPr>
                <w:rFonts w:ascii="Arial" w:hAnsi="Arial" w:cs="Arial"/>
                <w:sz w:val="20"/>
                <w:szCs w:val="20"/>
              </w:rPr>
              <w:t>F 1/26</w:t>
            </w:r>
          </w:p>
        </w:tc>
        <w:tc>
          <w:tcPr>
            <w:tcW w:w="990" w:type="dxa"/>
            <w:vAlign w:val="center"/>
          </w:tcPr>
          <w:p w14:paraId="56B893F2" w14:textId="1E87558F" w:rsidR="007818F9" w:rsidRPr="00003175" w:rsidRDefault="0074483B" w:rsidP="007818F9">
            <w:pPr>
              <w:jc w:val="right"/>
              <w:rPr>
                <w:rFonts w:ascii="Arial" w:hAnsi="Arial" w:cs="Arial"/>
                <w:sz w:val="20"/>
                <w:szCs w:val="20"/>
              </w:rPr>
            </w:pPr>
            <w:r>
              <w:rPr>
                <w:rFonts w:ascii="Arial" w:hAnsi="Arial" w:cs="Arial"/>
                <w:sz w:val="20"/>
                <w:szCs w:val="20"/>
              </w:rPr>
              <w:t>7</w:t>
            </w:r>
          </w:p>
        </w:tc>
        <w:tc>
          <w:tcPr>
            <w:tcW w:w="7963" w:type="dxa"/>
            <w:vAlign w:val="center"/>
          </w:tcPr>
          <w:p w14:paraId="021084AF" w14:textId="6A060648" w:rsidR="007818F9" w:rsidRPr="00683E80" w:rsidRDefault="007818F9" w:rsidP="007818F9">
            <w:pPr>
              <w:spacing w:line="360" w:lineRule="auto"/>
              <w:rPr>
                <w:rFonts w:ascii="Arial" w:hAnsi="Arial" w:cs="Arial"/>
                <w:bCs/>
                <w:iCs/>
                <w:sz w:val="20"/>
                <w:szCs w:val="20"/>
              </w:rPr>
            </w:pPr>
            <w:r w:rsidRPr="00683E80">
              <w:rPr>
                <w:rFonts w:ascii="Arial" w:hAnsi="Arial" w:cs="Arial"/>
                <w:bCs/>
                <w:iCs/>
                <w:sz w:val="20"/>
                <w:szCs w:val="20"/>
              </w:rPr>
              <w:t>Case Study Discussion</w:t>
            </w:r>
            <w:r w:rsidR="00A02D57">
              <w:rPr>
                <w:rFonts w:ascii="Arial" w:hAnsi="Arial" w:cs="Arial"/>
                <w:bCs/>
                <w:iCs/>
                <w:sz w:val="20"/>
                <w:szCs w:val="20"/>
              </w:rPr>
              <w:t xml:space="preserve"> </w:t>
            </w:r>
            <w:r w:rsidR="00A02D57" w:rsidRPr="00A02D57">
              <w:rPr>
                <w:rFonts w:ascii="Arial" w:hAnsi="Arial" w:cs="Arial"/>
                <w:b/>
                <w:iCs/>
                <w:color w:val="FF0000"/>
                <w:sz w:val="20"/>
                <w:szCs w:val="20"/>
              </w:rPr>
              <w:t>[Quiz and Reflection 2 Due]</w:t>
            </w:r>
          </w:p>
        </w:tc>
      </w:tr>
      <w:tr w:rsidR="007818F9" w:rsidRPr="00003175" w14:paraId="09013D32" w14:textId="77777777" w:rsidTr="003F6B95">
        <w:tc>
          <w:tcPr>
            <w:tcW w:w="777" w:type="dxa"/>
            <w:vAlign w:val="center"/>
          </w:tcPr>
          <w:p w14:paraId="0987DB86" w14:textId="19B513A0" w:rsidR="007818F9" w:rsidRPr="00003175" w:rsidRDefault="007818F9" w:rsidP="007818F9">
            <w:pPr>
              <w:rPr>
                <w:rFonts w:ascii="Arial" w:hAnsi="Arial" w:cs="Arial"/>
                <w:sz w:val="20"/>
                <w:szCs w:val="20"/>
              </w:rPr>
            </w:pPr>
            <w:r w:rsidRPr="00003175">
              <w:rPr>
                <w:rFonts w:ascii="Arial" w:hAnsi="Arial" w:cs="Arial"/>
                <w:sz w:val="20"/>
                <w:szCs w:val="20"/>
              </w:rPr>
              <w:t>4</w:t>
            </w:r>
          </w:p>
        </w:tc>
        <w:tc>
          <w:tcPr>
            <w:tcW w:w="1198" w:type="dxa"/>
            <w:vAlign w:val="center"/>
          </w:tcPr>
          <w:p w14:paraId="3BFD622C" w14:textId="7209A811" w:rsidR="007818F9" w:rsidRPr="00003175" w:rsidRDefault="007818F9" w:rsidP="007818F9">
            <w:pPr>
              <w:rPr>
                <w:rFonts w:ascii="Arial" w:hAnsi="Arial" w:cs="Arial"/>
                <w:sz w:val="20"/>
                <w:szCs w:val="20"/>
              </w:rPr>
            </w:pPr>
            <w:r>
              <w:rPr>
                <w:rFonts w:ascii="Arial" w:hAnsi="Arial" w:cs="Arial"/>
                <w:sz w:val="20"/>
                <w:szCs w:val="20"/>
              </w:rPr>
              <w:t>M 1/29</w:t>
            </w:r>
          </w:p>
        </w:tc>
        <w:tc>
          <w:tcPr>
            <w:tcW w:w="990" w:type="dxa"/>
            <w:vAlign w:val="center"/>
          </w:tcPr>
          <w:p w14:paraId="02ABF832" w14:textId="6B17EC11" w:rsidR="007818F9" w:rsidRPr="00003175" w:rsidRDefault="0074483B" w:rsidP="007818F9">
            <w:pPr>
              <w:jc w:val="right"/>
              <w:rPr>
                <w:rFonts w:ascii="Arial" w:hAnsi="Arial" w:cs="Arial"/>
                <w:sz w:val="20"/>
                <w:szCs w:val="20"/>
              </w:rPr>
            </w:pPr>
            <w:r>
              <w:rPr>
                <w:rFonts w:ascii="Arial" w:hAnsi="Arial" w:cs="Arial"/>
                <w:sz w:val="20"/>
                <w:szCs w:val="20"/>
              </w:rPr>
              <w:t>8</w:t>
            </w:r>
          </w:p>
        </w:tc>
        <w:tc>
          <w:tcPr>
            <w:tcW w:w="7963" w:type="dxa"/>
            <w:vAlign w:val="center"/>
          </w:tcPr>
          <w:p w14:paraId="1A5D5136" w14:textId="7315EED1" w:rsidR="007818F9" w:rsidRPr="007B53BB" w:rsidRDefault="007B53BB" w:rsidP="007818F9">
            <w:pPr>
              <w:spacing w:line="360" w:lineRule="auto"/>
              <w:rPr>
                <w:rFonts w:ascii="Arial" w:hAnsi="Arial" w:cs="Arial"/>
                <w:b/>
                <w:bCs/>
                <w:sz w:val="20"/>
                <w:szCs w:val="20"/>
              </w:rPr>
            </w:pPr>
            <w:r w:rsidRPr="003F3AAF">
              <w:rPr>
                <w:rFonts w:ascii="Arial" w:hAnsi="Arial" w:cs="Arial"/>
                <w:b/>
                <w:bCs/>
                <w:i/>
                <w:iCs/>
                <w:sz w:val="20"/>
                <w:szCs w:val="20"/>
              </w:rPr>
              <w:t>Guest Lecture: UX</w:t>
            </w:r>
            <w:r>
              <w:rPr>
                <w:rFonts w:ascii="Arial" w:hAnsi="Arial" w:cs="Arial"/>
                <w:b/>
                <w:bCs/>
                <w:i/>
                <w:iCs/>
                <w:sz w:val="20"/>
                <w:szCs w:val="20"/>
              </w:rPr>
              <w:t xml:space="preserve"> Design – </w:t>
            </w:r>
            <w:r w:rsidR="00752DE7">
              <w:rPr>
                <w:rFonts w:ascii="Arial" w:hAnsi="Arial" w:cs="Arial"/>
                <w:b/>
                <w:bCs/>
                <w:sz w:val="20"/>
                <w:szCs w:val="20"/>
              </w:rPr>
              <w:t>Jackie Huang, Senior UX Researcher</w:t>
            </w:r>
            <w:r>
              <w:rPr>
                <w:rFonts w:ascii="Arial" w:hAnsi="Arial" w:cs="Arial"/>
                <w:b/>
                <w:bCs/>
                <w:sz w:val="20"/>
                <w:szCs w:val="20"/>
              </w:rPr>
              <w:t xml:space="preserve"> @ </w:t>
            </w:r>
            <w:proofErr w:type="spellStart"/>
            <w:r w:rsidR="00752DE7">
              <w:rPr>
                <w:rFonts w:ascii="Arial" w:hAnsi="Arial" w:cs="Arial"/>
                <w:b/>
                <w:bCs/>
                <w:sz w:val="20"/>
                <w:szCs w:val="20"/>
              </w:rPr>
              <w:t>Aritzia</w:t>
            </w:r>
            <w:proofErr w:type="spellEnd"/>
          </w:p>
        </w:tc>
      </w:tr>
      <w:tr w:rsidR="0074483B" w:rsidRPr="00003175" w14:paraId="633BF2BD" w14:textId="77777777" w:rsidTr="003F6B95">
        <w:tc>
          <w:tcPr>
            <w:tcW w:w="777" w:type="dxa"/>
            <w:vAlign w:val="center"/>
          </w:tcPr>
          <w:p w14:paraId="20A29BBC" w14:textId="77777777" w:rsidR="0074483B" w:rsidRPr="00003175" w:rsidRDefault="0074483B" w:rsidP="0074483B">
            <w:pPr>
              <w:rPr>
                <w:rFonts w:ascii="Arial" w:hAnsi="Arial" w:cs="Arial"/>
                <w:sz w:val="20"/>
                <w:szCs w:val="20"/>
              </w:rPr>
            </w:pPr>
          </w:p>
        </w:tc>
        <w:tc>
          <w:tcPr>
            <w:tcW w:w="1198" w:type="dxa"/>
            <w:vAlign w:val="center"/>
          </w:tcPr>
          <w:p w14:paraId="193D513E" w14:textId="2C84D409" w:rsidR="0074483B" w:rsidRDefault="0074483B" w:rsidP="0074483B">
            <w:pPr>
              <w:rPr>
                <w:rFonts w:ascii="Arial" w:hAnsi="Arial" w:cs="Arial"/>
                <w:sz w:val="20"/>
                <w:szCs w:val="20"/>
              </w:rPr>
            </w:pPr>
            <w:r>
              <w:rPr>
                <w:rFonts w:ascii="Arial" w:hAnsi="Arial" w:cs="Arial"/>
                <w:sz w:val="20"/>
                <w:szCs w:val="20"/>
              </w:rPr>
              <w:t>W 1/31</w:t>
            </w:r>
          </w:p>
        </w:tc>
        <w:tc>
          <w:tcPr>
            <w:tcW w:w="990" w:type="dxa"/>
            <w:vAlign w:val="center"/>
          </w:tcPr>
          <w:p w14:paraId="6062781C" w14:textId="346D42A8" w:rsidR="0074483B" w:rsidRDefault="0074483B" w:rsidP="0074483B">
            <w:pPr>
              <w:jc w:val="right"/>
              <w:rPr>
                <w:rFonts w:ascii="Arial" w:hAnsi="Arial" w:cs="Arial"/>
                <w:sz w:val="20"/>
                <w:szCs w:val="20"/>
              </w:rPr>
            </w:pPr>
            <w:r>
              <w:rPr>
                <w:rFonts w:ascii="Arial" w:hAnsi="Arial" w:cs="Arial"/>
                <w:sz w:val="20"/>
                <w:szCs w:val="20"/>
              </w:rPr>
              <w:t>9</w:t>
            </w:r>
          </w:p>
        </w:tc>
        <w:tc>
          <w:tcPr>
            <w:tcW w:w="7963" w:type="dxa"/>
            <w:vAlign w:val="center"/>
          </w:tcPr>
          <w:p w14:paraId="3CA6BA0A" w14:textId="05062525" w:rsidR="007B53BB" w:rsidRPr="006E2CA2" w:rsidRDefault="007B53BB" w:rsidP="0074483B">
            <w:pPr>
              <w:spacing w:line="360" w:lineRule="auto"/>
              <w:rPr>
                <w:rFonts w:ascii="Arial" w:hAnsi="Arial" w:cs="Arial"/>
                <w:b/>
                <w:bCs/>
                <w:sz w:val="20"/>
                <w:szCs w:val="20"/>
              </w:rPr>
            </w:pPr>
            <w:r w:rsidRPr="003F3AAF">
              <w:rPr>
                <w:rFonts w:ascii="Arial" w:hAnsi="Arial" w:cs="Arial"/>
                <w:b/>
                <w:bCs/>
                <w:i/>
                <w:iCs/>
                <w:sz w:val="20"/>
                <w:szCs w:val="20"/>
              </w:rPr>
              <w:t xml:space="preserve">Guest Lecture: UX Research </w:t>
            </w:r>
            <w:r>
              <w:rPr>
                <w:rFonts w:ascii="Arial" w:hAnsi="Arial" w:cs="Arial"/>
                <w:b/>
                <w:bCs/>
                <w:sz w:val="20"/>
                <w:szCs w:val="20"/>
              </w:rPr>
              <w:t xml:space="preserve">– </w:t>
            </w:r>
            <w:proofErr w:type="spellStart"/>
            <w:r>
              <w:rPr>
                <w:rFonts w:ascii="Arial" w:hAnsi="Arial" w:cs="Arial"/>
                <w:b/>
                <w:bCs/>
                <w:sz w:val="20"/>
                <w:szCs w:val="20"/>
              </w:rPr>
              <w:t>Diba</w:t>
            </w:r>
            <w:proofErr w:type="spellEnd"/>
            <w:r>
              <w:rPr>
                <w:rFonts w:ascii="Arial" w:hAnsi="Arial" w:cs="Arial"/>
                <w:b/>
                <w:bCs/>
                <w:sz w:val="20"/>
                <w:szCs w:val="20"/>
              </w:rPr>
              <w:t xml:space="preserve"> Kaya, Senior UX Researcher @ ITHAKA</w:t>
            </w:r>
          </w:p>
        </w:tc>
      </w:tr>
      <w:tr w:rsidR="0074483B" w:rsidRPr="00003175" w14:paraId="7F0D6F16" w14:textId="77777777" w:rsidTr="003F6B95">
        <w:tc>
          <w:tcPr>
            <w:tcW w:w="777" w:type="dxa"/>
            <w:vAlign w:val="center"/>
          </w:tcPr>
          <w:p w14:paraId="0F95509A" w14:textId="52BEA037" w:rsidR="0074483B" w:rsidRPr="00003175" w:rsidRDefault="0074483B" w:rsidP="0074483B">
            <w:pPr>
              <w:rPr>
                <w:rFonts w:ascii="Arial" w:hAnsi="Arial" w:cs="Arial"/>
                <w:sz w:val="20"/>
                <w:szCs w:val="20"/>
              </w:rPr>
            </w:pPr>
          </w:p>
        </w:tc>
        <w:tc>
          <w:tcPr>
            <w:tcW w:w="1198" w:type="dxa"/>
            <w:vAlign w:val="center"/>
          </w:tcPr>
          <w:p w14:paraId="6E41E894" w14:textId="380DA7B6" w:rsidR="0074483B" w:rsidRPr="00003175" w:rsidRDefault="0074483B" w:rsidP="0074483B">
            <w:pPr>
              <w:rPr>
                <w:rFonts w:ascii="Arial" w:hAnsi="Arial" w:cs="Arial"/>
                <w:sz w:val="20"/>
                <w:szCs w:val="20"/>
              </w:rPr>
            </w:pPr>
            <w:r>
              <w:rPr>
                <w:rFonts w:ascii="Arial" w:hAnsi="Arial" w:cs="Arial"/>
                <w:sz w:val="20"/>
                <w:szCs w:val="20"/>
              </w:rPr>
              <w:t>F 2/02</w:t>
            </w:r>
          </w:p>
        </w:tc>
        <w:tc>
          <w:tcPr>
            <w:tcW w:w="990" w:type="dxa"/>
            <w:vAlign w:val="center"/>
          </w:tcPr>
          <w:p w14:paraId="71845E4A" w14:textId="5EA3013E" w:rsidR="0074483B" w:rsidRPr="00003175" w:rsidRDefault="0074483B" w:rsidP="0074483B">
            <w:pPr>
              <w:jc w:val="right"/>
              <w:rPr>
                <w:rFonts w:ascii="Arial" w:hAnsi="Arial" w:cs="Arial"/>
                <w:sz w:val="20"/>
                <w:szCs w:val="20"/>
              </w:rPr>
            </w:pPr>
            <w:r>
              <w:rPr>
                <w:rFonts w:ascii="Arial" w:hAnsi="Arial" w:cs="Arial"/>
                <w:sz w:val="20"/>
                <w:szCs w:val="20"/>
              </w:rPr>
              <w:t>10</w:t>
            </w:r>
          </w:p>
        </w:tc>
        <w:tc>
          <w:tcPr>
            <w:tcW w:w="7963" w:type="dxa"/>
            <w:vAlign w:val="center"/>
          </w:tcPr>
          <w:p w14:paraId="7E2225B4" w14:textId="6B701547" w:rsidR="0074483B" w:rsidRPr="0037406E" w:rsidRDefault="0074483B" w:rsidP="0074483B">
            <w:pPr>
              <w:spacing w:line="360" w:lineRule="auto"/>
              <w:rPr>
                <w:rFonts w:ascii="Arial" w:hAnsi="Arial" w:cs="Arial"/>
                <w:b/>
                <w:bCs/>
                <w:color w:val="FF0000"/>
                <w:sz w:val="20"/>
                <w:szCs w:val="20"/>
              </w:rPr>
            </w:pPr>
            <w:r w:rsidRPr="0037406E">
              <w:rPr>
                <w:rFonts w:ascii="Arial" w:hAnsi="Arial" w:cs="Arial"/>
                <w:b/>
                <w:bCs/>
                <w:color w:val="FF0000"/>
                <w:sz w:val="20"/>
                <w:szCs w:val="20"/>
              </w:rPr>
              <w:t>Case Study 1 Presentations and Submission</w:t>
            </w:r>
            <w:r>
              <w:rPr>
                <w:rFonts w:ascii="Arial" w:hAnsi="Arial" w:cs="Arial"/>
                <w:b/>
                <w:bCs/>
                <w:color w:val="FF0000"/>
                <w:sz w:val="20"/>
                <w:szCs w:val="20"/>
              </w:rPr>
              <w:t xml:space="preserve"> </w:t>
            </w:r>
          </w:p>
        </w:tc>
      </w:tr>
      <w:tr w:rsidR="0074483B" w:rsidRPr="00003175" w14:paraId="644419C1" w14:textId="77777777" w:rsidTr="003F6B95">
        <w:tc>
          <w:tcPr>
            <w:tcW w:w="777" w:type="dxa"/>
            <w:vAlign w:val="center"/>
          </w:tcPr>
          <w:p w14:paraId="416B9335" w14:textId="76153592" w:rsidR="0074483B" w:rsidRPr="00003175" w:rsidRDefault="0074483B" w:rsidP="0074483B">
            <w:pPr>
              <w:rPr>
                <w:rFonts w:ascii="Arial" w:hAnsi="Arial" w:cs="Arial"/>
                <w:sz w:val="20"/>
                <w:szCs w:val="20"/>
              </w:rPr>
            </w:pPr>
            <w:r w:rsidRPr="00003175">
              <w:rPr>
                <w:rFonts w:ascii="Arial" w:hAnsi="Arial" w:cs="Arial"/>
                <w:sz w:val="20"/>
                <w:szCs w:val="20"/>
              </w:rPr>
              <w:t>5</w:t>
            </w:r>
          </w:p>
        </w:tc>
        <w:tc>
          <w:tcPr>
            <w:tcW w:w="1198" w:type="dxa"/>
            <w:vAlign w:val="center"/>
          </w:tcPr>
          <w:p w14:paraId="56FB279A" w14:textId="1D05EED1" w:rsidR="0074483B" w:rsidRPr="00003175" w:rsidRDefault="0074483B" w:rsidP="0074483B">
            <w:pPr>
              <w:rPr>
                <w:rFonts w:ascii="Arial" w:hAnsi="Arial" w:cs="Arial"/>
                <w:sz w:val="20"/>
                <w:szCs w:val="20"/>
              </w:rPr>
            </w:pPr>
            <w:r>
              <w:rPr>
                <w:rFonts w:ascii="Arial" w:hAnsi="Arial" w:cs="Arial"/>
                <w:sz w:val="20"/>
                <w:szCs w:val="20"/>
              </w:rPr>
              <w:t>M 2/05</w:t>
            </w:r>
          </w:p>
        </w:tc>
        <w:tc>
          <w:tcPr>
            <w:tcW w:w="990" w:type="dxa"/>
            <w:vAlign w:val="center"/>
          </w:tcPr>
          <w:p w14:paraId="7C2B267E" w14:textId="2E739C0A" w:rsidR="0074483B" w:rsidRPr="00003175" w:rsidRDefault="0074483B" w:rsidP="0074483B">
            <w:pPr>
              <w:jc w:val="right"/>
              <w:rPr>
                <w:rFonts w:ascii="Arial" w:hAnsi="Arial" w:cs="Arial"/>
                <w:sz w:val="20"/>
                <w:szCs w:val="20"/>
              </w:rPr>
            </w:pPr>
            <w:r>
              <w:rPr>
                <w:rFonts w:ascii="Arial" w:hAnsi="Arial" w:cs="Arial"/>
                <w:sz w:val="20"/>
                <w:szCs w:val="20"/>
              </w:rPr>
              <w:t>11</w:t>
            </w:r>
          </w:p>
        </w:tc>
        <w:tc>
          <w:tcPr>
            <w:tcW w:w="7963" w:type="dxa"/>
            <w:vAlign w:val="center"/>
          </w:tcPr>
          <w:p w14:paraId="1E70B107" w14:textId="3DCCC6C2" w:rsidR="0074483B" w:rsidRPr="00D85A32" w:rsidRDefault="0074483B" w:rsidP="0074483B">
            <w:pPr>
              <w:spacing w:line="360" w:lineRule="auto"/>
              <w:rPr>
                <w:rFonts w:ascii="Arial" w:hAnsi="Arial" w:cs="Arial"/>
                <w:b/>
                <w:bCs/>
                <w:sz w:val="20"/>
                <w:szCs w:val="20"/>
              </w:rPr>
            </w:pPr>
            <w:r>
              <w:rPr>
                <w:rFonts w:ascii="Arial" w:hAnsi="Arial" w:cs="Arial"/>
                <w:b/>
                <w:bCs/>
                <w:sz w:val="20"/>
                <w:szCs w:val="20"/>
              </w:rPr>
              <w:t xml:space="preserve">Domain Topic: </w:t>
            </w:r>
            <w:r w:rsidRPr="00D85A32">
              <w:rPr>
                <w:rFonts w:ascii="Arial" w:hAnsi="Arial" w:cs="Arial"/>
                <w:b/>
                <w:bCs/>
                <w:sz w:val="20"/>
                <w:szCs w:val="20"/>
              </w:rPr>
              <w:t>Human Factors in Healthcare</w:t>
            </w:r>
          </w:p>
        </w:tc>
      </w:tr>
      <w:tr w:rsidR="0074483B" w:rsidRPr="00003175" w14:paraId="14B23F3D" w14:textId="77777777" w:rsidTr="003F6B95">
        <w:tc>
          <w:tcPr>
            <w:tcW w:w="777" w:type="dxa"/>
            <w:vAlign w:val="center"/>
          </w:tcPr>
          <w:p w14:paraId="38C2E2DB" w14:textId="77777777" w:rsidR="0074483B" w:rsidRPr="00003175" w:rsidRDefault="0074483B" w:rsidP="0074483B">
            <w:pPr>
              <w:rPr>
                <w:rFonts w:ascii="Arial" w:hAnsi="Arial" w:cs="Arial"/>
                <w:sz w:val="20"/>
                <w:szCs w:val="20"/>
              </w:rPr>
            </w:pPr>
          </w:p>
        </w:tc>
        <w:tc>
          <w:tcPr>
            <w:tcW w:w="1198" w:type="dxa"/>
            <w:vAlign w:val="center"/>
          </w:tcPr>
          <w:p w14:paraId="2785B0F2" w14:textId="41AE53A3" w:rsidR="0074483B" w:rsidRDefault="0074483B" w:rsidP="0074483B">
            <w:pPr>
              <w:rPr>
                <w:rFonts w:ascii="Arial" w:hAnsi="Arial" w:cs="Arial"/>
                <w:sz w:val="20"/>
                <w:szCs w:val="20"/>
              </w:rPr>
            </w:pPr>
            <w:r>
              <w:rPr>
                <w:rFonts w:ascii="Arial" w:hAnsi="Arial" w:cs="Arial"/>
                <w:sz w:val="20"/>
                <w:szCs w:val="20"/>
              </w:rPr>
              <w:t>W 2/07</w:t>
            </w:r>
          </w:p>
        </w:tc>
        <w:tc>
          <w:tcPr>
            <w:tcW w:w="990" w:type="dxa"/>
            <w:vAlign w:val="center"/>
          </w:tcPr>
          <w:p w14:paraId="4EE1EF08" w14:textId="2435F06B" w:rsidR="0074483B" w:rsidRDefault="0074483B" w:rsidP="0074483B">
            <w:pPr>
              <w:jc w:val="right"/>
              <w:rPr>
                <w:rFonts w:ascii="Arial" w:hAnsi="Arial" w:cs="Arial"/>
                <w:sz w:val="20"/>
                <w:szCs w:val="20"/>
              </w:rPr>
            </w:pPr>
            <w:r>
              <w:rPr>
                <w:rFonts w:ascii="Arial" w:hAnsi="Arial" w:cs="Arial"/>
                <w:sz w:val="20"/>
                <w:szCs w:val="20"/>
              </w:rPr>
              <w:t>12</w:t>
            </w:r>
          </w:p>
        </w:tc>
        <w:tc>
          <w:tcPr>
            <w:tcW w:w="7963" w:type="dxa"/>
            <w:vAlign w:val="center"/>
          </w:tcPr>
          <w:p w14:paraId="1FF80B1C" w14:textId="77777777" w:rsidR="0074483B" w:rsidRDefault="0074483B" w:rsidP="0074483B">
            <w:pPr>
              <w:spacing w:line="360" w:lineRule="auto"/>
              <w:rPr>
                <w:rFonts w:ascii="Arial" w:hAnsi="Arial" w:cs="Arial"/>
                <w:sz w:val="20"/>
                <w:szCs w:val="20"/>
              </w:rPr>
            </w:pPr>
            <w:r w:rsidRPr="0037406E">
              <w:rPr>
                <w:rFonts w:ascii="Arial" w:hAnsi="Arial" w:cs="Arial"/>
                <w:sz w:val="20"/>
                <w:szCs w:val="20"/>
              </w:rPr>
              <w:t>Methods and Frameworks for Human Factors in Healthcare 1</w:t>
            </w:r>
          </w:p>
          <w:p w14:paraId="4C9BEBCF" w14:textId="09CEF0F1" w:rsidR="0074483B" w:rsidRPr="00A26BCB" w:rsidRDefault="0074483B" w:rsidP="0074483B">
            <w:pPr>
              <w:spacing w:line="360" w:lineRule="auto"/>
              <w:rPr>
                <w:rFonts w:ascii="Arial" w:hAnsi="Arial" w:cs="Arial"/>
                <w:sz w:val="20"/>
                <w:szCs w:val="20"/>
              </w:rPr>
            </w:pPr>
            <w:r w:rsidRPr="00A26BCB">
              <w:rPr>
                <w:rFonts w:ascii="Arial" w:hAnsi="Arial" w:cs="Arial"/>
                <w:sz w:val="20"/>
                <w:szCs w:val="20"/>
              </w:rPr>
              <w:t>(Case Study 2 assigned)</w:t>
            </w:r>
          </w:p>
        </w:tc>
      </w:tr>
      <w:tr w:rsidR="0074483B" w:rsidRPr="00003175" w14:paraId="3C6CF7FE" w14:textId="77777777" w:rsidTr="003F6B95">
        <w:tc>
          <w:tcPr>
            <w:tcW w:w="777" w:type="dxa"/>
            <w:vAlign w:val="center"/>
          </w:tcPr>
          <w:p w14:paraId="239CF481" w14:textId="26B508D8" w:rsidR="0074483B" w:rsidRPr="00003175" w:rsidRDefault="0074483B" w:rsidP="0074483B">
            <w:pPr>
              <w:rPr>
                <w:rFonts w:ascii="Arial" w:hAnsi="Arial" w:cs="Arial"/>
                <w:sz w:val="20"/>
                <w:szCs w:val="20"/>
              </w:rPr>
            </w:pPr>
          </w:p>
        </w:tc>
        <w:tc>
          <w:tcPr>
            <w:tcW w:w="1198" w:type="dxa"/>
            <w:vAlign w:val="center"/>
          </w:tcPr>
          <w:p w14:paraId="575CC836" w14:textId="3D4F93F8" w:rsidR="0074483B" w:rsidRPr="00003175" w:rsidRDefault="0074483B" w:rsidP="0074483B">
            <w:pPr>
              <w:rPr>
                <w:rFonts w:ascii="Arial" w:hAnsi="Arial" w:cs="Arial"/>
                <w:sz w:val="20"/>
                <w:szCs w:val="20"/>
              </w:rPr>
            </w:pPr>
            <w:r>
              <w:rPr>
                <w:rFonts w:ascii="Arial" w:hAnsi="Arial" w:cs="Arial"/>
                <w:sz w:val="20"/>
                <w:szCs w:val="20"/>
              </w:rPr>
              <w:t>F 2/9</w:t>
            </w:r>
          </w:p>
        </w:tc>
        <w:tc>
          <w:tcPr>
            <w:tcW w:w="990" w:type="dxa"/>
            <w:vAlign w:val="center"/>
          </w:tcPr>
          <w:p w14:paraId="1D79A72C" w14:textId="445508F8" w:rsidR="0074483B" w:rsidRPr="00003175" w:rsidRDefault="0074483B" w:rsidP="0074483B">
            <w:pPr>
              <w:jc w:val="right"/>
              <w:rPr>
                <w:rFonts w:ascii="Arial" w:hAnsi="Arial" w:cs="Arial"/>
                <w:sz w:val="20"/>
                <w:szCs w:val="20"/>
              </w:rPr>
            </w:pPr>
            <w:r>
              <w:rPr>
                <w:rFonts w:ascii="Arial" w:hAnsi="Arial" w:cs="Arial"/>
                <w:sz w:val="20"/>
                <w:szCs w:val="20"/>
              </w:rPr>
              <w:t>13</w:t>
            </w:r>
          </w:p>
        </w:tc>
        <w:tc>
          <w:tcPr>
            <w:tcW w:w="7963" w:type="dxa"/>
            <w:vAlign w:val="center"/>
          </w:tcPr>
          <w:p w14:paraId="5C3A1CBA" w14:textId="1D6CB4CF" w:rsidR="0074483B" w:rsidRPr="0037406E" w:rsidRDefault="0074483B" w:rsidP="0074483B">
            <w:pPr>
              <w:spacing w:line="360" w:lineRule="auto"/>
              <w:rPr>
                <w:rFonts w:ascii="Arial" w:hAnsi="Arial" w:cs="Arial"/>
                <w:sz w:val="20"/>
                <w:szCs w:val="20"/>
              </w:rPr>
            </w:pPr>
            <w:r w:rsidRPr="0037406E">
              <w:rPr>
                <w:rFonts w:ascii="Arial" w:hAnsi="Arial" w:cs="Arial"/>
                <w:sz w:val="20"/>
                <w:szCs w:val="20"/>
              </w:rPr>
              <w:t>Methods and Frameworks for Human Factors in Healthcare 2</w:t>
            </w:r>
          </w:p>
        </w:tc>
      </w:tr>
      <w:tr w:rsidR="0074483B" w:rsidRPr="00003175" w14:paraId="00144403" w14:textId="77777777" w:rsidTr="003F6B95">
        <w:tc>
          <w:tcPr>
            <w:tcW w:w="777" w:type="dxa"/>
            <w:vAlign w:val="center"/>
          </w:tcPr>
          <w:p w14:paraId="3B729EBF" w14:textId="0A21020A" w:rsidR="0074483B" w:rsidRPr="00003175" w:rsidRDefault="0074483B" w:rsidP="0074483B">
            <w:pPr>
              <w:rPr>
                <w:rFonts w:ascii="Arial" w:hAnsi="Arial" w:cs="Arial"/>
                <w:sz w:val="20"/>
                <w:szCs w:val="20"/>
              </w:rPr>
            </w:pPr>
            <w:r w:rsidRPr="00003175">
              <w:rPr>
                <w:rFonts w:ascii="Arial" w:hAnsi="Arial" w:cs="Arial"/>
                <w:sz w:val="20"/>
                <w:szCs w:val="20"/>
              </w:rPr>
              <w:t>6</w:t>
            </w:r>
          </w:p>
        </w:tc>
        <w:tc>
          <w:tcPr>
            <w:tcW w:w="1198" w:type="dxa"/>
            <w:vAlign w:val="center"/>
          </w:tcPr>
          <w:p w14:paraId="3740C633" w14:textId="75C9E748" w:rsidR="0074483B" w:rsidRPr="00003175" w:rsidRDefault="0074483B" w:rsidP="0074483B">
            <w:pPr>
              <w:rPr>
                <w:rFonts w:ascii="Arial" w:hAnsi="Arial" w:cs="Arial"/>
                <w:sz w:val="20"/>
                <w:szCs w:val="20"/>
              </w:rPr>
            </w:pPr>
            <w:r>
              <w:rPr>
                <w:rFonts w:ascii="Arial" w:hAnsi="Arial" w:cs="Arial"/>
                <w:sz w:val="20"/>
                <w:szCs w:val="20"/>
              </w:rPr>
              <w:t>M 2/12</w:t>
            </w:r>
          </w:p>
        </w:tc>
        <w:tc>
          <w:tcPr>
            <w:tcW w:w="990" w:type="dxa"/>
            <w:vAlign w:val="center"/>
          </w:tcPr>
          <w:p w14:paraId="4B0070F0" w14:textId="0D45F29B" w:rsidR="0074483B" w:rsidRPr="00003175" w:rsidRDefault="0074483B" w:rsidP="0074483B">
            <w:pPr>
              <w:jc w:val="right"/>
              <w:rPr>
                <w:rFonts w:ascii="Arial" w:hAnsi="Arial" w:cs="Arial"/>
                <w:sz w:val="20"/>
                <w:szCs w:val="20"/>
              </w:rPr>
            </w:pPr>
            <w:r>
              <w:rPr>
                <w:rFonts w:ascii="Arial" w:hAnsi="Arial" w:cs="Arial"/>
                <w:sz w:val="20"/>
                <w:szCs w:val="20"/>
              </w:rPr>
              <w:t>14</w:t>
            </w:r>
          </w:p>
        </w:tc>
        <w:tc>
          <w:tcPr>
            <w:tcW w:w="7963" w:type="dxa"/>
            <w:vAlign w:val="center"/>
          </w:tcPr>
          <w:p w14:paraId="6AF97BEE" w14:textId="6E612F7B" w:rsidR="0074483B" w:rsidRPr="0037406E" w:rsidRDefault="0074483B" w:rsidP="0074483B">
            <w:pPr>
              <w:spacing w:line="360" w:lineRule="auto"/>
              <w:rPr>
                <w:rFonts w:ascii="Arial" w:hAnsi="Arial" w:cs="Arial"/>
                <w:sz w:val="20"/>
                <w:szCs w:val="20"/>
              </w:rPr>
            </w:pPr>
            <w:r w:rsidRPr="0037406E">
              <w:rPr>
                <w:rFonts w:ascii="Arial" w:hAnsi="Arial" w:cs="Arial"/>
                <w:sz w:val="20"/>
                <w:szCs w:val="20"/>
              </w:rPr>
              <w:t>Applications of Evaluation Methods in System Evaluation 1</w:t>
            </w:r>
          </w:p>
        </w:tc>
      </w:tr>
      <w:tr w:rsidR="0074483B" w:rsidRPr="00003175" w14:paraId="736DC3E5" w14:textId="77777777" w:rsidTr="003F6B95">
        <w:tc>
          <w:tcPr>
            <w:tcW w:w="777" w:type="dxa"/>
            <w:vAlign w:val="center"/>
          </w:tcPr>
          <w:p w14:paraId="653163E6" w14:textId="77777777" w:rsidR="0074483B" w:rsidRPr="00003175" w:rsidRDefault="0074483B" w:rsidP="0074483B">
            <w:pPr>
              <w:rPr>
                <w:rFonts w:ascii="Arial" w:hAnsi="Arial" w:cs="Arial"/>
                <w:sz w:val="20"/>
                <w:szCs w:val="20"/>
              </w:rPr>
            </w:pPr>
          </w:p>
        </w:tc>
        <w:tc>
          <w:tcPr>
            <w:tcW w:w="1198" w:type="dxa"/>
            <w:vAlign w:val="center"/>
          </w:tcPr>
          <w:p w14:paraId="32D2568E" w14:textId="5E22C3B9" w:rsidR="0074483B" w:rsidRDefault="0074483B" w:rsidP="0074483B">
            <w:pPr>
              <w:rPr>
                <w:rFonts w:ascii="Arial" w:hAnsi="Arial" w:cs="Arial"/>
                <w:sz w:val="20"/>
                <w:szCs w:val="20"/>
              </w:rPr>
            </w:pPr>
            <w:r>
              <w:rPr>
                <w:rFonts w:ascii="Arial" w:hAnsi="Arial" w:cs="Arial"/>
                <w:sz w:val="20"/>
                <w:szCs w:val="20"/>
              </w:rPr>
              <w:t>W 2/14</w:t>
            </w:r>
          </w:p>
        </w:tc>
        <w:tc>
          <w:tcPr>
            <w:tcW w:w="990" w:type="dxa"/>
            <w:vAlign w:val="center"/>
          </w:tcPr>
          <w:p w14:paraId="4A4F63EC" w14:textId="4F78D5FC" w:rsidR="0074483B" w:rsidRPr="00003175" w:rsidRDefault="0074483B" w:rsidP="0074483B">
            <w:pPr>
              <w:jc w:val="right"/>
              <w:rPr>
                <w:rFonts w:ascii="Arial" w:hAnsi="Arial" w:cs="Arial"/>
                <w:sz w:val="20"/>
                <w:szCs w:val="20"/>
              </w:rPr>
            </w:pPr>
            <w:r w:rsidRPr="00003175">
              <w:rPr>
                <w:rFonts w:ascii="Arial" w:hAnsi="Arial" w:cs="Arial"/>
                <w:sz w:val="20"/>
                <w:szCs w:val="20"/>
              </w:rPr>
              <w:t>1</w:t>
            </w:r>
            <w:r>
              <w:rPr>
                <w:rFonts w:ascii="Arial" w:hAnsi="Arial" w:cs="Arial"/>
                <w:sz w:val="20"/>
                <w:szCs w:val="20"/>
              </w:rPr>
              <w:t>5</w:t>
            </w:r>
          </w:p>
        </w:tc>
        <w:tc>
          <w:tcPr>
            <w:tcW w:w="7963" w:type="dxa"/>
            <w:vAlign w:val="center"/>
          </w:tcPr>
          <w:p w14:paraId="62B92282" w14:textId="21677590" w:rsidR="0074483B" w:rsidRPr="0037406E" w:rsidRDefault="0074483B" w:rsidP="0074483B">
            <w:pPr>
              <w:spacing w:line="360" w:lineRule="auto"/>
              <w:rPr>
                <w:rFonts w:ascii="Arial" w:hAnsi="Arial" w:cs="Arial"/>
                <w:sz w:val="20"/>
                <w:szCs w:val="20"/>
              </w:rPr>
            </w:pPr>
            <w:r w:rsidRPr="0037406E">
              <w:rPr>
                <w:rFonts w:ascii="Arial" w:hAnsi="Arial" w:cs="Arial"/>
                <w:sz w:val="20"/>
                <w:szCs w:val="20"/>
              </w:rPr>
              <w:t>Applications of Evaluation Methods in System Evaluation 2</w:t>
            </w:r>
          </w:p>
        </w:tc>
      </w:tr>
      <w:tr w:rsidR="0074483B" w:rsidRPr="00003175" w14:paraId="35773E44" w14:textId="77777777" w:rsidTr="003F6B95">
        <w:tc>
          <w:tcPr>
            <w:tcW w:w="777" w:type="dxa"/>
            <w:vAlign w:val="center"/>
          </w:tcPr>
          <w:p w14:paraId="2481E5F5" w14:textId="2F57FC9F" w:rsidR="0074483B" w:rsidRPr="00003175" w:rsidRDefault="0074483B" w:rsidP="0074483B">
            <w:pPr>
              <w:rPr>
                <w:rFonts w:ascii="Arial" w:hAnsi="Arial" w:cs="Arial"/>
                <w:sz w:val="20"/>
                <w:szCs w:val="20"/>
              </w:rPr>
            </w:pPr>
          </w:p>
        </w:tc>
        <w:tc>
          <w:tcPr>
            <w:tcW w:w="1198" w:type="dxa"/>
            <w:vAlign w:val="center"/>
          </w:tcPr>
          <w:p w14:paraId="265FAAB2" w14:textId="10C02A70" w:rsidR="0074483B" w:rsidRPr="00003175" w:rsidRDefault="0074483B" w:rsidP="0074483B">
            <w:pPr>
              <w:rPr>
                <w:rFonts w:ascii="Arial" w:hAnsi="Arial" w:cs="Arial"/>
                <w:sz w:val="20"/>
                <w:szCs w:val="20"/>
              </w:rPr>
            </w:pPr>
            <w:r>
              <w:rPr>
                <w:rFonts w:ascii="Arial" w:hAnsi="Arial" w:cs="Arial"/>
                <w:sz w:val="20"/>
                <w:szCs w:val="20"/>
              </w:rPr>
              <w:t>F 2/16</w:t>
            </w:r>
          </w:p>
        </w:tc>
        <w:tc>
          <w:tcPr>
            <w:tcW w:w="990" w:type="dxa"/>
            <w:vAlign w:val="center"/>
          </w:tcPr>
          <w:p w14:paraId="3F2422BD" w14:textId="69B60ECB" w:rsidR="0074483B" w:rsidRPr="00003175" w:rsidRDefault="0074483B" w:rsidP="0074483B">
            <w:pPr>
              <w:jc w:val="right"/>
              <w:rPr>
                <w:rFonts w:ascii="Arial" w:hAnsi="Arial" w:cs="Arial"/>
                <w:sz w:val="20"/>
                <w:szCs w:val="20"/>
              </w:rPr>
            </w:pPr>
            <w:r>
              <w:rPr>
                <w:rFonts w:ascii="Arial" w:hAnsi="Arial" w:cs="Arial"/>
                <w:sz w:val="20"/>
                <w:szCs w:val="20"/>
              </w:rPr>
              <w:t>16</w:t>
            </w:r>
          </w:p>
        </w:tc>
        <w:tc>
          <w:tcPr>
            <w:tcW w:w="7963" w:type="dxa"/>
            <w:vAlign w:val="center"/>
          </w:tcPr>
          <w:p w14:paraId="68558FB7" w14:textId="5914704C" w:rsidR="0074483B" w:rsidRPr="0037406E" w:rsidRDefault="0074483B" w:rsidP="0074483B">
            <w:pPr>
              <w:spacing w:line="360" w:lineRule="auto"/>
              <w:rPr>
                <w:rFonts w:ascii="Arial" w:hAnsi="Arial" w:cs="Arial"/>
                <w:sz w:val="20"/>
                <w:szCs w:val="20"/>
              </w:rPr>
            </w:pPr>
            <w:r w:rsidRPr="0037406E">
              <w:rPr>
                <w:rFonts w:ascii="Arial" w:hAnsi="Arial" w:cs="Arial"/>
                <w:iCs/>
                <w:sz w:val="20"/>
                <w:szCs w:val="20"/>
              </w:rPr>
              <w:t>Setting Up a Usability Test</w:t>
            </w:r>
            <w:r w:rsidRPr="0037406E">
              <w:rPr>
                <w:rFonts w:ascii="Arial" w:hAnsi="Arial" w:cs="Arial"/>
                <w:sz w:val="20"/>
                <w:szCs w:val="20"/>
              </w:rPr>
              <w:t xml:space="preserve"> </w:t>
            </w:r>
          </w:p>
        </w:tc>
      </w:tr>
      <w:tr w:rsidR="0074483B" w:rsidRPr="00003175" w14:paraId="32E2AB0F" w14:textId="77777777" w:rsidTr="003F6B95">
        <w:tc>
          <w:tcPr>
            <w:tcW w:w="777" w:type="dxa"/>
            <w:vAlign w:val="center"/>
          </w:tcPr>
          <w:p w14:paraId="6E602D10" w14:textId="5D832212" w:rsidR="0074483B" w:rsidRPr="00003175" w:rsidRDefault="0074483B" w:rsidP="0074483B">
            <w:pPr>
              <w:rPr>
                <w:rFonts w:ascii="Arial" w:hAnsi="Arial" w:cs="Arial"/>
                <w:sz w:val="20"/>
                <w:szCs w:val="20"/>
              </w:rPr>
            </w:pPr>
            <w:r w:rsidRPr="00003175">
              <w:rPr>
                <w:rFonts w:ascii="Arial" w:hAnsi="Arial" w:cs="Arial"/>
                <w:sz w:val="20"/>
                <w:szCs w:val="20"/>
              </w:rPr>
              <w:t>7</w:t>
            </w:r>
          </w:p>
        </w:tc>
        <w:tc>
          <w:tcPr>
            <w:tcW w:w="1198" w:type="dxa"/>
            <w:vAlign w:val="center"/>
          </w:tcPr>
          <w:p w14:paraId="7AADC2E8" w14:textId="48E7E7B1" w:rsidR="0074483B" w:rsidRDefault="0074483B" w:rsidP="0074483B">
            <w:pPr>
              <w:rPr>
                <w:rFonts w:ascii="Arial" w:hAnsi="Arial" w:cs="Arial"/>
                <w:sz w:val="20"/>
                <w:szCs w:val="20"/>
              </w:rPr>
            </w:pPr>
            <w:r>
              <w:rPr>
                <w:rFonts w:ascii="Arial" w:hAnsi="Arial" w:cs="Arial"/>
                <w:sz w:val="20"/>
                <w:szCs w:val="20"/>
              </w:rPr>
              <w:t>M 2/19</w:t>
            </w:r>
          </w:p>
        </w:tc>
        <w:tc>
          <w:tcPr>
            <w:tcW w:w="990" w:type="dxa"/>
            <w:vAlign w:val="center"/>
          </w:tcPr>
          <w:p w14:paraId="771B4779" w14:textId="08627151" w:rsidR="0074483B" w:rsidRPr="00003175" w:rsidRDefault="0074483B" w:rsidP="0074483B">
            <w:pPr>
              <w:jc w:val="right"/>
              <w:rPr>
                <w:rFonts w:ascii="Arial" w:hAnsi="Arial" w:cs="Arial"/>
                <w:sz w:val="20"/>
                <w:szCs w:val="20"/>
              </w:rPr>
            </w:pPr>
            <w:r w:rsidRPr="00003175">
              <w:rPr>
                <w:rFonts w:ascii="Arial" w:hAnsi="Arial" w:cs="Arial"/>
                <w:sz w:val="20"/>
                <w:szCs w:val="20"/>
              </w:rPr>
              <w:t>1</w:t>
            </w:r>
            <w:r>
              <w:rPr>
                <w:rFonts w:ascii="Arial" w:hAnsi="Arial" w:cs="Arial"/>
                <w:sz w:val="20"/>
                <w:szCs w:val="20"/>
              </w:rPr>
              <w:t>7</w:t>
            </w:r>
          </w:p>
        </w:tc>
        <w:tc>
          <w:tcPr>
            <w:tcW w:w="7963" w:type="dxa"/>
            <w:vAlign w:val="center"/>
          </w:tcPr>
          <w:p w14:paraId="6C91DD46" w14:textId="5CBC2B21" w:rsidR="0074483B" w:rsidRPr="0037406E" w:rsidRDefault="00AF3459" w:rsidP="0074483B">
            <w:pPr>
              <w:spacing w:line="360" w:lineRule="auto"/>
              <w:rPr>
                <w:rFonts w:ascii="Arial" w:hAnsi="Arial" w:cs="Arial"/>
                <w:i/>
                <w:iCs/>
                <w:sz w:val="20"/>
                <w:szCs w:val="20"/>
                <w:highlight w:val="yellow"/>
              </w:rPr>
            </w:pPr>
            <w:r w:rsidRPr="0037406E">
              <w:rPr>
                <w:rFonts w:ascii="Arial" w:hAnsi="Arial" w:cs="Arial"/>
                <w:sz w:val="20"/>
                <w:szCs w:val="20"/>
              </w:rPr>
              <w:t>Special Topic: Ethics in Research and Design</w:t>
            </w:r>
            <w:r w:rsidRPr="00683E80">
              <w:rPr>
                <w:rFonts w:ascii="Arial" w:hAnsi="Arial" w:cs="Arial"/>
                <w:bCs/>
                <w:iCs/>
                <w:sz w:val="20"/>
                <w:szCs w:val="20"/>
              </w:rPr>
              <w:t xml:space="preserve"> </w:t>
            </w:r>
            <w:r w:rsidR="00A02D57" w:rsidRPr="00A02D57">
              <w:rPr>
                <w:rFonts w:ascii="Arial" w:hAnsi="Arial" w:cs="Arial"/>
                <w:b/>
                <w:iCs/>
                <w:color w:val="FF0000"/>
                <w:sz w:val="20"/>
                <w:szCs w:val="20"/>
              </w:rPr>
              <w:t xml:space="preserve">[Quiz and Reflection </w:t>
            </w:r>
            <w:r w:rsidR="00A02D57">
              <w:rPr>
                <w:rFonts w:ascii="Arial" w:hAnsi="Arial" w:cs="Arial"/>
                <w:b/>
                <w:iCs/>
                <w:color w:val="FF0000"/>
                <w:sz w:val="20"/>
                <w:szCs w:val="20"/>
              </w:rPr>
              <w:t>3</w:t>
            </w:r>
            <w:r w:rsidR="00A02D57" w:rsidRPr="00A02D57">
              <w:rPr>
                <w:rFonts w:ascii="Arial" w:hAnsi="Arial" w:cs="Arial"/>
                <w:b/>
                <w:iCs/>
                <w:color w:val="FF0000"/>
                <w:sz w:val="20"/>
                <w:szCs w:val="20"/>
              </w:rPr>
              <w:t xml:space="preserve"> Due]</w:t>
            </w:r>
          </w:p>
        </w:tc>
      </w:tr>
      <w:tr w:rsidR="0074483B" w:rsidRPr="00003175" w14:paraId="5CED7DD1" w14:textId="77777777" w:rsidTr="003F6B95">
        <w:tc>
          <w:tcPr>
            <w:tcW w:w="777" w:type="dxa"/>
            <w:vAlign w:val="center"/>
          </w:tcPr>
          <w:p w14:paraId="3A9C87ED" w14:textId="77777777" w:rsidR="0074483B" w:rsidRPr="00003175" w:rsidRDefault="0074483B" w:rsidP="0074483B">
            <w:pPr>
              <w:rPr>
                <w:rFonts w:ascii="Arial" w:hAnsi="Arial" w:cs="Arial"/>
                <w:sz w:val="20"/>
                <w:szCs w:val="20"/>
              </w:rPr>
            </w:pPr>
          </w:p>
        </w:tc>
        <w:tc>
          <w:tcPr>
            <w:tcW w:w="1198" w:type="dxa"/>
            <w:vAlign w:val="center"/>
          </w:tcPr>
          <w:p w14:paraId="2217650B" w14:textId="1EA9A575" w:rsidR="0074483B" w:rsidRPr="00003175" w:rsidRDefault="0074483B" w:rsidP="0074483B">
            <w:pPr>
              <w:rPr>
                <w:rFonts w:ascii="Arial" w:hAnsi="Arial" w:cs="Arial"/>
                <w:sz w:val="20"/>
                <w:szCs w:val="20"/>
              </w:rPr>
            </w:pPr>
            <w:r>
              <w:rPr>
                <w:rFonts w:ascii="Arial" w:hAnsi="Arial" w:cs="Arial"/>
                <w:sz w:val="20"/>
                <w:szCs w:val="20"/>
              </w:rPr>
              <w:t>W 2/21</w:t>
            </w:r>
          </w:p>
        </w:tc>
        <w:tc>
          <w:tcPr>
            <w:tcW w:w="990" w:type="dxa"/>
            <w:vAlign w:val="center"/>
          </w:tcPr>
          <w:p w14:paraId="768C1795" w14:textId="43A1F5A9" w:rsidR="0074483B" w:rsidRPr="00003175" w:rsidRDefault="0074483B" w:rsidP="0074483B">
            <w:pPr>
              <w:jc w:val="right"/>
              <w:rPr>
                <w:rFonts w:ascii="Arial" w:hAnsi="Arial" w:cs="Arial"/>
                <w:sz w:val="20"/>
                <w:szCs w:val="20"/>
              </w:rPr>
            </w:pPr>
            <w:r>
              <w:rPr>
                <w:rFonts w:ascii="Arial" w:hAnsi="Arial" w:cs="Arial"/>
                <w:sz w:val="20"/>
                <w:szCs w:val="20"/>
              </w:rPr>
              <w:t>18</w:t>
            </w:r>
          </w:p>
        </w:tc>
        <w:tc>
          <w:tcPr>
            <w:tcW w:w="7963" w:type="dxa"/>
            <w:vAlign w:val="center"/>
          </w:tcPr>
          <w:p w14:paraId="77719EFE" w14:textId="39CF73F8" w:rsidR="0074483B" w:rsidRPr="003F3AAF" w:rsidRDefault="00AF3459" w:rsidP="0074483B">
            <w:pPr>
              <w:spacing w:line="360" w:lineRule="auto"/>
              <w:rPr>
                <w:rFonts w:ascii="Arial" w:hAnsi="Arial" w:cs="Arial"/>
                <w:b/>
                <w:bCs/>
                <w:sz w:val="20"/>
                <w:szCs w:val="20"/>
              </w:rPr>
            </w:pPr>
            <w:r w:rsidRPr="00683E80">
              <w:rPr>
                <w:rFonts w:ascii="Arial" w:hAnsi="Arial" w:cs="Arial"/>
                <w:bCs/>
                <w:iCs/>
                <w:sz w:val="20"/>
                <w:szCs w:val="20"/>
              </w:rPr>
              <w:t xml:space="preserve">Case Study </w:t>
            </w:r>
            <w:r>
              <w:rPr>
                <w:rFonts w:ascii="Arial" w:hAnsi="Arial" w:cs="Arial"/>
                <w:bCs/>
                <w:iCs/>
                <w:sz w:val="20"/>
                <w:szCs w:val="20"/>
              </w:rPr>
              <w:t>Work Time</w:t>
            </w:r>
          </w:p>
        </w:tc>
      </w:tr>
      <w:tr w:rsidR="0074483B" w:rsidRPr="00003175" w14:paraId="06E6B027" w14:textId="77777777" w:rsidTr="003F6B95">
        <w:tc>
          <w:tcPr>
            <w:tcW w:w="777" w:type="dxa"/>
            <w:vAlign w:val="center"/>
          </w:tcPr>
          <w:p w14:paraId="1E00AB65" w14:textId="0ABF033B" w:rsidR="0074483B" w:rsidRPr="00003175" w:rsidRDefault="0074483B" w:rsidP="0074483B">
            <w:pPr>
              <w:rPr>
                <w:rFonts w:ascii="Arial" w:hAnsi="Arial" w:cs="Arial"/>
                <w:sz w:val="20"/>
                <w:szCs w:val="20"/>
              </w:rPr>
            </w:pPr>
          </w:p>
        </w:tc>
        <w:tc>
          <w:tcPr>
            <w:tcW w:w="1198" w:type="dxa"/>
            <w:vAlign w:val="center"/>
          </w:tcPr>
          <w:p w14:paraId="1ABC0DD2" w14:textId="618E4CDA" w:rsidR="0074483B" w:rsidRPr="00003175" w:rsidRDefault="0074483B" w:rsidP="0074483B">
            <w:pPr>
              <w:rPr>
                <w:rFonts w:ascii="Arial" w:hAnsi="Arial" w:cs="Arial"/>
                <w:sz w:val="20"/>
                <w:szCs w:val="20"/>
              </w:rPr>
            </w:pPr>
            <w:r>
              <w:rPr>
                <w:rFonts w:ascii="Arial" w:hAnsi="Arial" w:cs="Arial"/>
                <w:sz w:val="20"/>
                <w:szCs w:val="20"/>
              </w:rPr>
              <w:t>F 2/23</w:t>
            </w:r>
          </w:p>
        </w:tc>
        <w:tc>
          <w:tcPr>
            <w:tcW w:w="990" w:type="dxa"/>
            <w:vAlign w:val="center"/>
          </w:tcPr>
          <w:p w14:paraId="3B6AF9BF" w14:textId="375A27F1" w:rsidR="0074483B" w:rsidRPr="00003175" w:rsidRDefault="0074483B" w:rsidP="0074483B">
            <w:pPr>
              <w:jc w:val="right"/>
              <w:rPr>
                <w:rFonts w:ascii="Arial" w:hAnsi="Arial" w:cs="Arial"/>
                <w:sz w:val="20"/>
                <w:szCs w:val="20"/>
              </w:rPr>
            </w:pPr>
            <w:r>
              <w:rPr>
                <w:rFonts w:ascii="Arial" w:hAnsi="Arial" w:cs="Arial"/>
                <w:sz w:val="20"/>
                <w:szCs w:val="20"/>
              </w:rPr>
              <w:t>19</w:t>
            </w:r>
          </w:p>
        </w:tc>
        <w:tc>
          <w:tcPr>
            <w:tcW w:w="7963" w:type="dxa"/>
            <w:vAlign w:val="center"/>
          </w:tcPr>
          <w:p w14:paraId="11FBE0AB" w14:textId="5E2119DE" w:rsidR="0074483B" w:rsidRPr="0037406E" w:rsidRDefault="0074483B" w:rsidP="0074483B">
            <w:pPr>
              <w:spacing w:line="360" w:lineRule="auto"/>
              <w:rPr>
                <w:rFonts w:ascii="Arial" w:hAnsi="Arial" w:cs="Arial"/>
                <w:i/>
                <w:iCs/>
                <w:sz w:val="20"/>
                <w:szCs w:val="20"/>
              </w:rPr>
            </w:pPr>
            <w:r w:rsidRPr="003F3AAF">
              <w:rPr>
                <w:rFonts w:ascii="Arial" w:hAnsi="Arial" w:cs="Arial"/>
                <w:b/>
                <w:bCs/>
                <w:i/>
                <w:iCs/>
                <w:sz w:val="20"/>
                <w:szCs w:val="20"/>
              </w:rPr>
              <w:t>Guest Lecture: University of Florida IRB (Recording)</w:t>
            </w:r>
          </w:p>
        </w:tc>
      </w:tr>
      <w:tr w:rsidR="0074483B" w:rsidRPr="00003175" w14:paraId="0C6401C1" w14:textId="77777777" w:rsidTr="003F6B95">
        <w:tc>
          <w:tcPr>
            <w:tcW w:w="777" w:type="dxa"/>
            <w:vAlign w:val="center"/>
          </w:tcPr>
          <w:p w14:paraId="6E5A28EF" w14:textId="5CEB971E" w:rsidR="0074483B" w:rsidRPr="00003175" w:rsidRDefault="0074483B" w:rsidP="0074483B">
            <w:pPr>
              <w:rPr>
                <w:rFonts w:ascii="Arial" w:hAnsi="Arial" w:cs="Arial"/>
                <w:sz w:val="20"/>
                <w:szCs w:val="20"/>
              </w:rPr>
            </w:pPr>
            <w:r w:rsidRPr="00003175">
              <w:rPr>
                <w:rFonts w:ascii="Arial" w:hAnsi="Arial" w:cs="Arial"/>
                <w:sz w:val="20"/>
                <w:szCs w:val="20"/>
              </w:rPr>
              <w:t>8</w:t>
            </w:r>
          </w:p>
        </w:tc>
        <w:tc>
          <w:tcPr>
            <w:tcW w:w="1198" w:type="dxa"/>
            <w:vAlign w:val="center"/>
          </w:tcPr>
          <w:p w14:paraId="13E15967" w14:textId="1792A34A" w:rsidR="0074483B" w:rsidRDefault="0074483B" w:rsidP="0074483B">
            <w:pPr>
              <w:rPr>
                <w:rFonts w:ascii="Arial" w:hAnsi="Arial" w:cs="Arial"/>
                <w:sz w:val="20"/>
                <w:szCs w:val="20"/>
              </w:rPr>
            </w:pPr>
            <w:r>
              <w:rPr>
                <w:rFonts w:ascii="Arial" w:hAnsi="Arial" w:cs="Arial"/>
                <w:sz w:val="20"/>
                <w:szCs w:val="20"/>
              </w:rPr>
              <w:t>M 2/26</w:t>
            </w:r>
          </w:p>
        </w:tc>
        <w:tc>
          <w:tcPr>
            <w:tcW w:w="990" w:type="dxa"/>
            <w:vAlign w:val="center"/>
          </w:tcPr>
          <w:p w14:paraId="472F9291" w14:textId="18BB1056" w:rsidR="0074483B" w:rsidRDefault="0074483B" w:rsidP="0074483B">
            <w:pPr>
              <w:jc w:val="right"/>
              <w:rPr>
                <w:rFonts w:ascii="Arial" w:hAnsi="Arial" w:cs="Arial"/>
                <w:sz w:val="20"/>
                <w:szCs w:val="20"/>
              </w:rPr>
            </w:pPr>
            <w:r>
              <w:rPr>
                <w:rFonts w:ascii="Arial" w:hAnsi="Arial" w:cs="Arial"/>
                <w:sz w:val="20"/>
                <w:szCs w:val="20"/>
              </w:rPr>
              <w:t>20</w:t>
            </w:r>
          </w:p>
        </w:tc>
        <w:tc>
          <w:tcPr>
            <w:tcW w:w="7963" w:type="dxa"/>
            <w:vAlign w:val="center"/>
          </w:tcPr>
          <w:p w14:paraId="0716AFD4" w14:textId="1EE81737" w:rsidR="0074483B" w:rsidRPr="00BD4378" w:rsidRDefault="00A952AC" w:rsidP="0074483B">
            <w:pPr>
              <w:spacing w:line="360" w:lineRule="auto"/>
              <w:rPr>
                <w:rFonts w:ascii="Arial" w:hAnsi="Arial" w:cs="Arial"/>
                <w:b/>
                <w:bCs/>
                <w:i/>
                <w:iCs/>
                <w:sz w:val="20"/>
                <w:szCs w:val="20"/>
                <w:highlight w:val="yellow"/>
              </w:rPr>
            </w:pPr>
            <w:r w:rsidRPr="003F3AAF">
              <w:rPr>
                <w:rFonts w:ascii="Arial" w:hAnsi="Arial" w:cs="Arial"/>
                <w:b/>
                <w:bCs/>
                <w:i/>
                <w:iCs/>
                <w:sz w:val="20"/>
                <w:szCs w:val="20"/>
              </w:rPr>
              <w:t>Human Systems Engineering Lab Visit (Reed 106)</w:t>
            </w:r>
          </w:p>
        </w:tc>
      </w:tr>
      <w:tr w:rsidR="0074483B" w:rsidRPr="00003175" w14:paraId="15728FF5" w14:textId="77777777" w:rsidTr="003F6B95">
        <w:tc>
          <w:tcPr>
            <w:tcW w:w="777" w:type="dxa"/>
            <w:vAlign w:val="center"/>
          </w:tcPr>
          <w:p w14:paraId="5B008C34" w14:textId="77777777" w:rsidR="0074483B" w:rsidRPr="00003175" w:rsidRDefault="0074483B" w:rsidP="0074483B">
            <w:pPr>
              <w:rPr>
                <w:rFonts w:ascii="Arial" w:hAnsi="Arial" w:cs="Arial"/>
                <w:sz w:val="20"/>
                <w:szCs w:val="20"/>
              </w:rPr>
            </w:pPr>
          </w:p>
        </w:tc>
        <w:tc>
          <w:tcPr>
            <w:tcW w:w="1198" w:type="dxa"/>
            <w:vAlign w:val="center"/>
          </w:tcPr>
          <w:p w14:paraId="3F0F7E08" w14:textId="2828F914" w:rsidR="0074483B" w:rsidRPr="00003175" w:rsidRDefault="0074483B" w:rsidP="0074483B">
            <w:pPr>
              <w:rPr>
                <w:rFonts w:ascii="Arial" w:hAnsi="Arial" w:cs="Arial"/>
                <w:sz w:val="20"/>
                <w:szCs w:val="20"/>
              </w:rPr>
            </w:pPr>
            <w:r>
              <w:rPr>
                <w:rFonts w:ascii="Arial" w:hAnsi="Arial" w:cs="Arial"/>
                <w:sz w:val="20"/>
                <w:szCs w:val="20"/>
              </w:rPr>
              <w:t>W 2/28</w:t>
            </w:r>
          </w:p>
        </w:tc>
        <w:tc>
          <w:tcPr>
            <w:tcW w:w="990" w:type="dxa"/>
            <w:vAlign w:val="center"/>
          </w:tcPr>
          <w:p w14:paraId="5062DC43" w14:textId="5B6E672B" w:rsidR="0074483B" w:rsidRPr="00003175" w:rsidRDefault="0074483B" w:rsidP="0074483B">
            <w:pPr>
              <w:jc w:val="right"/>
              <w:rPr>
                <w:rFonts w:ascii="Arial" w:hAnsi="Arial" w:cs="Arial"/>
                <w:sz w:val="20"/>
                <w:szCs w:val="20"/>
              </w:rPr>
            </w:pPr>
            <w:r>
              <w:rPr>
                <w:rFonts w:ascii="Arial" w:hAnsi="Arial" w:cs="Arial"/>
                <w:sz w:val="20"/>
                <w:szCs w:val="20"/>
              </w:rPr>
              <w:t>21</w:t>
            </w:r>
          </w:p>
        </w:tc>
        <w:tc>
          <w:tcPr>
            <w:tcW w:w="7963" w:type="dxa"/>
            <w:vAlign w:val="center"/>
          </w:tcPr>
          <w:p w14:paraId="7BA8CAA1" w14:textId="76F60B68" w:rsidR="0074483B" w:rsidRPr="00A952AC" w:rsidRDefault="00A952AC" w:rsidP="00ED2962">
            <w:pPr>
              <w:spacing w:line="276" w:lineRule="auto"/>
              <w:rPr>
                <w:rFonts w:ascii="Arial" w:hAnsi="Arial" w:cs="Arial"/>
                <w:b/>
                <w:bCs/>
                <w:sz w:val="20"/>
                <w:szCs w:val="20"/>
              </w:rPr>
            </w:pPr>
            <w:r>
              <w:rPr>
                <w:rFonts w:ascii="Arial" w:hAnsi="Arial" w:cs="Arial"/>
                <w:b/>
                <w:bCs/>
                <w:i/>
                <w:iCs/>
                <w:sz w:val="20"/>
                <w:szCs w:val="20"/>
              </w:rPr>
              <w:t xml:space="preserve">Guest Lecture: Patient Safety – </w:t>
            </w:r>
            <w:r>
              <w:rPr>
                <w:rFonts w:ascii="Arial" w:hAnsi="Arial" w:cs="Arial"/>
                <w:b/>
                <w:bCs/>
                <w:sz w:val="20"/>
                <w:szCs w:val="20"/>
              </w:rPr>
              <w:t xml:space="preserve">Dr. Megan Gregory, Associate Professor, Department of Health Outcomes </w:t>
            </w:r>
            <w:r w:rsidR="00C20C40">
              <w:rPr>
                <w:rFonts w:ascii="Arial" w:hAnsi="Arial" w:cs="Arial"/>
                <w:b/>
                <w:bCs/>
                <w:sz w:val="20"/>
                <w:szCs w:val="20"/>
              </w:rPr>
              <w:t>&amp;</w:t>
            </w:r>
            <w:r>
              <w:rPr>
                <w:rFonts w:ascii="Arial" w:hAnsi="Arial" w:cs="Arial"/>
                <w:b/>
                <w:bCs/>
                <w:sz w:val="20"/>
                <w:szCs w:val="20"/>
              </w:rPr>
              <w:t xml:space="preserve"> Biomedical Informatics</w:t>
            </w:r>
            <w:r w:rsidR="00ED2962">
              <w:rPr>
                <w:rFonts w:ascii="Arial" w:hAnsi="Arial" w:cs="Arial"/>
                <w:b/>
                <w:bCs/>
                <w:sz w:val="20"/>
                <w:szCs w:val="20"/>
              </w:rPr>
              <w:t xml:space="preserve"> @</w:t>
            </w:r>
            <w:r>
              <w:rPr>
                <w:rFonts w:ascii="Arial" w:hAnsi="Arial" w:cs="Arial"/>
                <w:b/>
                <w:bCs/>
                <w:sz w:val="20"/>
                <w:szCs w:val="20"/>
              </w:rPr>
              <w:t xml:space="preserve"> </w:t>
            </w:r>
            <w:r w:rsidR="00ED2962">
              <w:rPr>
                <w:rFonts w:ascii="Arial" w:hAnsi="Arial" w:cs="Arial"/>
                <w:b/>
                <w:bCs/>
                <w:sz w:val="20"/>
                <w:szCs w:val="20"/>
              </w:rPr>
              <w:t>UF</w:t>
            </w:r>
          </w:p>
        </w:tc>
      </w:tr>
      <w:tr w:rsidR="0074483B" w:rsidRPr="00003175" w14:paraId="245E112F" w14:textId="77777777" w:rsidTr="003F6B95">
        <w:tc>
          <w:tcPr>
            <w:tcW w:w="777" w:type="dxa"/>
            <w:vAlign w:val="center"/>
          </w:tcPr>
          <w:p w14:paraId="67095B14" w14:textId="55114BF0" w:rsidR="0074483B" w:rsidRPr="00003175" w:rsidRDefault="0074483B" w:rsidP="0074483B">
            <w:pPr>
              <w:rPr>
                <w:rFonts w:ascii="Arial" w:hAnsi="Arial" w:cs="Arial"/>
                <w:sz w:val="20"/>
                <w:szCs w:val="20"/>
              </w:rPr>
            </w:pPr>
          </w:p>
        </w:tc>
        <w:tc>
          <w:tcPr>
            <w:tcW w:w="1198" w:type="dxa"/>
            <w:vAlign w:val="center"/>
          </w:tcPr>
          <w:p w14:paraId="6CF80D7E" w14:textId="5EE00B79" w:rsidR="0074483B" w:rsidRPr="00003175" w:rsidRDefault="0074483B" w:rsidP="0074483B">
            <w:pPr>
              <w:rPr>
                <w:rFonts w:ascii="Arial" w:hAnsi="Arial" w:cs="Arial"/>
                <w:sz w:val="20"/>
                <w:szCs w:val="20"/>
              </w:rPr>
            </w:pPr>
            <w:r>
              <w:rPr>
                <w:rFonts w:ascii="Arial" w:hAnsi="Arial" w:cs="Arial"/>
                <w:sz w:val="20"/>
                <w:szCs w:val="20"/>
              </w:rPr>
              <w:t>F 3/01</w:t>
            </w:r>
          </w:p>
        </w:tc>
        <w:tc>
          <w:tcPr>
            <w:tcW w:w="990" w:type="dxa"/>
            <w:vAlign w:val="center"/>
          </w:tcPr>
          <w:p w14:paraId="032A84F3" w14:textId="3578B1BE" w:rsidR="0074483B" w:rsidRPr="00003175" w:rsidRDefault="0074483B" w:rsidP="0074483B">
            <w:pPr>
              <w:jc w:val="right"/>
              <w:rPr>
                <w:rFonts w:ascii="Arial" w:hAnsi="Arial" w:cs="Arial"/>
                <w:sz w:val="20"/>
                <w:szCs w:val="20"/>
              </w:rPr>
            </w:pPr>
            <w:r>
              <w:rPr>
                <w:rFonts w:ascii="Arial" w:hAnsi="Arial" w:cs="Arial"/>
                <w:sz w:val="20"/>
                <w:szCs w:val="20"/>
              </w:rPr>
              <w:t>22</w:t>
            </w:r>
          </w:p>
        </w:tc>
        <w:tc>
          <w:tcPr>
            <w:tcW w:w="7963" w:type="dxa"/>
            <w:vAlign w:val="center"/>
          </w:tcPr>
          <w:p w14:paraId="113B2098" w14:textId="031F191A" w:rsidR="0074483B" w:rsidRPr="0037406E" w:rsidRDefault="0074483B" w:rsidP="0074483B">
            <w:pPr>
              <w:spacing w:line="360" w:lineRule="auto"/>
              <w:rPr>
                <w:rFonts w:ascii="Arial" w:hAnsi="Arial" w:cs="Arial"/>
                <w:b/>
                <w:bCs/>
                <w:color w:val="FF0000"/>
                <w:sz w:val="20"/>
                <w:szCs w:val="20"/>
              </w:rPr>
            </w:pPr>
            <w:r w:rsidRPr="0037406E">
              <w:rPr>
                <w:rFonts w:ascii="Arial" w:hAnsi="Arial" w:cs="Arial"/>
                <w:b/>
                <w:bCs/>
                <w:color w:val="FF0000"/>
                <w:sz w:val="20"/>
                <w:szCs w:val="20"/>
              </w:rPr>
              <w:t>Case Study 2 Presentations and Submission</w:t>
            </w:r>
          </w:p>
        </w:tc>
      </w:tr>
      <w:tr w:rsidR="0074483B" w:rsidRPr="00003175" w14:paraId="28852C4B" w14:textId="77777777" w:rsidTr="003F6B95">
        <w:tc>
          <w:tcPr>
            <w:tcW w:w="777" w:type="dxa"/>
            <w:vAlign w:val="center"/>
          </w:tcPr>
          <w:p w14:paraId="47C5F7C3" w14:textId="139B2190" w:rsidR="0074483B" w:rsidRPr="00003175" w:rsidRDefault="0074483B" w:rsidP="0074483B">
            <w:pPr>
              <w:rPr>
                <w:rFonts w:ascii="Arial" w:hAnsi="Arial" w:cs="Arial"/>
                <w:sz w:val="20"/>
                <w:szCs w:val="20"/>
              </w:rPr>
            </w:pPr>
            <w:r w:rsidRPr="00003175">
              <w:rPr>
                <w:rFonts w:ascii="Arial" w:hAnsi="Arial" w:cs="Arial"/>
                <w:sz w:val="20"/>
                <w:szCs w:val="20"/>
              </w:rPr>
              <w:t>9</w:t>
            </w:r>
          </w:p>
        </w:tc>
        <w:tc>
          <w:tcPr>
            <w:tcW w:w="1198" w:type="dxa"/>
            <w:vAlign w:val="center"/>
          </w:tcPr>
          <w:p w14:paraId="10BEDCD1" w14:textId="29B355EA" w:rsidR="0074483B" w:rsidRPr="00003175" w:rsidRDefault="0074483B" w:rsidP="0074483B">
            <w:pPr>
              <w:rPr>
                <w:rFonts w:ascii="Arial" w:hAnsi="Arial" w:cs="Arial"/>
                <w:sz w:val="20"/>
                <w:szCs w:val="20"/>
              </w:rPr>
            </w:pPr>
            <w:r>
              <w:rPr>
                <w:rFonts w:ascii="Arial" w:hAnsi="Arial" w:cs="Arial"/>
                <w:sz w:val="20"/>
                <w:szCs w:val="20"/>
              </w:rPr>
              <w:t>M 3/04</w:t>
            </w:r>
          </w:p>
        </w:tc>
        <w:tc>
          <w:tcPr>
            <w:tcW w:w="990" w:type="dxa"/>
            <w:vAlign w:val="center"/>
          </w:tcPr>
          <w:p w14:paraId="052A03C3" w14:textId="724786AF" w:rsidR="0074483B" w:rsidRPr="00003175" w:rsidRDefault="0074483B" w:rsidP="0074483B">
            <w:pPr>
              <w:jc w:val="right"/>
              <w:rPr>
                <w:rFonts w:ascii="Arial" w:hAnsi="Arial" w:cs="Arial"/>
                <w:sz w:val="20"/>
                <w:szCs w:val="20"/>
              </w:rPr>
            </w:pPr>
            <w:r>
              <w:rPr>
                <w:rFonts w:ascii="Arial" w:hAnsi="Arial" w:cs="Arial"/>
                <w:sz w:val="20"/>
                <w:szCs w:val="20"/>
              </w:rPr>
              <w:t>23</w:t>
            </w:r>
          </w:p>
        </w:tc>
        <w:tc>
          <w:tcPr>
            <w:tcW w:w="7963" w:type="dxa"/>
            <w:vAlign w:val="center"/>
          </w:tcPr>
          <w:p w14:paraId="033878F6" w14:textId="5B129E09" w:rsidR="0074483B" w:rsidRPr="00B46C2F" w:rsidRDefault="0074483B" w:rsidP="0074483B">
            <w:pPr>
              <w:spacing w:line="360" w:lineRule="auto"/>
              <w:rPr>
                <w:rFonts w:ascii="Arial" w:hAnsi="Arial" w:cs="Arial"/>
                <w:sz w:val="20"/>
                <w:szCs w:val="20"/>
              </w:rPr>
            </w:pPr>
            <w:r>
              <w:rPr>
                <w:rFonts w:ascii="Arial" w:hAnsi="Arial" w:cs="Arial"/>
                <w:b/>
                <w:bCs/>
                <w:sz w:val="20"/>
                <w:szCs w:val="20"/>
              </w:rPr>
              <w:t>Domain Topic: Human Factors in Transportation</w:t>
            </w:r>
          </w:p>
        </w:tc>
      </w:tr>
      <w:tr w:rsidR="0074483B" w:rsidRPr="00003175" w14:paraId="1BB15C8B" w14:textId="77777777" w:rsidTr="003F6B95">
        <w:tc>
          <w:tcPr>
            <w:tcW w:w="777" w:type="dxa"/>
            <w:vAlign w:val="center"/>
          </w:tcPr>
          <w:p w14:paraId="5AAEB98D" w14:textId="77777777" w:rsidR="0074483B" w:rsidRPr="00003175" w:rsidRDefault="0074483B" w:rsidP="0074483B">
            <w:pPr>
              <w:rPr>
                <w:rFonts w:ascii="Arial" w:hAnsi="Arial" w:cs="Arial"/>
                <w:sz w:val="20"/>
                <w:szCs w:val="20"/>
              </w:rPr>
            </w:pPr>
          </w:p>
        </w:tc>
        <w:tc>
          <w:tcPr>
            <w:tcW w:w="1198" w:type="dxa"/>
            <w:vAlign w:val="center"/>
          </w:tcPr>
          <w:p w14:paraId="7C113634" w14:textId="21AD3162" w:rsidR="0074483B" w:rsidRDefault="0074483B" w:rsidP="0074483B">
            <w:pPr>
              <w:rPr>
                <w:rFonts w:ascii="Arial" w:hAnsi="Arial" w:cs="Arial"/>
                <w:sz w:val="20"/>
                <w:szCs w:val="20"/>
              </w:rPr>
            </w:pPr>
            <w:r>
              <w:rPr>
                <w:rFonts w:ascii="Arial" w:hAnsi="Arial" w:cs="Arial"/>
                <w:sz w:val="20"/>
                <w:szCs w:val="20"/>
              </w:rPr>
              <w:t>W 3/06</w:t>
            </w:r>
          </w:p>
        </w:tc>
        <w:tc>
          <w:tcPr>
            <w:tcW w:w="990" w:type="dxa"/>
            <w:vAlign w:val="center"/>
          </w:tcPr>
          <w:p w14:paraId="3B595CE1" w14:textId="3D06DE69" w:rsidR="0074483B" w:rsidRDefault="0074483B" w:rsidP="0074483B">
            <w:pPr>
              <w:jc w:val="right"/>
              <w:rPr>
                <w:rFonts w:ascii="Arial" w:hAnsi="Arial" w:cs="Arial"/>
                <w:sz w:val="20"/>
                <w:szCs w:val="20"/>
              </w:rPr>
            </w:pPr>
            <w:r>
              <w:rPr>
                <w:rFonts w:ascii="Arial" w:hAnsi="Arial" w:cs="Arial"/>
                <w:sz w:val="20"/>
                <w:szCs w:val="20"/>
              </w:rPr>
              <w:t>24</w:t>
            </w:r>
          </w:p>
        </w:tc>
        <w:tc>
          <w:tcPr>
            <w:tcW w:w="7963" w:type="dxa"/>
            <w:vAlign w:val="center"/>
          </w:tcPr>
          <w:p w14:paraId="7445A3D3" w14:textId="77777777" w:rsidR="0074483B" w:rsidRPr="0037406E" w:rsidRDefault="0074483B" w:rsidP="0074483B">
            <w:pPr>
              <w:spacing w:line="360" w:lineRule="auto"/>
              <w:rPr>
                <w:rFonts w:ascii="Arial" w:hAnsi="Arial" w:cs="Arial"/>
                <w:sz w:val="20"/>
                <w:szCs w:val="20"/>
              </w:rPr>
            </w:pPr>
            <w:r w:rsidRPr="0037406E">
              <w:rPr>
                <w:rFonts w:ascii="Arial" w:hAnsi="Arial" w:cs="Arial"/>
                <w:sz w:val="20"/>
                <w:szCs w:val="20"/>
              </w:rPr>
              <w:t>Human Information Processing within Driving 1</w:t>
            </w:r>
          </w:p>
          <w:p w14:paraId="6E4D0478" w14:textId="2EAABD5B" w:rsidR="0074483B" w:rsidRPr="00A26BCB" w:rsidRDefault="0074483B" w:rsidP="0074483B">
            <w:pPr>
              <w:spacing w:line="360" w:lineRule="auto"/>
              <w:rPr>
                <w:rFonts w:ascii="Arial" w:hAnsi="Arial" w:cs="Arial"/>
                <w:sz w:val="20"/>
                <w:szCs w:val="20"/>
              </w:rPr>
            </w:pPr>
            <w:r w:rsidRPr="00A26BCB">
              <w:rPr>
                <w:rFonts w:ascii="Arial" w:hAnsi="Arial" w:cs="Arial"/>
                <w:sz w:val="20"/>
                <w:szCs w:val="20"/>
              </w:rPr>
              <w:t>(Case Study 3 assigned)</w:t>
            </w:r>
          </w:p>
        </w:tc>
      </w:tr>
      <w:tr w:rsidR="0074483B" w:rsidRPr="00003175" w14:paraId="3C5878CA" w14:textId="77777777" w:rsidTr="003F6B95">
        <w:tc>
          <w:tcPr>
            <w:tcW w:w="777" w:type="dxa"/>
            <w:vAlign w:val="center"/>
          </w:tcPr>
          <w:p w14:paraId="1800F232" w14:textId="41634FF4" w:rsidR="0074483B" w:rsidRPr="00003175" w:rsidRDefault="0074483B" w:rsidP="0074483B">
            <w:pPr>
              <w:rPr>
                <w:rFonts w:ascii="Arial" w:hAnsi="Arial" w:cs="Arial"/>
                <w:sz w:val="20"/>
                <w:szCs w:val="20"/>
              </w:rPr>
            </w:pPr>
          </w:p>
        </w:tc>
        <w:tc>
          <w:tcPr>
            <w:tcW w:w="1198" w:type="dxa"/>
            <w:vAlign w:val="center"/>
          </w:tcPr>
          <w:p w14:paraId="77583470" w14:textId="501C8603" w:rsidR="0074483B" w:rsidRPr="00003175" w:rsidRDefault="0074483B" w:rsidP="0074483B">
            <w:pPr>
              <w:rPr>
                <w:rFonts w:ascii="Arial" w:hAnsi="Arial" w:cs="Arial"/>
                <w:sz w:val="20"/>
                <w:szCs w:val="20"/>
              </w:rPr>
            </w:pPr>
            <w:r>
              <w:rPr>
                <w:rFonts w:ascii="Arial" w:hAnsi="Arial" w:cs="Arial"/>
                <w:sz w:val="20"/>
                <w:szCs w:val="20"/>
              </w:rPr>
              <w:t>F 3/8</w:t>
            </w:r>
          </w:p>
        </w:tc>
        <w:tc>
          <w:tcPr>
            <w:tcW w:w="990" w:type="dxa"/>
            <w:vAlign w:val="center"/>
          </w:tcPr>
          <w:p w14:paraId="0DE0A972" w14:textId="4B8F3F48" w:rsidR="0074483B" w:rsidRPr="00003175" w:rsidRDefault="0074483B" w:rsidP="0074483B">
            <w:pPr>
              <w:jc w:val="right"/>
              <w:rPr>
                <w:rFonts w:ascii="Arial" w:hAnsi="Arial" w:cs="Arial"/>
                <w:sz w:val="20"/>
                <w:szCs w:val="20"/>
              </w:rPr>
            </w:pPr>
            <w:r>
              <w:rPr>
                <w:rFonts w:ascii="Arial" w:hAnsi="Arial" w:cs="Arial"/>
                <w:sz w:val="20"/>
                <w:szCs w:val="20"/>
              </w:rPr>
              <w:t>25</w:t>
            </w:r>
          </w:p>
        </w:tc>
        <w:tc>
          <w:tcPr>
            <w:tcW w:w="7963" w:type="dxa"/>
            <w:vAlign w:val="center"/>
          </w:tcPr>
          <w:p w14:paraId="7ED13E85" w14:textId="672F0E85" w:rsidR="0074483B" w:rsidRPr="0037406E" w:rsidRDefault="0074483B" w:rsidP="0074483B">
            <w:pPr>
              <w:spacing w:line="360" w:lineRule="auto"/>
              <w:rPr>
                <w:rFonts w:ascii="Arial" w:hAnsi="Arial" w:cs="Arial"/>
                <w:sz w:val="20"/>
                <w:szCs w:val="20"/>
              </w:rPr>
            </w:pPr>
            <w:r w:rsidRPr="0037406E">
              <w:rPr>
                <w:rFonts w:ascii="Arial" w:hAnsi="Arial" w:cs="Arial"/>
                <w:sz w:val="20"/>
                <w:szCs w:val="20"/>
              </w:rPr>
              <w:t>Human Information Processing within Driving 2</w:t>
            </w:r>
          </w:p>
        </w:tc>
      </w:tr>
      <w:tr w:rsidR="0074483B" w:rsidRPr="00003175" w14:paraId="46FC65CD" w14:textId="77777777" w:rsidTr="003F6B95">
        <w:tc>
          <w:tcPr>
            <w:tcW w:w="777" w:type="dxa"/>
            <w:vAlign w:val="center"/>
          </w:tcPr>
          <w:p w14:paraId="291EBC9E" w14:textId="4EFA78A1" w:rsidR="0074483B" w:rsidRPr="00003175" w:rsidRDefault="0074483B" w:rsidP="0074483B">
            <w:pPr>
              <w:rPr>
                <w:rFonts w:ascii="Arial" w:hAnsi="Arial" w:cs="Arial"/>
                <w:sz w:val="20"/>
                <w:szCs w:val="20"/>
              </w:rPr>
            </w:pPr>
          </w:p>
        </w:tc>
        <w:tc>
          <w:tcPr>
            <w:tcW w:w="1198" w:type="dxa"/>
            <w:vAlign w:val="center"/>
          </w:tcPr>
          <w:p w14:paraId="1B36CE12" w14:textId="5977B8EC" w:rsidR="0074483B" w:rsidRPr="00003175" w:rsidRDefault="0074483B" w:rsidP="0074483B">
            <w:pPr>
              <w:rPr>
                <w:rFonts w:ascii="Arial" w:hAnsi="Arial" w:cs="Arial"/>
                <w:sz w:val="20"/>
                <w:szCs w:val="20"/>
              </w:rPr>
            </w:pPr>
            <w:r>
              <w:rPr>
                <w:rFonts w:ascii="Arial" w:hAnsi="Arial" w:cs="Arial"/>
                <w:sz w:val="20"/>
                <w:szCs w:val="20"/>
              </w:rPr>
              <w:t>M 3/11</w:t>
            </w:r>
          </w:p>
        </w:tc>
        <w:tc>
          <w:tcPr>
            <w:tcW w:w="990" w:type="dxa"/>
            <w:vAlign w:val="center"/>
          </w:tcPr>
          <w:p w14:paraId="208C45C2" w14:textId="0D0FB6B8" w:rsidR="0074483B" w:rsidRPr="00003175" w:rsidRDefault="0074483B" w:rsidP="0074483B">
            <w:pPr>
              <w:jc w:val="right"/>
              <w:rPr>
                <w:rFonts w:ascii="Arial" w:hAnsi="Arial" w:cs="Arial"/>
                <w:sz w:val="20"/>
                <w:szCs w:val="20"/>
              </w:rPr>
            </w:pPr>
          </w:p>
        </w:tc>
        <w:tc>
          <w:tcPr>
            <w:tcW w:w="7963" w:type="dxa"/>
            <w:vAlign w:val="center"/>
          </w:tcPr>
          <w:p w14:paraId="405CE650" w14:textId="7C0BBB1F" w:rsidR="0074483B" w:rsidRPr="00ED016F" w:rsidRDefault="0074483B" w:rsidP="0074483B">
            <w:pPr>
              <w:spacing w:line="360" w:lineRule="auto"/>
              <w:rPr>
                <w:rFonts w:ascii="Arial" w:hAnsi="Arial" w:cs="Arial"/>
                <w:i/>
                <w:iCs/>
                <w:sz w:val="20"/>
                <w:szCs w:val="20"/>
              </w:rPr>
            </w:pPr>
            <w:r>
              <w:rPr>
                <w:rFonts w:ascii="Arial" w:hAnsi="Arial" w:cs="Arial"/>
                <w:i/>
                <w:iCs/>
                <w:sz w:val="20"/>
                <w:szCs w:val="20"/>
              </w:rPr>
              <w:t>Spring Break – No class</w:t>
            </w:r>
          </w:p>
        </w:tc>
      </w:tr>
      <w:tr w:rsidR="0074483B" w:rsidRPr="00003175" w14:paraId="657632DD" w14:textId="77777777" w:rsidTr="003F6B95">
        <w:tc>
          <w:tcPr>
            <w:tcW w:w="777" w:type="dxa"/>
            <w:vAlign w:val="center"/>
          </w:tcPr>
          <w:p w14:paraId="7449348B" w14:textId="77777777" w:rsidR="0074483B" w:rsidRPr="00003175" w:rsidRDefault="0074483B" w:rsidP="0074483B">
            <w:pPr>
              <w:rPr>
                <w:rFonts w:ascii="Arial" w:hAnsi="Arial" w:cs="Arial"/>
                <w:sz w:val="20"/>
                <w:szCs w:val="20"/>
              </w:rPr>
            </w:pPr>
          </w:p>
        </w:tc>
        <w:tc>
          <w:tcPr>
            <w:tcW w:w="1198" w:type="dxa"/>
            <w:vAlign w:val="center"/>
          </w:tcPr>
          <w:p w14:paraId="3771AA9D" w14:textId="0FD0333F" w:rsidR="0074483B" w:rsidRDefault="0074483B" w:rsidP="0074483B">
            <w:pPr>
              <w:rPr>
                <w:rFonts w:ascii="Arial" w:hAnsi="Arial" w:cs="Arial"/>
                <w:sz w:val="20"/>
                <w:szCs w:val="20"/>
              </w:rPr>
            </w:pPr>
            <w:r>
              <w:rPr>
                <w:rFonts w:ascii="Arial" w:hAnsi="Arial" w:cs="Arial"/>
                <w:sz w:val="20"/>
                <w:szCs w:val="20"/>
              </w:rPr>
              <w:t>W 3/13</w:t>
            </w:r>
          </w:p>
        </w:tc>
        <w:tc>
          <w:tcPr>
            <w:tcW w:w="990" w:type="dxa"/>
            <w:vAlign w:val="center"/>
          </w:tcPr>
          <w:p w14:paraId="1EAB1517" w14:textId="77777777" w:rsidR="0074483B" w:rsidRDefault="0074483B" w:rsidP="0074483B">
            <w:pPr>
              <w:jc w:val="right"/>
              <w:rPr>
                <w:rFonts w:ascii="Arial" w:hAnsi="Arial" w:cs="Arial"/>
                <w:sz w:val="20"/>
                <w:szCs w:val="20"/>
              </w:rPr>
            </w:pPr>
          </w:p>
        </w:tc>
        <w:tc>
          <w:tcPr>
            <w:tcW w:w="7963" w:type="dxa"/>
            <w:vAlign w:val="center"/>
          </w:tcPr>
          <w:p w14:paraId="2454D4D8" w14:textId="5B201F0D" w:rsidR="0074483B" w:rsidRDefault="0074483B" w:rsidP="0074483B">
            <w:pPr>
              <w:spacing w:line="360" w:lineRule="auto"/>
              <w:rPr>
                <w:rFonts w:ascii="Arial" w:hAnsi="Arial" w:cs="Arial"/>
                <w:b/>
                <w:sz w:val="20"/>
                <w:szCs w:val="20"/>
              </w:rPr>
            </w:pPr>
            <w:r>
              <w:rPr>
                <w:rFonts w:ascii="Arial" w:hAnsi="Arial" w:cs="Arial"/>
                <w:i/>
                <w:iCs/>
                <w:sz w:val="20"/>
                <w:szCs w:val="20"/>
              </w:rPr>
              <w:t>Spring Break – No class</w:t>
            </w:r>
          </w:p>
        </w:tc>
      </w:tr>
      <w:tr w:rsidR="0074483B" w:rsidRPr="00003175" w14:paraId="0FEC25BE" w14:textId="77777777" w:rsidTr="003F6B95">
        <w:tc>
          <w:tcPr>
            <w:tcW w:w="777" w:type="dxa"/>
            <w:vAlign w:val="center"/>
          </w:tcPr>
          <w:p w14:paraId="5BDA4209" w14:textId="6A40532F" w:rsidR="0074483B" w:rsidRPr="00003175" w:rsidRDefault="0074483B" w:rsidP="0074483B">
            <w:pPr>
              <w:rPr>
                <w:rFonts w:ascii="Arial" w:hAnsi="Arial" w:cs="Arial"/>
                <w:sz w:val="20"/>
                <w:szCs w:val="20"/>
              </w:rPr>
            </w:pPr>
          </w:p>
        </w:tc>
        <w:tc>
          <w:tcPr>
            <w:tcW w:w="1198" w:type="dxa"/>
            <w:vAlign w:val="center"/>
          </w:tcPr>
          <w:p w14:paraId="5F2447EE" w14:textId="6AB38866" w:rsidR="0074483B" w:rsidRPr="00003175" w:rsidRDefault="0074483B" w:rsidP="0074483B">
            <w:pPr>
              <w:rPr>
                <w:rFonts w:ascii="Arial" w:hAnsi="Arial" w:cs="Arial"/>
                <w:sz w:val="20"/>
                <w:szCs w:val="20"/>
              </w:rPr>
            </w:pPr>
            <w:r>
              <w:rPr>
                <w:rFonts w:ascii="Arial" w:hAnsi="Arial" w:cs="Arial"/>
                <w:sz w:val="20"/>
                <w:szCs w:val="20"/>
              </w:rPr>
              <w:t>F 3/15</w:t>
            </w:r>
          </w:p>
        </w:tc>
        <w:tc>
          <w:tcPr>
            <w:tcW w:w="990" w:type="dxa"/>
            <w:vAlign w:val="center"/>
          </w:tcPr>
          <w:p w14:paraId="0DE86E8C" w14:textId="61CE0FD8" w:rsidR="0074483B" w:rsidRPr="00003175" w:rsidRDefault="0074483B" w:rsidP="0074483B">
            <w:pPr>
              <w:jc w:val="right"/>
              <w:rPr>
                <w:rFonts w:ascii="Arial" w:hAnsi="Arial" w:cs="Arial"/>
                <w:sz w:val="20"/>
                <w:szCs w:val="20"/>
              </w:rPr>
            </w:pPr>
          </w:p>
        </w:tc>
        <w:tc>
          <w:tcPr>
            <w:tcW w:w="7963" w:type="dxa"/>
            <w:vAlign w:val="center"/>
          </w:tcPr>
          <w:p w14:paraId="28E5B8B8" w14:textId="3C6B6E0C" w:rsidR="0074483B" w:rsidRPr="00EE4C26" w:rsidRDefault="0074483B" w:rsidP="0074483B">
            <w:pPr>
              <w:spacing w:line="360" w:lineRule="auto"/>
              <w:rPr>
                <w:rFonts w:ascii="Arial" w:hAnsi="Arial" w:cs="Arial"/>
                <w:bCs/>
                <w:i/>
                <w:iCs/>
                <w:sz w:val="20"/>
                <w:szCs w:val="20"/>
              </w:rPr>
            </w:pPr>
            <w:r>
              <w:rPr>
                <w:rFonts w:ascii="Arial" w:hAnsi="Arial" w:cs="Arial"/>
                <w:i/>
                <w:iCs/>
                <w:sz w:val="20"/>
                <w:szCs w:val="20"/>
              </w:rPr>
              <w:t>Spring Break – No class</w:t>
            </w:r>
          </w:p>
        </w:tc>
      </w:tr>
      <w:tr w:rsidR="0074483B" w:rsidRPr="00003175" w14:paraId="6E801EA7" w14:textId="77777777" w:rsidTr="003F6B95">
        <w:tc>
          <w:tcPr>
            <w:tcW w:w="777" w:type="dxa"/>
            <w:vAlign w:val="center"/>
          </w:tcPr>
          <w:p w14:paraId="717094A8" w14:textId="68690342" w:rsidR="0074483B" w:rsidRPr="00003175" w:rsidRDefault="0074483B" w:rsidP="0074483B">
            <w:pPr>
              <w:rPr>
                <w:rFonts w:ascii="Arial" w:hAnsi="Arial" w:cs="Arial"/>
                <w:sz w:val="20"/>
                <w:szCs w:val="20"/>
              </w:rPr>
            </w:pPr>
            <w:r w:rsidRPr="00003175">
              <w:rPr>
                <w:rFonts w:ascii="Arial" w:hAnsi="Arial" w:cs="Arial"/>
                <w:sz w:val="20"/>
                <w:szCs w:val="20"/>
              </w:rPr>
              <w:t>1</w:t>
            </w:r>
            <w:r>
              <w:rPr>
                <w:rFonts w:ascii="Arial" w:hAnsi="Arial" w:cs="Arial"/>
                <w:sz w:val="20"/>
                <w:szCs w:val="20"/>
              </w:rPr>
              <w:t>0</w:t>
            </w:r>
          </w:p>
        </w:tc>
        <w:tc>
          <w:tcPr>
            <w:tcW w:w="1198" w:type="dxa"/>
            <w:vAlign w:val="center"/>
          </w:tcPr>
          <w:p w14:paraId="0703D870" w14:textId="55D782C6" w:rsidR="0074483B" w:rsidRPr="00003175" w:rsidRDefault="0074483B" w:rsidP="0074483B">
            <w:pPr>
              <w:rPr>
                <w:rFonts w:ascii="Arial" w:hAnsi="Arial" w:cs="Arial"/>
                <w:sz w:val="20"/>
                <w:szCs w:val="20"/>
              </w:rPr>
            </w:pPr>
            <w:r>
              <w:rPr>
                <w:rFonts w:ascii="Arial" w:hAnsi="Arial" w:cs="Arial"/>
                <w:sz w:val="20"/>
                <w:szCs w:val="20"/>
              </w:rPr>
              <w:t>M 3/18</w:t>
            </w:r>
          </w:p>
        </w:tc>
        <w:tc>
          <w:tcPr>
            <w:tcW w:w="990" w:type="dxa"/>
            <w:vAlign w:val="center"/>
          </w:tcPr>
          <w:p w14:paraId="3992E747" w14:textId="2EE169A4" w:rsidR="0074483B" w:rsidRPr="00003175" w:rsidRDefault="0074483B" w:rsidP="0074483B">
            <w:pPr>
              <w:jc w:val="right"/>
              <w:rPr>
                <w:rFonts w:ascii="Arial" w:hAnsi="Arial" w:cs="Arial"/>
                <w:sz w:val="20"/>
                <w:szCs w:val="20"/>
              </w:rPr>
            </w:pPr>
            <w:r>
              <w:rPr>
                <w:rFonts w:ascii="Arial" w:hAnsi="Arial" w:cs="Arial"/>
                <w:sz w:val="20"/>
                <w:szCs w:val="20"/>
              </w:rPr>
              <w:t>26</w:t>
            </w:r>
          </w:p>
        </w:tc>
        <w:tc>
          <w:tcPr>
            <w:tcW w:w="7963" w:type="dxa"/>
            <w:vAlign w:val="center"/>
          </w:tcPr>
          <w:p w14:paraId="53BF572C" w14:textId="7C67A109" w:rsidR="0074483B" w:rsidRPr="00994BE9" w:rsidRDefault="00994BE9" w:rsidP="0074483B">
            <w:pPr>
              <w:spacing w:line="360" w:lineRule="auto"/>
              <w:rPr>
                <w:rFonts w:ascii="Arial" w:hAnsi="Arial" w:cs="Arial"/>
                <w:bCs/>
                <w:sz w:val="20"/>
                <w:szCs w:val="20"/>
              </w:rPr>
            </w:pPr>
            <w:r w:rsidRPr="0037406E">
              <w:rPr>
                <w:rFonts w:ascii="Arial" w:hAnsi="Arial" w:cs="Arial"/>
                <w:sz w:val="20"/>
                <w:szCs w:val="20"/>
              </w:rPr>
              <w:t>Case Study Work Time</w:t>
            </w:r>
            <w:r>
              <w:rPr>
                <w:rFonts w:ascii="Arial" w:hAnsi="Arial" w:cs="Arial"/>
                <w:sz w:val="20"/>
                <w:szCs w:val="20"/>
              </w:rPr>
              <w:t xml:space="preserve"> </w:t>
            </w:r>
            <w:r w:rsidRPr="00A02D57">
              <w:rPr>
                <w:rFonts w:ascii="Arial" w:hAnsi="Arial" w:cs="Arial"/>
                <w:b/>
                <w:iCs/>
                <w:color w:val="FF0000"/>
                <w:sz w:val="20"/>
                <w:szCs w:val="20"/>
              </w:rPr>
              <w:t xml:space="preserve">[Quiz and Reflection </w:t>
            </w:r>
            <w:r>
              <w:rPr>
                <w:rFonts w:ascii="Arial" w:hAnsi="Arial" w:cs="Arial"/>
                <w:b/>
                <w:iCs/>
                <w:color w:val="FF0000"/>
                <w:sz w:val="20"/>
                <w:szCs w:val="20"/>
              </w:rPr>
              <w:t>4</w:t>
            </w:r>
            <w:r w:rsidRPr="00A02D57">
              <w:rPr>
                <w:rFonts w:ascii="Arial" w:hAnsi="Arial" w:cs="Arial"/>
                <w:b/>
                <w:iCs/>
                <w:color w:val="FF0000"/>
                <w:sz w:val="20"/>
                <w:szCs w:val="20"/>
              </w:rPr>
              <w:t xml:space="preserve"> Due]</w:t>
            </w:r>
          </w:p>
        </w:tc>
      </w:tr>
      <w:tr w:rsidR="0074483B" w:rsidRPr="00003175" w14:paraId="12F9C7FF" w14:textId="77777777" w:rsidTr="003F6B95">
        <w:tc>
          <w:tcPr>
            <w:tcW w:w="777" w:type="dxa"/>
            <w:vAlign w:val="center"/>
          </w:tcPr>
          <w:p w14:paraId="1A75AEDB" w14:textId="77777777" w:rsidR="0074483B" w:rsidRPr="00003175" w:rsidRDefault="0074483B" w:rsidP="0074483B">
            <w:pPr>
              <w:rPr>
                <w:rFonts w:ascii="Arial" w:hAnsi="Arial" w:cs="Arial"/>
                <w:sz w:val="20"/>
                <w:szCs w:val="20"/>
              </w:rPr>
            </w:pPr>
          </w:p>
        </w:tc>
        <w:tc>
          <w:tcPr>
            <w:tcW w:w="1198" w:type="dxa"/>
            <w:vAlign w:val="center"/>
          </w:tcPr>
          <w:p w14:paraId="2FC1CBBF" w14:textId="1165A0E2" w:rsidR="0074483B" w:rsidRDefault="0074483B" w:rsidP="0074483B">
            <w:pPr>
              <w:rPr>
                <w:rFonts w:ascii="Arial" w:hAnsi="Arial" w:cs="Arial"/>
                <w:sz w:val="20"/>
                <w:szCs w:val="20"/>
              </w:rPr>
            </w:pPr>
            <w:r>
              <w:rPr>
                <w:rFonts w:ascii="Arial" w:hAnsi="Arial" w:cs="Arial"/>
                <w:sz w:val="20"/>
                <w:szCs w:val="20"/>
              </w:rPr>
              <w:t>W 3/20</w:t>
            </w:r>
          </w:p>
        </w:tc>
        <w:tc>
          <w:tcPr>
            <w:tcW w:w="990" w:type="dxa"/>
            <w:vAlign w:val="center"/>
          </w:tcPr>
          <w:p w14:paraId="38B21D1A" w14:textId="09B1E4ED" w:rsidR="0074483B" w:rsidRDefault="0074483B" w:rsidP="0074483B">
            <w:pPr>
              <w:jc w:val="right"/>
              <w:rPr>
                <w:rFonts w:ascii="Arial" w:hAnsi="Arial" w:cs="Arial"/>
                <w:sz w:val="20"/>
                <w:szCs w:val="20"/>
              </w:rPr>
            </w:pPr>
            <w:r>
              <w:rPr>
                <w:rFonts w:ascii="Arial" w:hAnsi="Arial" w:cs="Arial"/>
                <w:sz w:val="20"/>
                <w:szCs w:val="20"/>
              </w:rPr>
              <w:t>27</w:t>
            </w:r>
          </w:p>
        </w:tc>
        <w:tc>
          <w:tcPr>
            <w:tcW w:w="7963" w:type="dxa"/>
            <w:vAlign w:val="center"/>
          </w:tcPr>
          <w:p w14:paraId="2413498F" w14:textId="79D9E477" w:rsidR="0074483B" w:rsidRPr="00ED2962" w:rsidRDefault="006D23B7" w:rsidP="00ED2962">
            <w:pPr>
              <w:spacing w:line="276" w:lineRule="auto"/>
              <w:rPr>
                <w:rFonts w:ascii="Arial" w:hAnsi="Arial" w:cs="Arial"/>
                <w:b/>
                <w:bCs/>
                <w:sz w:val="20"/>
                <w:szCs w:val="20"/>
              </w:rPr>
            </w:pPr>
            <w:r w:rsidRPr="0037406E">
              <w:rPr>
                <w:rFonts w:ascii="Arial" w:hAnsi="Arial" w:cs="Arial"/>
                <w:bCs/>
                <w:sz w:val="20"/>
                <w:szCs w:val="20"/>
              </w:rPr>
              <w:t>Training, Regulation, and Policies</w:t>
            </w:r>
          </w:p>
        </w:tc>
      </w:tr>
      <w:tr w:rsidR="0074483B" w:rsidRPr="00003175" w14:paraId="4CCEFC14" w14:textId="77777777" w:rsidTr="003F6B95">
        <w:tc>
          <w:tcPr>
            <w:tcW w:w="777" w:type="dxa"/>
            <w:vAlign w:val="center"/>
          </w:tcPr>
          <w:p w14:paraId="4424ED8B" w14:textId="3CEA1798" w:rsidR="0074483B" w:rsidRPr="00003175" w:rsidRDefault="0074483B" w:rsidP="0074483B">
            <w:pPr>
              <w:rPr>
                <w:rFonts w:ascii="Arial" w:hAnsi="Arial" w:cs="Arial"/>
                <w:sz w:val="20"/>
                <w:szCs w:val="20"/>
              </w:rPr>
            </w:pPr>
          </w:p>
        </w:tc>
        <w:tc>
          <w:tcPr>
            <w:tcW w:w="1198" w:type="dxa"/>
            <w:vAlign w:val="center"/>
          </w:tcPr>
          <w:p w14:paraId="57B9D785" w14:textId="780203F5" w:rsidR="0074483B" w:rsidRPr="00003175" w:rsidRDefault="0074483B" w:rsidP="0074483B">
            <w:pPr>
              <w:rPr>
                <w:rFonts w:ascii="Arial" w:hAnsi="Arial" w:cs="Arial"/>
                <w:sz w:val="20"/>
                <w:szCs w:val="20"/>
              </w:rPr>
            </w:pPr>
            <w:r>
              <w:rPr>
                <w:rFonts w:ascii="Arial" w:hAnsi="Arial" w:cs="Arial"/>
                <w:sz w:val="20"/>
                <w:szCs w:val="20"/>
              </w:rPr>
              <w:t>F 3/22</w:t>
            </w:r>
          </w:p>
        </w:tc>
        <w:tc>
          <w:tcPr>
            <w:tcW w:w="990" w:type="dxa"/>
            <w:vAlign w:val="center"/>
          </w:tcPr>
          <w:p w14:paraId="0F8DE3FC" w14:textId="08A81073" w:rsidR="0074483B" w:rsidRPr="00003175" w:rsidRDefault="0074483B" w:rsidP="0074483B">
            <w:pPr>
              <w:jc w:val="right"/>
              <w:rPr>
                <w:rFonts w:ascii="Arial" w:hAnsi="Arial" w:cs="Arial"/>
                <w:sz w:val="20"/>
                <w:szCs w:val="20"/>
              </w:rPr>
            </w:pPr>
            <w:r>
              <w:rPr>
                <w:rFonts w:ascii="Arial" w:hAnsi="Arial" w:cs="Arial"/>
                <w:sz w:val="20"/>
                <w:szCs w:val="20"/>
              </w:rPr>
              <w:t>28</w:t>
            </w:r>
          </w:p>
        </w:tc>
        <w:tc>
          <w:tcPr>
            <w:tcW w:w="7963" w:type="dxa"/>
            <w:vAlign w:val="center"/>
          </w:tcPr>
          <w:p w14:paraId="516FE5C8" w14:textId="37FB814E" w:rsidR="0074483B" w:rsidRPr="0037406E" w:rsidRDefault="00994BE9" w:rsidP="0074483B">
            <w:pPr>
              <w:spacing w:line="360" w:lineRule="auto"/>
              <w:rPr>
                <w:rFonts w:ascii="Arial" w:hAnsi="Arial" w:cs="Arial"/>
                <w:sz w:val="20"/>
                <w:szCs w:val="20"/>
              </w:rPr>
            </w:pPr>
            <w:r w:rsidRPr="00ED2962">
              <w:rPr>
                <w:rFonts w:ascii="Arial" w:hAnsi="Arial" w:cs="Arial"/>
                <w:b/>
                <w:bCs/>
                <w:i/>
                <w:iCs/>
                <w:sz w:val="20"/>
                <w:szCs w:val="20"/>
              </w:rPr>
              <w:t xml:space="preserve">Guest Lecture: Human Factors Consultancy and Forensics in </w:t>
            </w:r>
            <w:proofErr w:type="gramStart"/>
            <w:r w:rsidRPr="00ED2962">
              <w:rPr>
                <w:rFonts w:ascii="Arial" w:hAnsi="Arial" w:cs="Arial"/>
                <w:b/>
                <w:bCs/>
                <w:i/>
                <w:iCs/>
                <w:sz w:val="20"/>
                <w:szCs w:val="20"/>
              </w:rPr>
              <w:t>Transportation</w:t>
            </w:r>
            <w:r w:rsidRPr="00ED2962">
              <w:rPr>
                <w:rFonts w:ascii="Arial" w:hAnsi="Arial" w:cs="Arial"/>
                <w:b/>
                <w:bCs/>
                <w:sz w:val="20"/>
                <w:szCs w:val="20"/>
              </w:rPr>
              <w:t xml:space="preserve">  -</w:t>
            </w:r>
            <w:proofErr w:type="gramEnd"/>
            <w:r w:rsidRPr="00ED2962">
              <w:rPr>
                <w:rFonts w:ascii="Arial" w:hAnsi="Arial" w:cs="Arial"/>
                <w:b/>
                <w:bCs/>
                <w:sz w:val="20"/>
                <w:szCs w:val="20"/>
              </w:rPr>
              <w:t xml:space="preserve"> </w:t>
            </w:r>
            <w:r w:rsidRPr="00ED2962">
              <w:rPr>
                <w:rFonts w:ascii="Arial" w:hAnsi="Arial" w:cs="Arial"/>
                <w:b/>
                <w:bCs/>
                <w:sz w:val="20"/>
                <w:szCs w:val="20"/>
              </w:rPr>
              <w:lastRenderedPageBreak/>
              <w:t>Liberty Hoekstra-Atwood, Senior Scientist @ Exponent</w:t>
            </w:r>
          </w:p>
        </w:tc>
      </w:tr>
      <w:tr w:rsidR="0074483B" w:rsidRPr="00003175" w14:paraId="1F5C75B7" w14:textId="77777777" w:rsidTr="003F6B95">
        <w:tc>
          <w:tcPr>
            <w:tcW w:w="777" w:type="dxa"/>
            <w:vAlign w:val="center"/>
          </w:tcPr>
          <w:p w14:paraId="3BA95D9D" w14:textId="12241C38" w:rsidR="0074483B" w:rsidRPr="00003175" w:rsidRDefault="0074483B" w:rsidP="0074483B">
            <w:pPr>
              <w:rPr>
                <w:rFonts w:ascii="Arial" w:hAnsi="Arial" w:cs="Arial"/>
                <w:sz w:val="20"/>
                <w:szCs w:val="20"/>
              </w:rPr>
            </w:pPr>
            <w:r w:rsidRPr="00003175">
              <w:rPr>
                <w:rFonts w:ascii="Arial" w:hAnsi="Arial" w:cs="Arial"/>
                <w:sz w:val="20"/>
                <w:szCs w:val="20"/>
              </w:rPr>
              <w:lastRenderedPageBreak/>
              <w:t>1</w:t>
            </w:r>
            <w:r>
              <w:rPr>
                <w:rFonts w:ascii="Arial" w:hAnsi="Arial" w:cs="Arial"/>
                <w:sz w:val="20"/>
                <w:szCs w:val="20"/>
              </w:rPr>
              <w:t>1</w:t>
            </w:r>
          </w:p>
        </w:tc>
        <w:tc>
          <w:tcPr>
            <w:tcW w:w="1198" w:type="dxa"/>
            <w:vAlign w:val="center"/>
          </w:tcPr>
          <w:p w14:paraId="6B791B69" w14:textId="4C737A09" w:rsidR="0074483B" w:rsidRPr="00003175" w:rsidRDefault="0074483B" w:rsidP="0074483B">
            <w:pPr>
              <w:rPr>
                <w:rFonts w:ascii="Arial" w:hAnsi="Arial" w:cs="Arial"/>
                <w:sz w:val="20"/>
                <w:szCs w:val="20"/>
              </w:rPr>
            </w:pPr>
            <w:r>
              <w:rPr>
                <w:rFonts w:ascii="Arial" w:hAnsi="Arial" w:cs="Arial"/>
                <w:sz w:val="20"/>
                <w:szCs w:val="20"/>
              </w:rPr>
              <w:t>M 3/25</w:t>
            </w:r>
          </w:p>
        </w:tc>
        <w:tc>
          <w:tcPr>
            <w:tcW w:w="990" w:type="dxa"/>
            <w:vAlign w:val="center"/>
          </w:tcPr>
          <w:p w14:paraId="201D8102" w14:textId="328BAFAB" w:rsidR="0074483B" w:rsidRPr="00003175" w:rsidRDefault="0074483B" w:rsidP="0074483B">
            <w:pPr>
              <w:jc w:val="right"/>
              <w:rPr>
                <w:rFonts w:ascii="Arial" w:hAnsi="Arial" w:cs="Arial"/>
                <w:sz w:val="20"/>
                <w:szCs w:val="20"/>
              </w:rPr>
            </w:pPr>
            <w:r>
              <w:rPr>
                <w:rFonts w:ascii="Arial" w:hAnsi="Arial" w:cs="Arial"/>
                <w:sz w:val="20"/>
                <w:szCs w:val="20"/>
              </w:rPr>
              <w:t>29</w:t>
            </w:r>
          </w:p>
        </w:tc>
        <w:tc>
          <w:tcPr>
            <w:tcW w:w="7963" w:type="dxa"/>
            <w:vAlign w:val="center"/>
          </w:tcPr>
          <w:p w14:paraId="26EAF8ED" w14:textId="2410E8AB" w:rsidR="0074483B" w:rsidRPr="00C801EA" w:rsidRDefault="006D23B7" w:rsidP="0074483B">
            <w:pPr>
              <w:spacing w:line="360" w:lineRule="auto"/>
              <w:rPr>
                <w:rFonts w:ascii="Arial" w:hAnsi="Arial" w:cs="Arial"/>
                <w:b/>
                <w:bCs/>
                <w:iCs/>
                <w:sz w:val="20"/>
                <w:szCs w:val="20"/>
              </w:rPr>
            </w:pPr>
            <w:r w:rsidRPr="003F3AAF">
              <w:rPr>
                <w:rFonts w:ascii="Arial" w:hAnsi="Arial" w:cs="Arial"/>
                <w:b/>
                <w:bCs/>
                <w:i/>
                <w:iCs/>
                <w:sz w:val="20"/>
                <w:szCs w:val="20"/>
              </w:rPr>
              <w:t xml:space="preserve">Guest Lecture: </w:t>
            </w:r>
            <w:r w:rsidR="004B1139">
              <w:rPr>
                <w:rFonts w:ascii="Arial" w:hAnsi="Arial" w:cs="Arial"/>
                <w:b/>
                <w:bCs/>
                <w:i/>
                <w:iCs/>
                <w:sz w:val="20"/>
                <w:szCs w:val="20"/>
              </w:rPr>
              <w:t xml:space="preserve">Forensic Human Factors – Pamela </w:t>
            </w:r>
            <w:r w:rsidR="005E43BD">
              <w:rPr>
                <w:rFonts w:ascii="Arial" w:hAnsi="Arial" w:cs="Arial"/>
                <w:b/>
                <w:bCs/>
                <w:i/>
                <w:iCs/>
                <w:sz w:val="20"/>
                <w:szCs w:val="20"/>
              </w:rPr>
              <w:t>D’Addarrio</w:t>
            </w:r>
          </w:p>
        </w:tc>
      </w:tr>
      <w:tr w:rsidR="0074483B" w:rsidRPr="00003175" w14:paraId="4B06E3D2" w14:textId="77777777" w:rsidTr="003F6B95">
        <w:tc>
          <w:tcPr>
            <w:tcW w:w="777" w:type="dxa"/>
            <w:vAlign w:val="center"/>
          </w:tcPr>
          <w:p w14:paraId="36B73AA1" w14:textId="77777777" w:rsidR="0074483B" w:rsidRPr="00003175" w:rsidRDefault="0074483B" w:rsidP="0074483B">
            <w:pPr>
              <w:rPr>
                <w:rFonts w:ascii="Arial" w:hAnsi="Arial" w:cs="Arial"/>
                <w:sz w:val="20"/>
                <w:szCs w:val="20"/>
              </w:rPr>
            </w:pPr>
          </w:p>
        </w:tc>
        <w:tc>
          <w:tcPr>
            <w:tcW w:w="1198" w:type="dxa"/>
            <w:vAlign w:val="center"/>
          </w:tcPr>
          <w:p w14:paraId="2E510463" w14:textId="57A54D72" w:rsidR="0074483B" w:rsidRDefault="0074483B" w:rsidP="0074483B">
            <w:pPr>
              <w:rPr>
                <w:rFonts w:ascii="Arial" w:hAnsi="Arial" w:cs="Arial"/>
                <w:sz w:val="20"/>
                <w:szCs w:val="20"/>
              </w:rPr>
            </w:pPr>
            <w:r>
              <w:rPr>
                <w:rFonts w:ascii="Arial" w:hAnsi="Arial" w:cs="Arial"/>
                <w:sz w:val="20"/>
                <w:szCs w:val="20"/>
              </w:rPr>
              <w:t>W 3/27</w:t>
            </w:r>
          </w:p>
        </w:tc>
        <w:tc>
          <w:tcPr>
            <w:tcW w:w="990" w:type="dxa"/>
            <w:vAlign w:val="center"/>
          </w:tcPr>
          <w:p w14:paraId="752211E5" w14:textId="33DF0D30" w:rsidR="0074483B" w:rsidRDefault="0074483B" w:rsidP="0074483B">
            <w:pPr>
              <w:jc w:val="right"/>
              <w:rPr>
                <w:rFonts w:ascii="Arial" w:hAnsi="Arial" w:cs="Arial"/>
                <w:sz w:val="20"/>
                <w:szCs w:val="20"/>
              </w:rPr>
            </w:pPr>
            <w:r>
              <w:rPr>
                <w:rFonts w:ascii="Arial" w:hAnsi="Arial" w:cs="Arial"/>
                <w:sz w:val="20"/>
                <w:szCs w:val="20"/>
              </w:rPr>
              <w:t>30</w:t>
            </w:r>
          </w:p>
        </w:tc>
        <w:tc>
          <w:tcPr>
            <w:tcW w:w="7963" w:type="dxa"/>
            <w:vAlign w:val="center"/>
          </w:tcPr>
          <w:p w14:paraId="3715666B" w14:textId="028F720E" w:rsidR="0074483B" w:rsidRPr="0037406E" w:rsidRDefault="0074483B" w:rsidP="0074483B">
            <w:pPr>
              <w:spacing w:line="360" w:lineRule="auto"/>
              <w:rPr>
                <w:rFonts w:ascii="Arial" w:hAnsi="Arial" w:cs="Arial"/>
                <w:b/>
                <w:bCs/>
                <w:iCs/>
                <w:color w:val="FF0000"/>
                <w:sz w:val="20"/>
                <w:szCs w:val="20"/>
              </w:rPr>
            </w:pPr>
            <w:r w:rsidRPr="0037406E">
              <w:rPr>
                <w:rFonts w:ascii="Arial" w:hAnsi="Arial" w:cs="Arial"/>
                <w:b/>
                <w:bCs/>
                <w:iCs/>
                <w:color w:val="FF0000"/>
                <w:sz w:val="20"/>
                <w:szCs w:val="20"/>
              </w:rPr>
              <w:t>Case Study 3 Presentations</w:t>
            </w:r>
            <w:r w:rsidRPr="0037406E">
              <w:rPr>
                <w:rFonts w:ascii="Arial" w:hAnsi="Arial" w:cs="Arial"/>
                <w:b/>
                <w:bCs/>
                <w:color w:val="FF0000"/>
                <w:sz w:val="20"/>
                <w:szCs w:val="20"/>
              </w:rPr>
              <w:t xml:space="preserve"> and Submission</w:t>
            </w:r>
          </w:p>
        </w:tc>
      </w:tr>
      <w:tr w:rsidR="0074483B" w:rsidRPr="00003175" w14:paraId="701F4C38" w14:textId="77777777" w:rsidTr="003F6B95">
        <w:tc>
          <w:tcPr>
            <w:tcW w:w="777" w:type="dxa"/>
            <w:vAlign w:val="center"/>
          </w:tcPr>
          <w:p w14:paraId="391CAA40" w14:textId="0E6EB6FD" w:rsidR="0074483B" w:rsidRPr="00003175" w:rsidRDefault="0074483B" w:rsidP="0074483B">
            <w:pPr>
              <w:rPr>
                <w:rFonts w:ascii="Arial" w:hAnsi="Arial" w:cs="Arial"/>
                <w:sz w:val="20"/>
                <w:szCs w:val="20"/>
              </w:rPr>
            </w:pPr>
          </w:p>
        </w:tc>
        <w:tc>
          <w:tcPr>
            <w:tcW w:w="1198" w:type="dxa"/>
            <w:vAlign w:val="center"/>
          </w:tcPr>
          <w:p w14:paraId="1BBC18A4" w14:textId="7D8E8108" w:rsidR="0074483B" w:rsidRPr="00003175" w:rsidRDefault="0074483B" w:rsidP="0074483B">
            <w:pPr>
              <w:rPr>
                <w:rFonts w:ascii="Arial" w:hAnsi="Arial" w:cs="Arial"/>
                <w:sz w:val="20"/>
                <w:szCs w:val="20"/>
              </w:rPr>
            </w:pPr>
            <w:r>
              <w:rPr>
                <w:rFonts w:ascii="Arial" w:hAnsi="Arial" w:cs="Arial"/>
                <w:sz w:val="20"/>
                <w:szCs w:val="20"/>
              </w:rPr>
              <w:t>F 3/29</w:t>
            </w:r>
          </w:p>
        </w:tc>
        <w:tc>
          <w:tcPr>
            <w:tcW w:w="990" w:type="dxa"/>
            <w:vAlign w:val="center"/>
          </w:tcPr>
          <w:p w14:paraId="1A0A18AF" w14:textId="0F09AAA8" w:rsidR="0074483B" w:rsidRPr="00003175" w:rsidRDefault="0074483B" w:rsidP="0074483B">
            <w:pPr>
              <w:jc w:val="right"/>
              <w:rPr>
                <w:rFonts w:ascii="Arial" w:hAnsi="Arial" w:cs="Arial"/>
                <w:sz w:val="20"/>
                <w:szCs w:val="20"/>
              </w:rPr>
            </w:pPr>
            <w:r>
              <w:rPr>
                <w:rFonts w:ascii="Arial" w:hAnsi="Arial" w:cs="Arial"/>
                <w:sz w:val="20"/>
                <w:szCs w:val="20"/>
              </w:rPr>
              <w:t>31</w:t>
            </w:r>
          </w:p>
        </w:tc>
        <w:tc>
          <w:tcPr>
            <w:tcW w:w="7963" w:type="dxa"/>
            <w:vAlign w:val="center"/>
          </w:tcPr>
          <w:p w14:paraId="05C194F4" w14:textId="77777777" w:rsidR="0074483B" w:rsidRDefault="0074483B" w:rsidP="0074483B">
            <w:pPr>
              <w:spacing w:line="360" w:lineRule="auto"/>
              <w:rPr>
                <w:rFonts w:ascii="Arial" w:hAnsi="Arial" w:cs="Arial"/>
                <w:b/>
                <w:sz w:val="20"/>
                <w:szCs w:val="20"/>
              </w:rPr>
            </w:pPr>
            <w:r>
              <w:rPr>
                <w:rFonts w:ascii="Arial" w:hAnsi="Arial" w:cs="Arial"/>
                <w:b/>
                <w:sz w:val="20"/>
                <w:szCs w:val="20"/>
              </w:rPr>
              <w:t>Domain Topic: Human-Robot Collaboration in Warehousing and Commerce</w:t>
            </w:r>
          </w:p>
          <w:p w14:paraId="0C7E9B7A" w14:textId="6E7BFEAC" w:rsidR="0074483B" w:rsidRPr="00C0122F" w:rsidRDefault="0074483B" w:rsidP="0074483B">
            <w:pPr>
              <w:spacing w:line="360" w:lineRule="auto"/>
              <w:rPr>
                <w:rFonts w:ascii="Arial" w:hAnsi="Arial" w:cs="Arial"/>
                <w:b/>
                <w:sz w:val="20"/>
                <w:szCs w:val="20"/>
              </w:rPr>
            </w:pPr>
            <w:r>
              <w:rPr>
                <w:rFonts w:ascii="Arial" w:hAnsi="Arial" w:cs="Arial"/>
                <w:sz w:val="20"/>
                <w:szCs w:val="20"/>
              </w:rPr>
              <w:t>(Case Study 4 assigned)</w:t>
            </w:r>
          </w:p>
        </w:tc>
      </w:tr>
      <w:tr w:rsidR="0074483B" w:rsidRPr="00003175" w14:paraId="19169521" w14:textId="77777777" w:rsidTr="003F6B95">
        <w:tc>
          <w:tcPr>
            <w:tcW w:w="777" w:type="dxa"/>
            <w:vAlign w:val="center"/>
          </w:tcPr>
          <w:p w14:paraId="7BBBE352" w14:textId="61593D86" w:rsidR="0074483B" w:rsidRPr="00003175" w:rsidRDefault="0074483B" w:rsidP="0074483B">
            <w:pPr>
              <w:rPr>
                <w:rFonts w:ascii="Arial" w:hAnsi="Arial" w:cs="Arial"/>
                <w:sz w:val="20"/>
                <w:szCs w:val="20"/>
              </w:rPr>
            </w:pPr>
            <w:r w:rsidRPr="00003175">
              <w:rPr>
                <w:rFonts w:ascii="Arial" w:hAnsi="Arial" w:cs="Arial"/>
                <w:sz w:val="20"/>
                <w:szCs w:val="20"/>
              </w:rPr>
              <w:t>1</w:t>
            </w:r>
            <w:r>
              <w:rPr>
                <w:rFonts w:ascii="Arial" w:hAnsi="Arial" w:cs="Arial"/>
                <w:sz w:val="20"/>
                <w:szCs w:val="20"/>
              </w:rPr>
              <w:t>2</w:t>
            </w:r>
          </w:p>
        </w:tc>
        <w:tc>
          <w:tcPr>
            <w:tcW w:w="1198" w:type="dxa"/>
            <w:vAlign w:val="center"/>
          </w:tcPr>
          <w:p w14:paraId="720CBF0A" w14:textId="1475CDB7" w:rsidR="0074483B" w:rsidRPr="00003175" w:rsidRDefault="0074483B" w:rsidP="0074483B">
            <w:pPr>
              <w:rPr>
                <w:rFonts w:ascii="Arial" w:hAnsi="Arial" w:cs="Arial"/>
                <w:sz w:val="20"/>
                <w:szCs w:val="20"/>
              </w:rPr>
            </w:pPr>
            <w:r>
              <w:rPr>
                <w:rFonts w:ascii="Arial" w:hAnsi="Arial" w:cs="Arial"/>
                <w:sz w:val="20"/>
                <w:szCs w:val="20"/>
              </w:rPr>
              <w:t>M 4/01</w:t>
            </w:r>
          </w:p>
        </w:tc>
        <w:tc>
          <w:tcPr>
            <w:tcW w:w="990" w:type="dxa"/>
            <w:vAlign w:val="center"/>
          </w:tcPr>
          <w:p w14:paraId="6E09E561" w14:textId="00E495B3" w:rsidR="0074483B" w:rsidRPr="00003175" w:rsidRDefault="0074483B" w:rsidP="0074483B">
            <w:pPr>
              <w:jc w:val="right"/>
              <w:rPr>
                <w:rFonts w:ascii="Arial" w:hAnsi="Arial" w:cs="Arial"/>
                <w:sz w:val="20"/>
                <w:szCs w:val="20"/>
              </w:rPr>
            </w:pPr>
            <w:r>
              <w:rPr>
                <w:rFonts w:ascii="Arial" w:hAnsi="Arial" w:cs="Arial"/>
                <w:sz w:val="20"/>
                <w:szCs w:val="20"/>
              </w:rPr>
              <w:t>32</w:t>
            </w:r>
          </w:p>
        </w:tc>
        <w:tc>
          <w:tcPr>
            <w:tcW w:w="7963" w:type="dxa"/>
            <w:vAlign w:val="center"/>
          </w:tcPr>
          <w:p w14:paraId="0CB1B918" w14:textId="47E79FB7" w:rsidR="0074483B" w:rsidRPr="00566210" w:rsidRDefault="0074483B" w:rsidP="0074483B">
            <w:pPr>
              <w:spacing w:line="360" w:lineRule="auto"/>
              <w:rPr>
                <w:rFonts w:ascii="Arial" w:hAnsi="Arial" w:cs="Arial"/>
                <w:b/>
                <w:sz w:val="20"/>
                <w:szCs w:val="20"/>
              </w:rPr>
            </w:pPr>
            <w:r>
              <w:rPr>
                <w:rFonts w:ascii="Arial" w:hAnsi="Arial" w:cs="Arial"/>
                <w:b/>
                <w:sz w:val="20"/>
                <w:szCs w:val="20"/>
              </w:rPr>
              <w:t>Domain Topic: Human-Automation in Command and Control</w:t>
            </w:r>
          </w:p>
        </w:tc>
      </w:tr>
      <w:tr w:rsidR="0074483B" w:rsidRPr="00003175" w14:paraId="79E680F1" w14:textId="77777777" w:rsidTr="003F6B95">
        <w:tc>
          <w:tcPr>
            <w:tcW w:w="777" w:type="dxa"/>
            <w:vAlign w:val="center"/>
          </w:tcPr>
          <w:p w14:paraId="4E4CA3FD" w14:textId="77777777" w:rsidR="0074483B" w:rsidRPr="00003175" w:rsidRDefault="0074483B" w:rsidP="0074483B">
            <w:pPr>
              <w:rPr>
                <w:rFonts w:ascii="Arial" w:hAnsi="Arial" w:cs="Arial"/>
                <w:sz w:val="20"/>
                <w:szCs w:val="20"/>
              </w:rPr>
            </w:pPr>
          </w:p>
        </w:tc>
        <w:tc>
          <w:tcPr>
            <w:tcW w:w="1198" w:type="dxa"/>
            <w:vAlign w:val="center"/>
          </w:tcPr>
          <w:p w14:paraId="6D3BFA99" w14:textId="6949DFC5" w:rsidR="0074483B" w:rsidRDefault="0074483B" w:rsidP="0074483B">
            <w:pPr>
              <w:rPr>
                <w:rFonts w:ascii="Arial" w:hAnsi="Arial" w:cs="Arial"/>
                <w:sz w:val="20"/>
                <w:szCs w:val="20"/>
              </w:rPr>
            </w:pPr>
            <w:r>
              <w:rPr>
                <w:rFonts w:ascii="Arial" w:hAnsi="Arial" w:cs="Arial"/>
                <w:sz w:val="20"/>
                <w:szCs w:val="20"/>
              </w:rPr>
              <w:t>W 4/03</w:t>
            </w:r>
          </w:p>
        </w:tc>
        <w:tc>
          <w:tcPr>
            <w:tcW w:w="990" w:type="dxa"/>
            <w:vAlign w:val="center"/>
          </w:tcPr>
          <w:p w14:paraId="3109A9AF" w14:textId="5C4F9D03" w:rsidR="0074483B" w:rsidRDefault="0074483B" w:rsidP="0074483B">
            <w:pPr>
              <w:jc w:val="right"/>
              <w:rPr>
                <w:rFonts w:ascii="Arial" w:hAnsi="Arial" w:cs="Arial"/>
                <w:sz w:val="20"/>
                <w:szCs w:val="20"/>
              </w:rPr>
            </w:pPr>
            <w:r>
              <w:rPr>
                <w:rFonts w:ascii="Arial" w:hAnsi="Arial" w:cs="Arial"/>
                <w:sz w:val="20"/>
                <w:szCs w:val="20"/>
              </w:rPr>
              <w:t>33</w:t>
            </w:r>
          </w:p>
        </w:tc>
        <w:tc>
          <w:tcPr>
            <w:tcW w:w="7963" w:type="dxa"/>
            <w:vAlign w:val="center"/>
          </w:tcPr>
          <w:p w14:paraId="5ABF59D7" w14:textId="719693F4" w:rsidR="0074483B" w:rsidRPr="0037406E" w:rsidRDefault="0074483B" w:rsidP="0074483B">
            <w:pPr>
              <w:spacing w:line="360" w:lineRule="auto"/>
              <w:rPr>
                <w:rFonts w:ascii="Arial" w:hAnsi="Arial" w:cs="Arial"/>
                <w:bCs/>
                <w:sz w:val="20"/>
                <w:szCs w:val="20"/>
              </w:rPr>
            </w:pPr>
            <w:r w:rsidRPr="0037406E">
              <w:rPr>
                <w:rFonts w:ascii="Arial" w:hAnsi="Arial" w:cs="Arial"/>
                <w:bCs/>
                <w:sz w:val="20"/>
                <w:szCs w:val="20"/>
              </w:rPr>
              <w:t>Human Automation Interaction 1</w:t>
            </w:r>
          </w:p>
        </w:tc>
      </w:tr>
      <w:tr w:rsidR="0074483B" w:rsidRPr="00003175" w14:paraId="5A4FCD68" w14:textId="77777777" w:rsidTr="003F6B95">
        <w:tc>
          <w:tcPr>
            <w:tcW w:w="777" w:type="dxa"/>
            <w:vAlign w:val="center"/>
          </w:tcPr>
          <w:p w14:paraId="1263CA70" w14:textId="5DD4F714" w:rsidR="0074483B" w:rsidRPr="00003175" w:rsidRDefault="0074483B" w:rsidP="0074483B">
            <w:pPr>
              <w:rPr>
                <w:rFonts w:ascii="Arial" w:hAnsi="Arial" w:cs="Arial"/>
                <w:sz w:val="20"/>
                <w:szCs w:val="20"/>
              </w:rPr>
            </w:pPr>
          </w:p>
        </w:tc>
        <w:tc>
          <w:tcPr>
            <w:tcW w:w="1198" w:type="dxa"/>
            <w:vAlign w:val="center"/>
          </w:tcPr>
          <w:p w14:paraId="1959EE0D" w14:textId="5A99D1CE" w:rsidR="0074483B" w:rsidRPr="00003175" w:rsidRDefault="0074483B" w:rsidP="0074483B">
            <w:pPr>
              <w:rPr>
                <w:rFonts w:ascii="Arial" w:hAnsi="Arial" w:cs="Arial"/>
                <w:sz w:val="20"/>
                <w:szCs w:val="20"/>
              </w:rPr>
            </w:pPr>
            <w:r>
              <w:rPr>
                <w:rFonts w:ascii="Arial" w:hAnsi="Arial" w:cs="Arial"/>
                <w:sz w:val="20"/>
                <w:szCs w:val="20"/>
              </w:rPr>
              <w:t>F 4/05</w:t>
            </w:r>
          </w:p>
        </w:tc>
        <w:tc>
          <w:tcPr>
            <w:tcW w:w="990" w:type="dxa"/>
            <w:vAlign w:val="center"/>
          </w:tcPr>
          <w:p w14:paraId="2A0E2784" w14:textId="754763A4" w:rsidR="0074483B" w:rsidRPr="00003175" w:rsidRDefault="0074483B" w:rsidP="0074483B">
            <w:pPr>
              <w:jc w:val="right"/>
              <w:rPr>
                <w:rFonts w:ascii="Arial" w:hAnsi="Arial" w:cs="Arial"/>
                <w:sz w:val="20"/>
                <w:szCs w:val="20"/>
              </w:rPr>
            </w:pPr>
            <w:r>
              <w:rPr>
                <w:rFonts w:ascii="Arial" w:hAnsi="Arial" w:cs="Arial"/>
                <w:sz w:val="20"/>
                <w:szCs w:val="20"/>
              </w:rPr>
              <w:t>34</w:t>
            </w:r>
          </w:p>
        </w:tc>
        <w:tc>
          <w:tcPr>
            <w:tcW w:w="7963" w:type="dxa"/>
            <w:vAlign w:val="center"/>
          </w:tcPr>
          <w:p w14:paraId="7C0EAEAB" w14:textId="3AB73C43" w:rsidR="0074483B" w:rsidRPr="0037406E" w:rsidRDefault="0074483B" w:rsidP="0074483B">
            <w:pPr>
              <w:spacing w:line="360" w:lineRule="auto"/>
              <w:rPr>
                <w:rFonts w:ascii="Arial" w:hAnsi="Arial" w:cs="Arial"/>
                <w:bCs/>
                <w:sz w:val="20"/>
                <w:szCs w:val="20"/>
              </w:rPr>
            </w:pPr>
            <w:r w:rsidRPr="0037406E">
              <w:rPr>
                <w:rFonts w:ascii="Arial" w:hAnsi="Arial" w:cs="Arial"/>
                <w:bCs/>
                <w:sz w:val="20"/>
                <w:szCs w:val="20"/>
              </w:rPr>
              <w:t>Human Automation Interaction 2</w:t>
            </w:r>
          </w:p>
        </w:tc>
      </w:tr>
      <w:tr w:rsidR="0074483B" w:rsidRPr="00003175" w14:paraId="328E19ED" w14:textId="77777777" w:rsidTr="003F6B95">
        <w:trPr>
          <w:trHeight w:val="70"/>
        </w:trPr>
        <w:tc>
          <w:tcPr>
            <w:tcW w:w="777" w:type="dxa"/>
            <w:vAlign w:val="center"/>
          </w:tcPr>
          <w:p w14:paraId="4287EF37" w14:textId="30B57643" w:rsidR="0074483B" w:rsidRPr="00003175" w:rsidRDefault="0074483B" w:rsidP="0074483B">
            <w:pPr>
              <w:rPr>
                <w:rFonts w:ascii="Arial" w:hAnsi="Arial" w:cs="Arial"/>
                <w:sz w:val="20"/>
                <w:szCs w:val="20"/>
              </w:rPr>
            </w:pPr>
            <w:r w:rsidRPr="00003175">
              <w:rPr>
                <w:rFonts w:ascii="Arial" w:hAnsi="Arial" w:cs="Arial"/>
                <w:sz w:val="20"/>
                <w:szCs w:val="20"/>
              </w:rPr>
              <w:t>1</w:t>
            </w:r>
            <w:r>
              <w:rPr>
                <w:rFonts w:ascii="Arial" w:hAnsi="Arial" w:cs="Arial"/>
                <w:sz w:val="20"/>
                <w:szCs w:val="20"/>
              </w:rPr>
              <w:t>3</w:t>
            </w:r>
          </w:p>
        </w:tc>
        <w:tc>
          <w:tcPr>
            <w:tcW w:w="1198" w:type="dxa"/>
            <w:vAlign w:val="center"/>
          </w:tcPr>
          <w:p w14:paraId="73F0E20D" w14:textId="287C4941" w:rsidR="0074483B" w:rsidRPr="00003175" w:rsidRDefault="0074483B" w:rsidP="0074483B">
            <w:pPr>
              <w:rPr>
                <w:rFonts w:ascii="Arial" w:hAnsi="Arial" w:cs="Arial"/>
                <w:sz w:val="20"/>
                <w:szCs w:val="20"/>
              </w:rPr>
            </w:pPr>
            <w:r>
              <w:rPr>
                <w:rFonts w:ascii="Arial" w:hAnsi="Arial" w:cs="Arial"/>
                <w:sz w:val="20"/>
                <w:szCs w:val="20"/>
              </w:rPr>
              <w:t>M 4/8</w:t>
            </w:r>
          </w:p>
        </w:tc>
        <w:tc>
          <w:tcPr>
            <w:tcW w:w="990" w:type="dxa"/>
            <w:vAlign w:val="center"/>
          </w:tcPr>
          <w:p w14:paraId="7B1CFB17" w14:textId="4EC670EE" w:rsidR="0074483B" w:rsidRPr="00003175" w:rsidRDefault="0074483B" w:rsidP="0074483B">
            <w:pPr>
              <w:jc w:val="right"/>
              <w:rPr>
                <w:rFonts w:ascii="Arial" w:hAnsi="Arial" w:cs="Arial"/>
                <w:sz w:val="20"/>
                <w:szCs w:val="20"/>
              </w:rPr>
            </w:pPr>
            <w:r>
              <w:rPr>
                <w:rFonts w:ascii="Arial" w:hAnsi="Arial" w:cs="Arial"/>
                <w:sz w:val="20"/>
                <w:szCs w:val="20"/>
              </w:rPr>
              <w:t>35</w:t>
            </w:r>
          </w:p>
        </w:tc>
        <w:tc>
          <w:tcPr>
            <w:tcW w:w="7963" w:type="dxa"/>
            <w:vAlign w:val="center"/>
          </w:tcPr>
          <w:p w14:paraId="21D990A0" w14:textId="36DD7891" w:rsidR="0074483B" w:rsidRPr="0037406E" w:rsidRDefault="0074483B" w:rsidP="0074483B">
            <w:pPr>
              <w:spacing w:line="360" w:lineRule="auto"/>
              <w:rPr>
                <w:rFonts w:ascii="Arial" w:hAnsi="Arial" w:cs="Arial"/>
                <w:bCs/>
                <w:sz w:val="20"/>
                <w:szCs w:val="20"/>
              </w:rPr>
            </w:pPr>
            <w:r>
              <w:rPr>
                <w:rFonts w:ascii="Arial" w:hAnsi="Arial" w:cs="Arial"/>
                <w:bCs/>
                <w:sz w:val="20"/>
                <w:szCs w:val="20"/>
              </w:rPr>
              <w:t>Human Robot Interaction</w:t>
            </w:r>
          </w:p>
        </w:tc>
      </w:tr>
      <w:tr w:rsidR="0074483B" w:rsidRPr="00003175" w14:paraId="4C760492" w14:textId="77777777" w:rsidTr="003F6B95">
        <w:trPr>
          <w:trHeight w:val="70"/>
        </w:trPr>
        <w:tc>
          <w:tcPr>
            <w:tcW w:w="777" w:type="dxa"/>
            <w:vAlign w:val="center"/>
          </w:tcPr>
          <w:p w14:paraId="37A05699" w14:textId="77777777" w:rsidR="0074483B" w:rsidRPr="00003175" w:rsidRDefault="0074483B" w:rsidP="0074483B">
            <w:pPr>
              <w:rPr>
                <w:rFonts w:ascii="Arial" w:hAnsi="Arial" w:cs="Arial"/>
                <w:sz w:val="20"/>
                <w:szCs w:val="20"/>
              </w:rPr>
            </w:pPr>
          </w:p>
        </w:tc>
        <w:tc>
          <w:tcPr>
            <w:tcW w:w="1198" w:type="dxa"/>
            <w:vAlign w:val="center"/>
          </w:tcPr>
          <w:p w14:paraId="1D270A85" w14:textId="4D31F717" w:rsidR="0074483B" w:rsidRDefault="0074483B" w:rsidP="0074483B">
            <w:pPr>
              <w:rPr>
                <w:rFonts w:ascii="Arial" w:hAnsi="Arial" w:cs="Arial"/>
                <w:sz w:val="20"/>
                <w:szCs w:val="20"/>
              </w:rPr>
            </w:pPr>
            <w:r>
              <w:rPr>
                <w:rFonts w:ascii="Arial" w:hAnsi="Arial" w:cs="Arial"/>
                <w:sz w:val="20"/>
                <w:szCs w:val="20"/>
              </w:rPr>
              <w:t>W 4/10</w:t>
            </w:r>
          </w:p>
        </w:tc>
        <w:tc>
          <w:tcPr>
            <w:tcW w:w="990" w:type="dxa"/>
            <w:vAlign w:val="center"/>
          </w:tcPr>
          <w:p w14:paraId="7DCB491C" w14:textId="2DE73919" w:rsidR="0074483B" w:rsidRDefault="0074483B" w:rsidP="0074483B">
            <w:pPr>
              <w:jc w:val="right"/>
              <w:rPr>
                <w:rFonts w:ascii="Arial" w:hAnsi="Arial" w:cs="Arial"/>
                <w:sz w:val="20"/>
                <w:szCs w:val="20"/>
              </w:rPr>
            </w:pPr>
            <w:r>
              <w:rPr>
                <w:rFonts w:ascii="Arial" w:hAnsi="Arial" w:cs="Arial"/>
                <w:sz w:val="20"/>
                <w:szCs w:val="20"/>
              </w:rPr>
              <w:t>36</w:t>
            </w:r>
          </w:p>
        </w:tc>
        <w:tc>
          <w:tcPr>
            <w:tcW w:w="7963" w:type="dxa"/>
            <w:vAlign w:val="center"/>
          </w:tcPr>
          <w:p w14:paraId="7AC0AB3C" w14:textId="3C3A8E58" w:rsidR="0074483B" w:rsidRPr="003F3AAF" w:rsidRDefault="0074483B" w:rsidP="0074483B">
            <w:pPr>
              <w:spacing w:line="360" w:lineRule="auto"/>
              <w:rPr>
                <w:rFonts w:ascii="Arial" w:hAnsi="Arial" w:cs="Arial"/>
                <w:b/>
                <w:bCs/>
                <w:sz w:val="20"/>
                <w:szCs w:val="20"/>
              </w:rPr>
            </w:pPr>
            <w:r w:rsidRPr="0037406E">
              <w:rPr>
                <w:rFonts w:ascii="Arial" w:hAnsi="Arial" w:cs="Arial"/>
                <w:bCs/>
                <w:sz w:val="20"/>
                <w:szCs w:val="20"/>
              </w:rPr>
              <w:t>Special Topic: Using standards in HF work</w:t>
            </w:r>
          </w:p>
        </w:tc>
      </w:tr>
      <w:tr w:rsidR="0074483B" w:rsidRPr="00003175" w14:paraId="50B79F35" w14:textId="77777777" w:rsidTr="003F6B95">
        <w:tc>
          <w:tcPr>
            <w:tcW w:w="777" w:type="dxa"/>
            <w:vAlign w:val="center"/>
          </w:tcPr>
          <w:p w14:paraId="10855DBC" w14:textId="7E11AE01" w:rsidR="0074483B" w:rsidRPr="00003175" w:rsidRDefault="0074483B" w:rsidP="0074483B">
            <w:pPr>
              <w:rPr>
                <w:rFonts w:ascii="Arial" w:hAnsi="Arial" w:cs="Arial"/>
                <w:sz w:val="20"/>
                <w:szCs w:val="20"/>
              </w:rPr>
            </w:pPr>
          </w:p>
        </w:tc>
        <w:tc>
          <w:tcPr>
            <w:tcW w:w="1198" w:type="dxa"/>
            <w:vAlign w:val="center"/>
          </w:tcPr>
          <w:p w14:paraId="6769B775" w14:textId="25BB055F" w:rsidR="0074483B" w:rsidRPr="00003175" w:rsidRDefault="0074483B" w:rsidP="0074483B">
            <w:pPr>
              <w:rPr>
                <w:rFonts w:ascii="Arial" w:hAnsi="Arial" w:cs="Arial"/>
                <w:sz w:val="20"/>
                <w:szCs w:val="20"/>
              </w:rPr>
            </w:pPr>
            <w:r>
              <w:rPr>
                <w:rFonts w:ascii="Arial" w:hAnsi="Arial" w:cs="Arial"/>
                <w:sz w:val="20"/>
                <w:szCs w:val="20"/>
              </w:rPr>
              <w:t>F 4/12</w:t>
            </w:r>
          </w:p>
        </w:tc>
        <w:tc>
          <w:tcPr>
            <w:tcW w:w="990" w:type="dxa"/>
            <w:vAlign w:val="center"/>
          </w:tcPr>
          <w:p w14:paraId="5DAFEC41" w14:textId="1A86375F" w:rsidR="0074483B" w:rsidRPr="00003175" w:rsidRDefault="0074483B" w:rsidP="0074483B">
            <w:pPr>
              <w:jc w:val="right"/>
              <w:rPr>
                <w:rFonts w:ascii="Arial" w:hAnsi="Arial" w:cs="Arial"/>
                <w:sz w:val="20"/>
                <w:szCs w:val="20"/>
              </w:rPr>
            </w:pPr>
            <w:r>
              <w:rPr>
                <w:rFonts w:ascii="Arial" w:hAnsi="Arial" w:cs="Arial"/>
                <w:sz w:val="20"/>
                <w:szCs w:val="20"/>
              </w:rPr>
              <w:t>37</w:t>
            </w:r>
          </w:p>
        </w:tc>
        <w:tc>
          <w:tcPr>
            <w:tcW w:w="7963" w:type="dxa"/>
            <w:vAlign w:val="center"/>
          </w:tcPr>
          <w:p w14:paraId="410750E8" w14:textId="7EA3A645" w:rsidR="0074483B" w:rsidRPr="003F3AAF" w:rsidRDefault="0074483B" w:rsidP="0074483B">
            <w:pPr>
              <w:spacing w:line="360" w:lineRule="auto"/>
              <w:rPr>
                <w:rFonts w:ascii="Arial" w:hAnsi="Arial" w:cs="Arial"/>
                <w:b/>
                <w:bCs/>
                <w:sz w:val="20"/>
                <w:szCs w:val="20"/>
              </w:rPr>
            </w:pPr>
            <w:r w:rsidRPr="003F3AAF">
              <w:rPr>
                <w:rFonts w:ascii="Arial" w:hAnsi="Arial" w:cs="Arial"/>
                <w:b/>
                <w:bCs/>
                <w:i/>
                <w:iCs/>
                <w:sz w:val="20"/>
                <w:szCs w:val="20"/>
              </w:rPr>
              <w:t>Guest Lecture:</w:t>
            </w:r>
            <w:r w:rsidRPr="003F3AAF">
              <w:rPr>
                <w:rFonts w:ascii="Arial" w:hAnsi="Arial" w:cs="Arial"/>
                <w:b/>
                <w:bCs/>
                <w:sz w:val="20"/>
                <w:szCs w:val="20"/>
              </w:rPr>
              <w:t xml:space="preserve"> </w:t>
            </w:r>
            <w:r>
              <w:rPr>
                <w:rFonts w:ascii="Arial" w:hAnsi="Arial" w:cs="Arial"/>
                <w:b/>
                <w:bCs/>
                <w:i/>
                <w:iCs/>
                <w:sz w:val="20"/>
                <w:szCs w:val="20"/>
              </w:rPr>
              <w:t xml:space="preserve">HRI Standards </w:t>
            </w:r>
          </w:p>
        </w:tc>
      </w:tr>
      <w:tr w:rsidR="0074483B" w:rsidRPr="00003175" w14:paraId="471EE2AB" w14:textId="77777777" w:rsidTr="003F6B95">
        <w:tc>
          <w:tcPr>
            <w:tcW w:w="777" w:type="dxa"/>
            <w:vAlign w:val="center"/>
          </w:tcPr>
          <w:p w14:paraId="4AC6D64A" w14:textId="15D792C9" w:rsidR="0074483B" w:rsidRPr="00003175" w:rsidRDefault="0074483B" w:rsidP="0074483B">
            <w:pPr>
              <w:rPr>
                <w:rFonts w:ascii="Arial" w:hAnsi="Arial" w:cs="Arial"/>
                <w:sz w:val="20"/>
                <w:szCs w:val="20"/>
              </w:rPr>
            </w:pPr>
            <w:r w:rsidRPr="00003175">
              <w:rPr>
                <w:rFonts w:ascii="Arial" w:hAnsi="Arial" w:cs="Arial"/>
                <w:sz w:val="20"/>
                <w:szCs w:val="20"/>
              </w:rPr>
              <w:t>1</w:t>
            </w:r>
            <w:r>
              <w:rPr>
                <w:rFonts w:ascii="Arial" w:hAnsi="Arial" w:cs="Arial"/>
                <w:sz w:val="20"/>
                <w:szCs w:val="20"/>
              </w:rPr>
              <w:t>4</w:t>
            </w:r>
          </w:p>
        </w:tc>
        <w:tc>
          <w:tcPr>
            <w:tcW w:w="1198" w:type="dxa"/>
            <w:vAlign w:val="center"/>
          </w:tcPr>
          <w:p w14:paraId="4917AAD3" w14:textId="0C13F5C6" w:rsidR="0074483B" w:rsidRDefault="0074483B" w:rsidP="0074483B">
            <w:pPr>
              <w:rPr>
                <w:rFonts w:ascii="Arial" w:hAnsi="Arial" w:cs="Arial"/>
                <w:sz w:val="20"/>
                <w:szCs w:val="20"/>
              </w:rPr>
            </w:pPr>
            <w:r>
              <w:rPr>
                <w:rFonts w:ascii="Arial" w:hAnsi="Arial" w:cs="Arial"/>
                <w:sz w:val="20"/>
                <w:szCs w:val="20"/>
              </w:rPr>
              <w:t>M 4/15</w:t>
            </w:r>
          </w:p>
        </w:tc>
        <w:tc>
          <w:tcPr>
            <w:tcW w:w="990" w:type="dxa"/>
            <w:vAlign w:val="center"/>
          </w:tcPr>
          <w:p w14:paraId="2C01479B" w14:textId="2A06EF56" w:rsidR="0074483B" w:rsidRDefault="0074483B" w:rsidP="0074483B">
            <w:pPr>
              <w:jc w:val="right"/>
              <w:rPr>
                <w:rFonts w:ascii="Arial" w:hAnsi="Arial" w:cs="Arial"/>
                <w:sz w:val="20"/>
                <w:szCs w:val="20"/>
              </w:rPr>
            </w:pPr>
            <w:r>
              <w:rPr>
                <w:rFonts w:ascii="Arial" w:hAnsi="Arial" w:cs="Arial"/>
                <w:sz w:val="20"/>
                <w:szCs w:val="20"/>
              </w:rPr>
              <w:t>38</w:t>
            </w:r>
          </w:p>
        </w:tc>
        <w:tc>
          <w:tcPr>
            <w:tcW w:w="7963" w:type="dxa"/>
            <w:vAlign w:val="center"/>
          </w:tcPr>
          <w:p w14:paraId="4824CED0" w14:textId="179872DE" w:rsidR="0074483B" w:rsidRPr="0037406E" w:rsidRDefault="0074483B" w:rsidP="0074483B">
            <w:pPr>
              <w:spacing w:line="360" w:lineRule="auto"/>
              <w:rPr>
                <w:rFonts w:ascii="Arial" w:hAnsi="Arial" w:cs="Arial"/>
                <w:iCs/>
                <w:sz w:val="20"/>
                <w:szCs w:val="20"/>
              </w:rPr>
            </w:pPr>
            <w:r w:rsidRPr="003F3AAF">
              <w:rPr>
                <w:rFonts w:ascii="Arial" w:hAnsi="Arial" w:cs="Arial"/>
                <w:b/>
                <w:bCs/>
                <w:i/>
                <w:iCs/>
                <w:sz w:val="20"/>
                <w:szCs w:val="20"/>
              </w:rPr>
              <w:t>Guest Lecture:</w:t>
            </w:r>
            <w:r w:rsidRPr="003F3AAF">
              <w:rPr>
                <w:rFonts w:ascii="Arial" w:hAnsi="Arial" w:cs="Arial"/>
                <w:b/>
                <w:bCs/>
                <w:sz w:val="20"/>
                <w:szCs w:val="20"/>
              </w:rPr>
              <w:t xml:space="preserve"> </w:t>
            </w:r>
            <w:r w:rsidRPr="003F3AAF">
              <w:rPr>
                <w:rFonts w:ascii="Arial" w:hAnsi="Arial" w:cs="Arial"/>
                <w:b/>
                <w:bCs/>
                <w:i/>
                <w:iCs/>
                <w:sz w:val="20"/>
                <w:szCs w:val="20"/>
              </w:rPr>
              <w:t>Human Robot Collaboration Speaker</w:t>
            </w:r>
          </w:p>
        </w:tc>
      </w:tr>
      <w:tr w:rsidR="0074483B" w:rsidRPr="00003175" w14:paraId="6BDAE952" w14:textId="77777777" w:rsidTr="003F6B95">
        <w:tc>
          <w:tcPr>
            <w:tcW w:w="777" w:type="dxa"/>
            <w:vAlign w:val="center"/>
          </w:tcPr>
          <w:p w14:paraId="2F63A6AC" w14:textId="77777777" w:rsidR="0074483B" w:rsidRPr="00003175" w:rsidRDefault="0074483B" w:rsidP="0074483B">
            <w:pPr>
              <w:rPr>
                <w:rFonts w:ascii="Arial" w:hAnsi="Arial" w:cs="Arial"/>
                <w:sz w:val="20"/>
                <w:szCs w:val="20"/>
              </w:rPr>
            </w:pPr>
          </w:p>
        </w:tc>
        <w:tc>
          <w:tcPr>
            <w:tcW w:w="1198" w:type="dxa"/>
            <w:vAlign w:val="center"/>
          </w:tcPr>
          <w:p w14:paraId="1CFDD5F9" w14:textId="74C853BD" w:rsidR="0074483B" w:rsidRDefault="0074483B" w:rsidP="0074483B">
            <w:pPr>
              <w:rPr>
                <w:rFonts w:ascii="Arial" w:hAnsi="Arial" w:cs="Arial"/>
                <w:sz w:val="20"/>
                <w:szCs w:val="20"/>
              </w:rPr>
            </w:pPr>
            <w:r>
              <w:rPr>
                <w:rFonts w:ascii="Arial" w:hAnsi="Arial" w:cs="Arial"/>
                <w:sz w:val="20"/>
                <w:szCs w:val="20"/>
              </w:rPr>
              <w:t>W 4/17</w:t>
            </w:r>
          </w:p>
        </w:tc>
        <w:tc>
          <w:tcPr>
            <w:tcW w:w="990" w:type="dxa"/>
            <w:vAlign w:val="center"/>
          </w:tcPr>
          <w:p w14:paraId="510681DB" w14:textId="67187614" w:rsidR="0074483B" w:rsidRPr="00003175" w:rsidRDefault="0074483B" w:rsidP="0074483B">
            <w:pPr>
              <w:jc w:val="right"/>
              <w:rPr>
                <w:rFonts w:ascii="Arial" w:hAnsi="Arial" w:cs="Arial"/>
                <w:sz w:val="20"/>
                <w:szCs w:val="20"/>
              </w:rPr>
            </w:pPr>
            <w:r>
              <w:rPr>
                <w:rFonts w:ascii="Arial" w:hAnsi="Arial" w:cs="Arial"/>
                <w:sz w:val="20"/>
                <w:szCs w:val="20"/>
              </w:rPr>
              <w:t>39</w:t>
            </w:r>
          </w:p>
        </w:tc>
        <w:tc>
          <w:tcPr>
            <w:tcW w:w="7963" w:type="dxa"/>
            <w:vAlign w:val="center"/>
          </w:tcPr>
          <w:p w14:paraId="01B08495" w14:textId="3BAC1F8D" w:rsidR="0074483B" w:rsidRPr="0037406E" w:rsidRDefault="0074483B" w:rsidP="0074483B">
            <w:pPr>
              <w:spacing w:line="360" w:lineRule="auto"/>
              <w:rPr>
                <w:rFonts w:ascii="Arial" w:hAnsi="Arial" w:cs="Arial"/>
                <w:sz w:val="20"/>
                <w:szCs w:val="20"/>
              </w:rPr>
            </w:pPr>
            <w:r w:rsidRPr="0037406E">
              <w:rPr>
                <w:rFonts w:ascii="Arial" w:hAnsi="Arial" w:cs="Arial"/>
                <w:sz w:val="20"/>
                <w:szCs w:val="20"/>
              </w:rPr>
              <w:t>Case Study Work Time</w:t>
            </w:r>
            <w:r w:rsidR="00A02D57">
              <w:rPr>
                <w:rFonts w:ascii="Arial" w:hAnsi="Arial" w:cs="Arial"/>
                <w:sz w:val="20"/>
                <w:szCs w:val="20"/>
              </w:rPr>
              <w:t xml:space="preserve"> </w:t>
            </w:r>
            <w:r w:rsidR="00A02D57" w:rsidRPr="00A02D57">
              <w:rPr>
                <w:rFonts w:ascii="Arial" w:hAnsi="Arial" w:cs="Arial"/>
                <w:b/>
                <w:iCs/>
                <w:color w:val="FF0000"/>
                <w:sz w:val="20"/>
                <w:szCs w:val="20"/>
              </w:rPr>
              <w:t xml:space="preserve">[Quiz and Reflection </w:t>
            </w:r>
            <w:r w:rsidR="00A02D57">
              <w:rPr>
                <w:rFonts w:ascii="Arial" w:hAnsi="Arial" w:cs="Arial"/>
                <w:b/>
                <w:iCs/>
                <w:color w:val="FF0000"/>
                <w:sz w:val="20"/>
                <w:szCs w:val="20"/>
              </w:rPr>
              <w:t>5</w:t>
            </w:r>
            <w:r w:rsidR="00A02D57" w:rsidRPr="00A02D57">
              <w:rPr>
                <w:rFonts w:ascii="Arial" w:hAnsi="Arial" w:cs="Arial"/>
                <w:b/>
                <w:iCs/>
                <w:color w:val="FF0000"/>
                <w:sz w:val="20"/>
                <w:szCs w:val="20"/>
              </w:rPr>
              <w:t xml:space="preserve"> Due]</w:t>
            </w:r>
          </w:p>
        </w:tc>
      </w:tr>
      <w:tr w:rsidR="0074483B" w:rsidRPr="00003175" w14:paraId="6750DEFD" w14:textId="77777777" w:rsidTr="003F6B95">
        <w:tc>
          <w:tcPr>
            <w:tcW w:w="777" w:type="dxa"/>
            <w:vAlign w:val="center"/>
          </w:tcPr>
          <w:p w14:paraId="44118FE5" w14:textId="3F3DE8E7" w:rsidR="0074483B" w:rsidRPr="00003175" w:rsidRDefault="0074483B" w:rsidP="0074483B">
            <w:pPr>
              <w:rPr>
                <w:rFonts w:ascii="Arial" w:hAnsi="Arial" w:cs="Arial"/>
                <w:sz w:val="20"/>
                <w:szCs w:val="20"/>
              </w:rPr>
            </w:pPr>
          </w:p>
        </w:tc>
        <w:tc>
          <w:tcPr>
            <w:tcW w:w="1198" w:type="dxa"/>
            <w:vAlign w:val="center"/>
          </w:tcPr>
          <w:p w14:paraId="70CA1D0E" w14:textId="25CD1823" w:rsidR="0074483B" w:rsidRDefault="0074483B" w:rsidP="0074483B">
            <w:pPr>
              <w:rPr>
                <w:rFonts w:ascii="Arial" w:hAnsi="Arial" w:cs="Arial"/>
                <w:sz w:val="20"/>
                <w:szCs w:val="20"/>
              </w:rPr>
            </w:pPr>
            <w:r>
              <w:rPr>
                <w:rFonts w:ascii="Arial" w:hAnsi="Arial" w:cs="Arial"/>
                <w:sz w:val="20"/>
                <w:szCs w:val="20"/>
              </w:rPr>
              <w:t>F 4/19</w:t>
            </w:r>
          </w:p>
        </w:tc>
        <w:tc>
          <w:tcPr>
            <w:tcW w:w="990" w:type="dxa"/>
            <w:vAlign w:val="center"/>
          </w:tcPr>
          <w:p w14:paraId="14C98C43" w14:textId="3076D42E" w:rsidR="0074483B" w:rsidRDefault="0074483B" w:rsidP="0074483B">
            <w:pPr>
              <w:jc w:val="right"/>
              <w:rPr>
                <w:rFonts w:ascii="Arial" w:hAnsi="Arial" w:cs="Arial"/>
                <w:sz w:val="20"/>
                <w:szCs w:val="20"/>
              </w:rPr>
            </w:pPr>
            <w:r>
              <w:rPr>
                <w:rFonts w:ascii="Arial" w:hAnsi="Arial" w:cs="Arial"/>
                <w:sz w:val="20"/>
                <w:szCs w:val="20"/>
              </w:rPr>
              <w:t>40</w:t>
            </w:r>
          </w:p>
        </w:tc>
        <w:tc>
          <w:tcPr>
            <w:tcW w:w="7963" w:type="dxa"/>
            <w:vAlign w:val="center"/>
          </w:tcPr>
          <w:p w14:paraId="1316A8A8" w14:textId="7EBDB16F" w:rsidR="0074483B" w:rsidRPr="0037406E" w:rsidRDefault="0074483B" w:rsidP="0074483B">
            <w:pPr>
              <w:spacing w:line="360" w:lineRule="auto"/>
              <w:rPr>
                <w:rFonts w:ascii="Arial" w:hAnsi="Arial" w:cs="Arial"/>
                <w:sz w:val="20"/>
                <w:szCs w:val="20"/>
              </w:rPr>
            </w:pPr>
            <w:r w:rsidRPr="0037406E">
              <w:rPr>
                <w:rFonts w:ascii="Arial" w:hAnsi="Arial" w:cs="Arial"/>
                <w:iCs/>
                <w:sz w:val="20"/>
                <w:szCs w:val="20"/>
              </w:rPr>
              <w:t>Interface Designs for Complex Systems 1</w:t>
            </w:r>
          </w:p>
        </w:tc>
      </w:tr>
      <w:tr w:rsidR="0074483B" w:rsidRPr="00003175" w14:paraId="40F4C1D9" w14:textId="77777777" w:rsidTr="003F6B95">
        <w:tc>
          <w:tcPr>
            <w:tcW w:w="777" w:type="dxa"/>
            <w:vAlign w:val="center"/>
          </w:tcPr>
          <w:p w14:paraId="60142B98" w14:textId="1321A091" w:rsidR="0074483B" w:rsidRDefault="0074483B" w:rsidP="0074483B">
            <w:pPr>
              <w:rPr>
                <w:rFonts w:ascii="Arial" w:hAnsi="Arial" w:cs="Arial"/>
                <w:sz w:val="20"/>
                <w:szCs w:val="20"/>
              </w:rPr>
            </w:pPr>
            <w:r>
              <w:rPr>
                <w:rFonts w:ascii="Arial" w:hAnsi="Arial" w:cs="Arial"/>
                <w:sz w:val="20"/>
                <w:szCs w:val="20"/>
              </w:rPr>
              <w:t>15</w:t>
            </w:r>
          </w:p>
        </w:tc>
        <w:tc>
          <w:tcPr>
            <w:tcW w:w="1198" w:type="dxa"/>
            <w:vAlign w:val="center"/>
          </w:tcPr>
          <w:p w14:paraId="00D946E1" w14:textId="73503226" w:rsidR="0074483B" w:rsidRDefault="0074483B" w:rsidP="0074483B">
            <w:pPr>
              <w:rPr>
                <w:rFonts w:ascii="Arial" w:hAnsi="Arial" w:cs="Arial"/>
                <w:sz w:val="20"/>
                <w:szCs w:val="20"/>
              </w:rPr>
            </w:pPr>
            <w:r>
              <w:rPr>
                <w:rFonts w:ascii="Arial" w:hAnsi="Arial" w:cs="Arial"/>
                <w:sz w:val="20"/>
                <w:szCs w:val="20"/>
              </w:rPr>
              <w:t>M 4/22</w:t>
            </w:r>
          </w:p>
        </w:tc>
        <w:tc>
          <w:tcPr>
            <w:tcW w:w="990" w:type="dxa"/>
            <w:vAlign w:val="center"/>
          </w:tcPr>
          <w:p w14:paraId="2A80E55B" w14:textId="59B6A64D" w:rsidR="0074483B" w:rsidRDefault="0074483B" w:rsidP="0074483B">
            <w:pPr>
              <w:jc w:val="right"/>
              <w:rPr>
                <w:rFonts w:ascii="Arial" w:hAnsi="Arial" w:cs="Arial"/>
                <w:sz w:val="20"/>
                <w:szCs w:val="20"/>
              </w:rPr>
            </w:pPr>
            <w:r>
              <w:rPr>
                <w:rFonts w:ascii="Arial" w:hAnsi="Arial" w:cs="Arial"/>
                <w:sz w:val="20"/>
                <w:szCs w:val="20"/>
              </w:rPr>
              <w:t>41</w:t>
            </w:r>
          </w:p>
        </w:tc>
        <w:tc>
          <w:tcPr>
            <w:tcW w:w="7963" w:type="dxa"/>
            <w:vAlign w:val="center"/>
          </w:tcPr>
          <w:p w14:paraId="2DEB8FB4" w14:textId="5C17F51B" w:rsidR="0074483B" w:rsidRPr="0037406E" w:rsidRDefault="0074483B" w:rsidP="0074483B">
            <w:pPr>
              <w:spacing w:line="360" w:lineRule="auto"/>
              <w:rPr>
                <w:rFonts w:ascii="Arial" w:hAnsi="Arial" w:cs="Arial"/>
                <w:sz w:val="20"/>
                <w:szCs w:val="20"/>
              </w:rPr>
            </w:pPr>
            <w:r w:rsidRPr="0037406E">
              <w:rPr>
                <w:rFonts w:ascii="Arial" w:hAnsi="Arial" w:cs="Arial"/>
                <w:iCs/>
                <w:sz w:val="20"/>
                <w:szCs w:val="20"/>
              </w:rPr>
              <w:t xml:space="preserve">Interface Designs for Complex Systems </w:t>
            </w:r>
            <w:r>
              <w:rPr>
                <w:rFonts w:ascii="Arial" w:hAnsi="Arial" w:cs="Arial"/>
                <w:iCs/>
                <w:sz w:val="20"/>
                <w:szCs w:val="20"/>
              </w:rPr>
              <w:t>2</w:t>
            </w:r>
          </w:p>
        </w:tc>
      </w:tr>
      <w:tr w:rsidR="0074483B" w:rsidRPr="00003175" w14:paraId="2193F543" w14:textId="77777777" w:rsidTr="003F6B95">
        <w:tc>
          <w:tcPr>
            <w:tcW w:w="777" w:type="dxa"/>
            <w:vAlign w:val="center"/>
          </w:tcPr>
          <w:p w14:paraId="7FEED3C4" w14:textId="77777777" w:rsidR="0074483B" w:rsidRDefault="0074483B" w:rsidP="0074483B">
            <w:pPr>
              <w:rPr>
                <w:rFonts w:ascii="Arial" w:hAnsi="Arial" w:cs="Arial"/>
                <w:sz w:val="20"/>
                <w:szCs w:val="20"/>
              </w:rPr>
            </w:pPr>
          </w:p>
        </w:tc>
        <w:tc>
          <w:tcPr>
            <w:tcW w:w="1198" w:type="dxa"/>
            <w:vAlign w:val="center"/>
          </w:tcPr>
          <w:p w14:paraId="083F0E6D" w14:textId="438CB167" w:rsidR="0074483B" w:rsidRDefault="0074483B" w:rsidP="0074483B">
            <w:pPr>
              <w:rPr>
                <w:rFonts w:ascii="Arial" w:hAnsi="Arial" w:cs="Arial"/>
                <w:sz w:val="20"/>
                <w:szCs w:val="20"/>
              </w:rPr>
            </w:pPr>
            <w:r>
              <w:rPr>
                <w:rFonts w:ascii="Arial" w:hAnsi="Arial" w:cs="Arial"/>
                <w:sz w:val="20"/>
                <w:szCs w:val="20"/>
              </w:rPr>
              <w:t>W 4/24</w:t>
            </w:r>
          </w:p>
        </w:tc>
        <w:tc>
          <w:tcPr>
            <w:tcW w:w="990" w:type="dxa"/>
            <w:vAlign w:val="center"/>
          </w:tcPr>
          <w:p w14:paraId="761927C3" w14:textId="367675CD" w:rsidR="0074483B" w:rsidRDefault="0074483B" w:rsidP="0074483B">
            <w:pPr>
              <w:jc w:val="right"/>
              <w:rPr>
                <w:rFonts w:ascii="Arial" w:hAnsi="Arial" w:cs="Arial"/>
                <w:sz w:val="20"/>
                <w:szCs w:val="20"/>
              </w:rPr>
            </w:pPr>
            <w:r>
              <w:rPr>
                <w:rFonts w:ascii="Arial" w:hAnsi="Arial" w:cs="Arial"/>
                <w:sz w:val="20"/>
                <w:szCs w:val="20"/>
              </w:rPr>
              <w:t>42</w:t>
            </w:r>
          </w:p>
        </w:tc>
        <w:tc>
          <w:tcPr>
            <w:tcW w:w="7963" w:type="dxa"/>
            <w:vAlign w:val="center"/>
          </w:tcPr>
          <w:p w14:paraId="3E175E93" w14:textId="5A73D3E1" w:rsidR="0074483B" w:rsidRPr="0037406E" w:rsidRDefault="0074483B" w:rsidP="0074483B">
            <w:pPr>
              <w:spacing w:line="360" w:lineRule="auto"/>
              <w:rPr>
                <w:rFonts w:ascii="Arial" w:hAnsi="Arial" w:cs="Arial"/>
                <w:b/>
                <w:color w:val="FF0000"/>
                <w:sz w:val="20"/>
                <w:szCs w:val="20"/>
              </w:rPr>
            </w:pPr>
            <w:r w:rsidRPr="0037406E">
              <w:rPr>
                <w:rFonts w:ascii="Arial" w:hAnsi="Arial" w:cs="Arial"/>
                <w:b/>
                <w:color w:val="FF0000"/>
                <w:sz w:val="20"/>
                <w:szCs w:val="20"/>
              </w:rPr>
              <w:t>Case Study 4: Presentations</w:t>
            </w:r>
            <w:r w:rsidRPr="0037406E">
              <w:rPr>
                <w:rFonts w:ascii="Arial" w:hAnsi="Arial" w:cs="Arial"/>
                <w:b/>
                <w:bCs/>
                <w:color w:val="FF0000"/>
                <w:sz w:val="20"/>
                <w:szCs w:val="20"/>
              </w:rPr>
              <w:t xml:space="preserve"> and Submission</w:t>
            </w:r>
          </w:p>
        </w:tc>
      </w:tr>
    </w:tbl>
    <w:p w14:paraId="7E4EBA77" w14:textId="77777777" w:rsidR="00822263" w:rsidRDefault="00822263" w:rsidP="00820834">
      <w:pPr>
        <w:rPr>
          <w:b/>
          <w:i/>
          <w:color w:val="000000" w:themeColor="text1"/>
        </w:rPr>
      </w:pPr>
    </w:p>
    <w:p w14:paraId="10017178" w14:textId="02CC9A79" w:rsidR="006E7FC7" w:rsidRPr="006511D7" w:rsidRDefault="006E7FC7" w:rsidP="00820834">
      <w:pPr>
        <w:rPr>
          <w:b/>
          <w:i/>
          <w:color w:val="000000" w:themeColor="text1"/>
        </w:rPr>
      </w:pPr>
      <w:r w:rsidRPr="006511D7">
        <w:rPr>
          <w:b/>
          <w:i/>
          <w:color w:val="000000" w:themeColor="text1"/>
        </w:rPr>
        <w:t>Evaluation of Grades</w:t>
      </w:r>
    </w:p>
    <w:p w14:paraId="4EBAD25C" w14:textId="77777777" w:rsidR="00353D11" w:rsidRPr="006511D7" w:rsidRDefault="00353D11" w:rsidP="00820834">
      <w:pPr>
        <w:rPr>
          <w:b/>
          <w:i/>
          <w:color w:val="000000" w:themeColor="text1"/>
        </w:rPr>
      </w:pPr>
    </w:p>
    <w:tbl>
      <w:tblPr>
        <w:tblStyle w:val="TableGrid"/>
        <w:tblW w:w="0" w:type="auto"/>
        <w:tblInd w:w="535" w:type="dxa"/>
        <w:tblLook w:val="04A0" w:firstRow="1" w:lastRow="0" w:firstColumn="1" w:lastColumn="0" w:noHBand="0" w:noVBand="1"/>
      </w:tblPr>
      <w:tblGrid>
        <w:gridCol w:w="2579"/>
        <w:gridCol w:w="6511"/>
      </w:tblGrid>
      <w:tr w:rsidR="006511D7" w:rsidRPr="006511D7" w14:paraId="3861F616" w14:textId="77777777" w:rsidTr="00261000">
        <w:tc>
          <w:tcPr>
            <w:tcW w:w="2579" w:type="dxa"/>
          </w:tcPr>
          <w:p w14:paraId="1CA5581E" w14:textId="77777777" w:rsidR="00834083" w:rsidRPr="006511D7" w:rsidRDefault="00834083" w:rsidP="00D85F11">
            <w:pPr>
              <w:rPr>
                <w:rFonts w:ascii="Arial" w:hAnsi="Arial" w:cs="Arial"/>
                <w:b/>
                <w:color w:val="000000" w:themeColor="text1"/>
                <w:sz w:val="21"/>
                <w:szCs w:val="21"/>
              </w:rPr>
            </w:pPr>
            <w:r w:rsidRPr="006511D7">
              <w:rPr>
                <w:rFonts w:ascii="Arial" w:hAnsi="Arial" w:cs="Arial"/>
                <w:b/>
                <w:color w:val="000000" w:themeColor="text1"/>
                <w:sz w:val="21"/>
                <w:szCs w:val="21"/>
              </w:rPr>
              <w:t>Assignments</w:t>
            </w:r>
          </w:p>
        </w:tc>
        <w:tc>
          <w:tcPr>
            <w:tcW w:w="6511" w:type="dxa"/>
          </w:tcPr>
          <w:p w14:paraId="0E323D2F" w14:textId="1AC65381" w:rsidR="00834083" w:rsidRPr="006511D7" w:rsidRDefault="00353D11" w:rsidP="00D85F11">
            <w:pPr>
              <w:rPr>
                <w:rFonts w:ascii="Arial" w:hAnsi="Arial" w:cs="Arial"/>
                <w:b/>
                <w:color w:val="000000" w:themeColor="text1"/>
                <w:sz w:val="21"/>
                <w:szCs w:val="21"/>
              </w:rPr>
            </w:pPr>
            <w:r>
              <w:rPr>
                <w:rFonts w:ascii="Arial" w:hAnsi="Arial" w:cs="Arial"/>
                <w:b/>
                <w:color w:val="000000" w:themeColor="text1"/>
                <w:sz w:val="21"/>
                <w:szCs w:val="21"/>
              </w:rPr>
              <w:t>Short Description</w:t>
            </w:r>
          </w:p>
        </w:tc>
      </w:tr>
      <w:tr w:rsidR="00521BED" w:rsidRPr="006511D7" w14:paraId="6208B0B0" w14:textId="77777777" w:rsidTr="00261000">
        <w:tc>
          <w:tcPr>
            <w:tcW w:w="2579" w:type="dxa"/>
          </w:tcPr>
          <w:p w14:paraId="35D517F4" w14:textId="17373E0D" w:rsidR="00521BED" w:rsidRDefault="00261000" w:rsidP="00521BED">
            <w:pPr>
              <w:rPr>
                <w:rFonts w:ascii="Arial" w:hAnsi="Arial" w:cs="Arial"/>
                <w:sz w:val="21"/>
                <w:szCs w:val="21"/>
              </w:rPr>
            </w:pPr>
            <w:r>
              <w:rPr>
                <w:rFonts w:ascii="Arial" w:hAnsi="Arial" w:cs="Arial"/>
                <w:sz w:val="21"/>
                <w:szCs w:val="21"/>
              </w:rPr>
              <w:t>Four Cases</w:t>
            </w:r>
            <w:r w:rsidR="003E5217">
              <w:rPr>
                <w:rFonts w:ascii="Arial" w:hAnsi="Arial" w:cs="Arial"/>
                <w:sz w:val="21"/>
                <w:szCs w:val="21"/>
              </w:rPr>
              <w:t>: 60%</w:t>
            </w:r>
          </w:p>
          <w:p w14:paraId="32BFDD1E" w14:textId="77777777" w:rsidR="00261000" w:rsidRDefault="00261000" w:rsidP="00521BED">
            <w:pPr>
              <w:rPr>
                <w:rFonts w:ascii="Arial" w:hAnsi="Arial" w:cs="Arial"/>
                <w:color w:val="000000" w:themeColor="text1"/>
                <w:sz w:val="21"/>
                <w:szCs w:val="21"/>
              </w:rPr>
            </w:pPr>
          </w:p>
          <w:p w14:paraId="46D4D249" w14:textId="5EE7D1F5" w:rsidR="00EC4D02" w:rsidRDefault="00EC4D02" w:rsidP="00521BED">
            <w:pPr>
              <w:rPr>
                <w:rFonts w:ascii="Arial" w:hAnsi="Arial" w:cs="Arial"/>
                <w:color w:val="000000" w:themeColor="text1"/>
                <w:sz w:val="21"/>
                <w:szCs w:val="21"/>
              </w:rPr>
            </w:pPr>
            <w:r>
              <w:rPr>
                <w:rFonts w:ascii="Arial" w:hAnsi="Arial" w:cs="Arial"/>
                <w:color w:val="000000" w:themeColor="text1"/>
                <w:sz w:val="21"/>
                <w:szCs w:val="21"/>
              </w:rPr>
              <w:t xml:space="preserve">Case 1: </w:t>
            </w:r>
            <w:r w:rsidR="00E169CF">
              <w:rPr>
                <w:rFonts w:ascii="Arial" w:hAnsi="Arial" w:cs="Arial"/>
                <w:color w:val="000000" w:themeColor="text1"/>
                <w:sz w:val="21"/>
                <w:szCs w:val="21"/>
              </w:rPr>
              <w:t>15</w:t>
            </w:r>
            <w:r>
              <w:rPr>
                <w:rFonts w:ascii="Arial" w:hAnsi="Arial" w:cs="Arial"/>
                <w:color w:val="000000" w:themeColor="text1"/>
                <w:sz w:val="21"/>
                <w:szCs w:val="21"/>
              </w:rPr>
              <w:t>%</w:t>
            </w:r>
          </w:p>
          <w:p w14:paraId="2D1D89B6" w14:textId="71A1E4D5" w:rsidR="00EC4D02" w:rsidRDefault="00EC4D02" w:rsidP="00521BED">
            <w:pPr>
              <w:rPr>
                <w:rFonts w:ascii="Arial" w:hAnsi="Arial" w:cs="Arial"/>
                <w:color w:val="000000" w:themeColor="text1"/>
                <w:sz w:val="21"/>
                <w:szCs w:val="21"/>
              </w:rPr>
            </w:pPr>
            <w:r>
              <w:rPr>
                <w:rFonts w:ascii="Arial" w:hAnsi="Arial" w:cs="Arial"/>
                <w:color w:val="000000" w:themeColor="text1"/>
                <w:sz w:val="21"/>
                <w:szCs w:val="21"/>
              </w:rPr>
              <w:t xml:space="preserve">Case 2: </w:t>
            </w:r>
            <w:r w:rsidR="00E169CF">
              <w:rPr>
                <w:rFonts w:ascii="Arial" w:hAnsi="Arial" w:cs="Arial"/>
                <w:color w:val="000000" w:themeColor="text1"/>
                <w:sz w:val="21"/>
                <w:szCs w:val="21"/>
              </w:rPr>
              <w:t>15</w:t>
            </w:r>
            <w:r>
              <w:rPr>
                <w:rFonts w:ascii="Arial" w:hAnsi="Arial" w:cs="Arial"/>
                <w:color w:val="000000" w:themeColor="text1"/>
                <w:sz w:val="21"/>
                <w:szCs w:val="21"/>
              </w:rPr>
              <w:t>%</w:t>
            </w:r>
          </w:p>
          <w:p w14:paraId="2B4D103F" w14:textId="331852D0" w:rsidR="00EC4D02" w:rsidRDefault="00EC4D02" w:rsidP="00521BED">
            <w:pPr>
              <w:rPr>
                <w:rFonts w:ascii="Arial" w:hAnsi="Arial" w:cs="Arial"/>
                <w:color w:val="000000" w:themeColor="text1"/>
                <w:sz w:val="21"/>
                <w:szCs w:val="21"/>
              </w:rPr>
            </w:pPr>
            <w:r>
              <w:rPr>
                <w:rFonts w:ascii="Arial" w:hAnsi="Arial" w:cs="Arial"/>
                <w:color w:val="000000" w:themeColor="text1"/>
                <w:sz w:val="21"/>
                <w:szCs w:val="21"/>
              </w:rPr>
              <w:t xml:space="preserve">Case 3: </w:t>
            </w:r>
            <w:r w:rsidR="00E169CF">
              <w:rPr>
                <w:rFonts w:ascii="Arial" w:hAnsi="Arial" w:cs="Arial"/>
                <w:color w:val="000000" w:themeColor="text1"/>
                <w:sz w:val="21"/>
                <w:szCs w:val="21"/>
              </w:rPr>
              <w:t>15</w:t>
            </w:r>
            <w:r>
              <w:rPr>
                <w:rFonts w:ascii="Arial" w:hAnsi="Arial" w:cs="Arial"/>
                <w:color w:val="000000" w:themeColor="text1"/>
                <w:sz w:val="21"/>
                <w:szCs w:val="21"/>
              </w:rPr>
              <w:t>%</w:t>
            </w:r>
          </w:p>
          <w:p w14:paraId="212A84CF" w14:textId="1F0D096C" w:rsidR="00EC4D02" w:rsidRPr="006511D7" w:rsidRDefault="00EC4D02" w:rsidP="00521BED">
            <w:pPr>
              <w:rPr>
                <w:rFonts w:ascii="Arial" w:hAnsi="Arial" w:cs="Arial"/>
                <w:color w:val="000000" w:themeColor="text1"/>
                <w:sz w:val="21"/>
                <w:szCs w:val="21"/>
              </w:rPr>
            </w:pPr>
            <w:r>
              <w:rPr>
                <w:rFonts w:ascii="Arial" w:hAnsi="Arial" w:cs="Arial"/>
                <w:color w:val="000000" w:themeColor="text1"/>
                <w:sz w:val="21"/>
                <w:szCs w:val="21"/>
              </w:rPr>
              <w:t xml:space="preserve">Case 4: </w:t>
            </w:r>
            <w:r w:rsidR="00E169CF">
              <w:rPr>
                <w:rFonts w:ascii="Arial" w:hAnsi="Arial" w:cs="Arial"/>
                <w:color w:val="000000" w:themeColor="text1"/>
                <w:sz w:val="21"/>
                <w:szCs w:val="21"/>
              </w:rPr>
              <w:t>15</w:t>
            </w:r>
            <w:r>
              <w:rPr>
                <w:rFonts w:ascii="Arial" w:hAnsi="Arial" w:cs="Arial"/>
                <w:color w:val="000000" w:themeColor="text1"/>
                <w:sz w:val="21"/>
                <w:szCs w:val="21"/>
              </w:rPr>
              <w:t>%</w:t>
            </w:r>
          </w:p>
        </w:tc>
        <w:tc>
          <w:tcPr>
            <w:tcW w:w="6511" w:type="dxa"/>
          </w:tcPr>
          <w:p w14:paraId="0E17DD5A" w14:textId="569198B1" w:rsidR="00521BED" w:rsidRDefault="00261000" w:rsidP="00521BED">
            <w:pPr>
              <w:rPr>
                <w:rFonts w:ascii="Arial" w:hAnsi="Arial" w:cs="Arial"/>
                <w:color w:val="000000" w:themeColor="text1"/>
                <w:sz w:val="21"/>
                <w:szCs w:val="21"/>
              </w:rPr>
            </w:pPr>
            <w:r>
              <w:rPr>
                <w:rFonts w:ascii="Arial" w:hAnsi="Arial" w:cs="Arial"/>
                <w:color w:val="000000" w:themeColor="text1"/>
                <w:sz w:val="21"/>
                <w:szCs w:val="21"/>
              </w:rPr>
              <w:t>Four cases on selected topics in human factors and associated methods and concepts. Cases will be prepared in groups.</w:t>
            </w:r>
            <w:r w:rsidR="00822263">
              <w:rPr>
                <w:rFonts w:ascii="Arial" w:hAnsi="Arial" w:cs="Arial"/>
                <w:color w:val="000000" w:themeColor="text1"/>
                <w:sz w:val="21"/>
                <w:szCs w:val="21"/>
              </w:rPr>
              <w:t xml:space="preserve"> Cases may require additional supplementary readings to complete.</w:t>
            </w:r>
          </w:p>
          <w:p w14:paraId="6782AB54" w14:textId="77777777" w:rsidR="00261000" w:rsidRDefault="00261000" w:rsidP="00521BED">
            <w:pPr>
              <w:rPr>
                <w:rFonts w:ascii="Arial" w:hAnsi="Arial" w:cs="Arial"/>
                <w:color w:val="000000" w:themeColor="text1"/>
                <w:sz w:val="21"/>
                <w:szCs w:val="21"/>
              </w:rPr>
            </w:pPr>
          </w:p>
          <w:p w14:paraId="1C50E5D4" w14:textId="283E6F1E" w:rsidR="00261000" w:rsidRDefault="00261000" w:rsidP="00521BED">
            <w:pPr>
              <w:rPr>
                <w:rFonts w:ascii="Arial" w:hAnsi="Arial" w:cs="Arial"/>
                <w:color w:val="000000" w:themeColor="text1"/>
                <w:sz w:val="21"/>
                <w:szCs w:val="21"/>
              </w:rPr>
            </w:pPr>
            <w:r>
              <w:rPr>
                <w:rFonts w:ascii="Arial" w:hAnsi="Arial" w:cs="Arial"/>
                <w:color w:val="000000" w:themeColor="text1"/>
                <w:sz w:val="21"/>
                <w:szCs w:val="21"/>
              </w:rPr>
              <w:t xml:space="preserve">Each report will contain development, analysis, and solutions. </w:t>
            </w:r>
            <w:r w:rsidR="00EC4D02">
              <w:rPr>
                <w:rFonts w:ascii="Arial" w:hAnsi="Arial" w:cs="Arial"/>
                <w:color w:val="000000" w:themeColor="text1"/>
                <w:sz w:val="21"/>
                <w:szCs w:val="21"/>
              </w:rPr>
              <w:t xml:space="preserve">Additional information about the reports will be given in handouts for each assignment. </w:t>
            </w:r>
            <w:r>
              <w:rPr>
                <w:rFonts w:ascii="Arial" w:hAnsi="Arial" w:cs="Arial"/>
                <w:color w:val="000000" w:themeColor="text1"/>
                <w:sz w:val="21"/>
                <w:szCs w:val="21"/>
              </w:rPr>
              <w:t>Reports must be professional for delivery to a hypothetical “client</w:t>
            </w:r>
            <w:r w:rsidRPr="004B3AB8">
              <w:rPr>
                <w:rFonts w:ascii="Arial" w:hAnsi="Arial" w:cs="Arial"/>
                <w:color w:val="000000" w:themeColor="text1"/>
                <w:sz w:val="21"/>
                <w:szCs w:val="21"/>
              </w:rPr>
              <w:t>”.</w:t>
            </w:r>
            <w:r w:rsidR="00EC4D02">
              <w:rPr>
                <w:rFonts w:ascii="Arial" w:hAnsi="Arial" w:cs="Arial"/>
                <w:color w:val="000000" w:themeColor="text1"/>
                <w:sz w:val="21"/>
                <w:szCs w:val="21"/>
              </w:rPr>
              <w:t xml:space="preserve"> Students will be assigned </w:t>
            </w:r>
            <w:proofErr w:type="gramStart"/>
            <w:r w:rsidR="00EC4D02">
              <w:rPr>
                <w:rFonts w:ascii="Arial" w:hAnsi="Arial" w:cs="Arial"/>
                <w:color w:val="000000" w:themeColor="text1"/>
                <w:sz w:val="21"/>
                <w:szCs w:val="21"/>
              </w:rPr>
              <w:t>groups,</w:t>
            </w:r>
            <w:proofErr w:type="gramEnd"/>
            <w:r w:rsidR="00EC4D02">
              <w:rPr>
                <w:rFonts w:ascii="Arial" w:hAnsi="Arial" w:cs="Arial"/>
                <w:color w:val="000000" w:themeColor="text1"/>
                <w:sz w:val="21"/>
                <w:szCs w:val="21"/>
              </w:rPr>
              <w:t xml:space="preserve"> groups will be changed after the first two case studies.</w:t>
            </w:r>
            <w:r w:rsidR="007304EA">
              <w:rPr>
                <w:rFonts w:ascii="Arial" w:hAnsi="Arial" w:cs="Arial"/>
                <w:color w:val="000000" w:themeColor="text1"/>
                <w:sz w:val="21"/>
                <w:szCs w:val="21"/>
              </w:rPr>
              <w:t xml:space="preserve"> Individual grades may be adjusted based on the peer evaluation submitted with each assignment.</w:t>
            </w:r>
          </w:p>
          <w:p w14:paraId="35C289A3" w14:textId="032700BE" w:rsidR="007909C5" w:rsidRDefault="007909C5" w:rsidP="00521BED">
            <w:pPr>
              <w:rPr>
                <w:rFonts w:ascii="Arial" w:hAnsi="Arial" w:cs="Arial"/>
                <w:color w:val="000000" w:themeColor="text1"/>
                <w:sz w:val="21"/>
                <w:szCs w:val="21"/>
              </w:rPr>
            </w:pPr>
          </w:p>
          <w:p w14:paraId="0A543A4A" w14:textId="6FBA81CD" w:rsidR="007909C5" w:rsidRDefault="007909C5" w:rsidP="00521BED">
            <w:pPr>
              <w:rPr>
                <w:rFonts w:ascii="Arial" w:hAnsi="Arial" w:cs="Arial"/>
                <w:color w:val="000000" w:themeColor="text1"/>
                <w:sz w:val="21"/>
                <w:szCs w:val="21"/>
              </w:rPr>
            </w:pPr>
            <w:r>
              <w:rPr>
                <w:rFonts w:ascii="Arial" w:hAnsi="Arial" w:cs="Arial"/>
                <w:color w:val="000000" w:themeColor="text1"/>
                <w:sz w:val="21"/>
                <w:szCs w:val="21"/>
              </w:rPr>
              <w:t xml:space="preserve">For each case study, your group will </w:t>
            </w:r>
            <w:r w:rsidR="00911143">
              <w:rPr>
                <w:rFonts w:ascii="Arial" w:hAnsi="Arial" w:cs="Arial"/>
                <w:color w:val="000000" w:themeColor="text1"/>
                <w:sz w:val="21"/>
                <w:szCs w:val="21"/>
              </w:rPr>
              <w:t xml:space="preserve">also </w:t>
            </w:r>
            <w:r>
              <w:rPr>
                <w:rFonts w:ascii="Arial" w:hAnsi="Arial" w:cs="Arial"/>
                <w:color w:val="000000" w:themeColor="text1"/>
                <w:sz w:val="21"/>
                <w:szCs w:val="21"/>
              </w:rPr>
              <w:t>be responsible for a:</w:t>
            </w:r>
          </w:p>
          <w:p w14:paraId="3074103A" w14:textId="77777777" w:rsidR="007909C5" w:rsidRPr="007909C5" w:rsidRDefault="007909C5" w:rsidP="007909C5">
            <w:pPr>
              <w:numPr>
                <w:ilvl w:val="0"/>
                <w:numId w:val="24"/>
              </w:numPr>
              <w:rPr>
                <w:rFonts w:ascii="Arial" w:hAnsi="Arial" w:cs="Arial"/>
                <w:color w:val="000000" w:themeColor="text1"/>
                <w:sz w:val="21"/>
                <w:szCs w:val="21"/>
              </w:rPr>
            </w:pPr>
            <w:r w:rsidRPr="007909C5">
              <w:rPr>
                <w:rFonts w:ascii="Arial" w:hAnsi="Arial" w:cs="Arial"/>
                <w:color w:val="000000" w:themeColor="text1"/>
                <w:sz w:val="21"/>
                <w:szCs w:val="21"/>
              </w:rPr>
              <w:t>Work plan and assignment of responsibilities</w:t>
            </w:r>
          </w:p>
          <w:p w14:paraId="6F9F5882" w14:textId="4CBF9291" w:rsidR="007909C5" w:rsidRPr="007909C5" w:rsidRDefault="007909C5" w:rsidP="007909C5">
            <w:pPr>
              <w:numPr>
                <w:ilvl w:val="0"/>
                <w:numId w:val="24"/>
              </w:numPr>
              <w:rPr>
                <w:rFonts w:ascii="Arial" w:hAnsi="Arial" w:cs="Arial"/>
                <w:color w:val="000000" w:themeColor="text1"/>
                <w:sz w:val="21"/>
                <w:szCs w:val="21"/>
              </w:rPr>
            </w:pPr>
            <w:r w:rsidRPr="007909C5">
              <w:rPr>
                <w:rFonts w:ascii="Arial" w:hAnsi="Arial" w:cs="Arial"/>
                <w:color w:val="000000" w:themeColor="text1"/>
                <w:sz w:val="21"/>
                <w:szCs w:val="21"/>
              </w:rPr>
              <w:t>Statement of work responsibilities at submission</w:t>
            </w:r>
            <w:r w:rsidR="00622A4D">
              <w:rPr>
                <w:rFonts w:ascii="Arial" w:hAnsi="Arial" w:cs="Arial"/>
                <w:color w:val="000000" w:themeColor="text1"/>
                <w:sz w:val="21"/>
                <w:szCs w:val="21"/>
              </w:rPr>
              <w:t xml:space="preserve"> and peer evaluation</w:t>
            </w:r>
          </w:p>
          <w:p w14:paraId="7735B25E" w14:textId="66491253" w:rsidR="00261000" w:rsidRPr="0070281A" w:rsidRDefault="00261000" w:rsidP="00DE536B">
            <w:pPr>
              <w:ind w:left="720"/>
              <w:rPr>
                <w:rFonts w:ascii="Arial" w:hAnsi="Arial" w:cs="Arial"/>
                <w:color w:val="000000" w:themeColor="text1"/>
                <w:sz w:val="21"/>
                <w:szCs w:val="21"/>
              </w:rPr>
            </w:pPr>
          </w:p>
        </w:tc>
      </w:tr>
      <w:tr w:rsidR="00521BED" w:rsidRPr="006511D7" w14:paraId="040CA6C4" w14:textId="77777777" w:rsidTr="00261000">
        <w:tc>
          <w:tcPr>
            <w:tcW w:w="2579" w:type="dxa"/>
          </w:tcPr>
          <w:p w14:paraId="6DEC967A" w14:textId="326D41A1" w:rsidR="00A30EBE" w:rsidRDefault="00EC4D02" w:rsidP="00EC4D02">
            <w:pPr>
              <w:rPr>
                <w:rFonts w:ascii="Arial" w:hAnsi="Arial" w:cs="Arial"/>
                <w:color w:val="000000" w:themeColor="text1"/>
                <w:sz w:val="21"/>
                <w:szCs w:val="21"/>
              </w:rPr>
            </w:pPr>
            <w:r>
              <w:rPr>
                <w:rFonts w:ascii="Arial" w:hAnsi="Arial" w:cs="Arial"/>
                <w:sz w:val="21"/>
                <w:szCs w:val="21"/>
              </w:rPr>
              <w:t>Presentations</w:t>
            </w:r>
            <w:r w:rsidR="003E5217">
              <w:rPr>
                <w:rFonts w:ascii="Arial" w:hAnsi="Arial" w:cs="Arial"/>
                <w:sz w:val="21"/>
                <w:szCs w:val="21"/>
              </w:rPr>
              <w:t xml:space="preserve">: </w:t>
            </w:r>
            <w:r w:rsidR="00830878">
              <w:rPr>
                <w:rFonts w:ascii="Arial" w:hAnsi="Arial" w:cs="Arial"/>
                <w:color w:val="000000" w:themeColor="text1"/>
                <w:sz w:val="21"/>
                <w:szCs w:val="21"/>
              </w:rPr>
              <w:t>20% (10% for each presentation)</w:t>
            </w:r>
          </w:p>
          <w:p w14:paraId="026F498D" w14:textId="615CF55B" w:rsidR="003E60B5" w:rsidRPr="006511D7" w:rsidRDefault="003E60B5" w:rsidP="00EC4D02">
            <w:pPr>
              <w:rPr>
                <w:rFonts w:ascii="Arial" w:hAnsi="Arial" w:cs="Arial"/>
                <w:color w:val="000000" w:themeColor="text1"/>
                <w:sz w:val="21"/>
                <w:szCs w:val="21"/>
              </w:rPr>
            </w:pPr>
          </w:p>
        </w:tc>
        <w:tc>
          <w:tcPr>
            <w:tcW w:w="6511" w:type="dxa"/>
          </w:tcPr>
          <w:p w14:paraId="02655222" w14:textId="1E7CD880" w:rsidR="00521BED" w:rsidRPr="006511D7" w:rsidRDefault="005049CF" w:rsidP="00521BED">
            <w:pPr>
              <w:rPr>
                <w:rFonts w:ascii="Arial" w:hAnsi="Arial" w:cs="Arial"/>
                <w:color w:val="000000" w:themeColor="text1"/>
                <w:sz w:val="21"/>
                <w:szCs w:val="21"/>
              </w:rPr>
            </w:pPr>
            <w:r>
              <w:rPr>
                <w:rFonts w:ascii="Arial" w:hAnsi="Arial" w:cs="Arial"/>
                <w:color w:val="000000" w:themeColor="text1"/>
                <w:sz w:val="21"/>
                <w:szCs w:val="21"/>
              </w:rPr>
              <w:t>Groups will be responsible for</w:t>
            </w:r>
            <w:r w:rsidR="003E60B5">
              <w:rPr>
                <w:rFonts w:ascii="Arial" w:hAnsi="Arial" w:cs="Arial"/>
                <w:color w:val="000000" w:themeColor="text1"/>
                <w:sz w:val="21"/>
                <w:szCs w:val="21"/>
              </w:rPr>
              <w:t xml:space="preserve"> </w:t>
            </w:r>
            <w:r w:rsidR="008E1033">
              <w:rPr>
                <w:rFonts w:ascii="Arial" w:hAnsi="Arial" w:cs="Arial"/>
                <w:color w:val="000000" w:themeColor="text1"/>
                <w:sz w:val="21"/>
                <w:szCs w:val="21"/>
              </w:rPr>
              <w:t>two</w:t>
            </w:r>
            <w:r>
              <w:rPr>
                <w:rFonts w:ascii="Arial" w:hAnsi="Arial" w:cs="Arial"/>
                <w:color w:val="000000" w:themeColor="text1"/>
                <w:sz w:val="21"/>
                <w:szCs w:val="21"/>
              </w:rPr>
              <w:t xml:space="preserve"> presentations throughout the semester</w:t>
            </w:r>
            <w:r w:rsidR="008E1033">
              <w:rPr>
                <w:rFonts w:ascii="Arial" w:hAnsi="Arial" w:cs="Arial"/>
                <w:color w:val="000000" w:themeColor="text1"/>
                <w:sz w:val="21"/>
                <w:szCs w:val="21"/>
              </w:rPr>
              <w:t xml:space="preserve"> (chosen from the 4 possible presentations)</w:t>
            </w:r>
            <w:r>
              <w:rPr>
                <w:rFonts w:ascii="Arial" w:hAnsi="Arial" w:cs="Arial"/>
                <w:color w:val="000000" w:themeColor="text1"/>
                <w:sz w:val="21"/>
                <w:szCs w:val="21"/>
              </w:rPr>
              <w:t xml:space="preserve">. Each presentation is worth </w:t>
            </w:r>
            <w:r w:rsidR="008E1033">
              <w:rPr>
                <w:rFonts w:ascii="Arial" w:hAnsi="Arial" w:cs="Arial"/>
                <w:color w:val="000000" w:themeColor="text1"/>
                <w:sz w:val="21"/>
                <w:szCs w:val="21"/>
              </w:rPr>
              <w:t>10</w:t>
            </w:r>
            <w:r>
              <w:rPr>
                <w:rFonts w:ascii="Arial" w:hAnsi="Arial" w:cs="Arial"/>
                <w:color w:val="000000" w:themeColor="text1"/>
                <w:sz w:val="21"/>
                <w:szCs w:val="21"/>
              </w:rPr>
              <w:t xml:space="preserve">% (50% attributed to the individual, and 50% attributed to the group). Group members are expected to contribute equally to the preparation and presentation of each </w:t>
            </w:r>
            <w:r w:rsidR="00B31850">
              <w:rPr>
                <w:rFonts w:ascii="Arial" w:hAnsi="Arial" w:cs="Arial"/>
                <w:color w:val="000000" w:themeColor="text1"/>
                <w:sz w:val="21"/>
                <w:szCs w:val="21"/>
              </w:rPr>
              <w:t>case</w:t>
            </w:r>
            <w:r>
              <w:rPr>
                <w:rFonts w:ascii="Arial" w:hAnsi="Arial" w:cs="Arial"/>
                <w:color w:val="000000" w:themeColor="text1"/>
                <w:sz w:val="21"/>
                <w:szCs w:val="21"/>
              </w:rPr>
              <w:t>. You will be graded on the delivery and content of your presentation.</w:t>
            </w:r>
          </w:p>
        </w:tc>
      </w:tr>
      <w:tr w:rsidR="00E169CF" w:rsidRPr="006511D7" w14:paraId="375CAD5B" w14:textId="77777777" w:rsidTr="00261000">
        <w:tc>
          <w:tcPr>
            <w:tcW w:w="2579" w:type="dxa"/>
          </w:tcPr>
          <w:p w14:paraId="6B0E1C2D" w14:textId="49A49A01" w:rsidR="00E169CF" w:rsidRDefault="00E169CF" w:rsidP="00521BED">
            <w:pPr>
              <w:rPr>
                <w:rFonts w:ascii="Arial" w:hAnsi="Arial" w:cs="Arial"/>
                <w:sz w:val="21"/>
                <w:szCs w:val="21"/>
              </w:rPr>
            </w:pPr>
            <w:r>
              <w:rPr>
                <w:rFonts w:ascii="Arial" w:hAnsi="Arial" w:cs="Arial"/>
                <w:sz w:val="21"/>
                <w:szCs w:val="21"/>
              </w:rPr>
              <w:t>Quizzes and Reflections</w:t>
            </w:r>
            <w:r w:rsidR="003E5217">
              <w:rPr>
                <w:rFonts w:ascii="Arial" w:hAnsi="Arial" w:cs="Arial"/>
                <w:sz w:val="21"/>
                <w:szCs w:val="21"/>
              </w:rPr>
              <w:t xml:space="preserve">: </w:t>
            </w:r>
            <w:r w:rsidR="00BF4CE5">
              <w:rPr>
                <w:rFonts w:ascii="Arial" w:hAnsi="Arial" w:cs="Arial"/>
                <w:sz w:val="21"/>
                <w:szCs w:val="21"/>
              </w:rPr>
              <w:t>20</w:t>
            </w:r>
            <w:r w:rsidR="003E5217">
              <w:rPr>
                <w:rFonts w:ascii="Arial" w:hAnsi="Arial" w:cs="Arial"/>
                <w:sz w:val="21"/>
                <w:szCs w:val="21"/>
              </w:rPr>
              <w:t xml:space="preserve">% </w:t>
            </w:r>
            <w:r w:rsidR="003E5217">
              <w:rPr>
                <w:rFonts w:ascii="Arial" w:hAnsi="Arial" w:cs="Arial"/>
                <w:sz w:val="21"/>
                <w:szCs w:val="21"/>
              </w:rPr>
              <w:br/>
            </w:r>
            <w:r>
              <w:rPr>
                <w:rFonts w:ascii="Arial" w:hAnsi="Arial" w:cs="Arial"/>
                <w:sz w:val="21"/>
                <w:szCs w:val="21"/>
              </w:rPr>
              <w:t>(</w:t>
            </w:r>
            <w:r w:rsidR="00622A4D">
              <w:rPr>
                <w:rFonts w:ascii="Arial" w:hAnsi="Arial" w:cs="Arial"/>
                <w:sz w:val="21"/>
                <w:szCs w:val="21"/>
              </w:rPr>
              <w:t>4</w:t>
            </w:r>
            <w:r>
              <w:rPr>
                <w:rFonts w:ascii="Arial" w:hAnsi="Arial" w:cs="Arial"/>
                <w:sz w:val="21"/>
                <w:szCs w:val="21"/>
              </w:rPr>
              <w:t>% per module</w:t>
            </w:r>
            <w:r w:rsidR="00911143">
              <w:rPr>
                <w:rFonts w:ascii="Arial" w:hAnsi="Arial" w:cs="Arial"/>
                <w:sz w:val="21"/>
                <w:szCs w:val="21"/>
              </w:rPr>
              <w:t>: introduction, case 1, case 2, case 3, and case 4</w:t>
            </w:r>
            <w:r>
              <w:rPr>
                <w:rFonts w:ascii="Arial" w:hAnsi="Arial" w:cs="Arial"/>
                <w:sz w:val="21"/>
                <w:szCs w:val="21"/>
              </w:rPr>
              <w:t>)</w:t>
            </w:r>
          </w:p>
        </w:tc>
        <w:tc>
          <w:tcPr>
            <w:tcW w:w="6511" w:type="dxa"/>
          </w:tcPr>
          <w:p w14:paraId="175BC9E2" w14:textId="5049CCC8" w:rsidR="00E169CF" w:rsidRDefault="00E169CF" w:rsidP="00521BED">
            <w:pPr>
              <w:rPr>
                <w:rFonts w:ascii="Arial" w:hAnsi="Arial" w:cs="Arial"/>
                <w:color w:val="000000" w:themeColor="text1"/>
                <w:sz w:val="21"/>
                <w:szCs w:val="21"/>
              </w:rPr>
            </w:pPr>
            <w:r>
              <w:rPr>
                <w:rFonts w:ascii="Arial" w:hAnsi="Arial" w:cs="Arial"/>
                <w:color w:val="000000" w:themeColor="text1"/>
                <w:sz w:val="21"/>
                <w:szCs w:val="21"/>
              </w:rPr>
              <w:t xml:space="preserve">For each module of the course, there will be an online quiz (through </w:t>
            </w:r>
            <w:r w:rsidR="00DA7B4E">
              <w:rPr>
                <w:rFonts w:ascii="Arial" w:hAnsi="Arial" w:cs="Arial"/>
                <w:color w:val="000000" w:themeColor="text1"/>
                <w:sz w:val="21"/>
                <w:szCs w:val="21"/>
              </w:rPr>
              <w:t>Canvas</w:t>
            </w:r>
            <w:r>
              <w:rPr>
                <w:rFonts w:ascii="Arial" w:hAnsi="Arial" w:cs="Arial"/>
                <w:color w:val="000000" w:themeColor="text1"/>
                <w:sz w:val="21"/>
                <w:szCs w:val="21"/>
              </w:rPr>
              <w:t xml:space="preserve">) and a </w:t>
            </w:r>
            <w:proofErr w:type="gramStart"/>
            <w:r w:rsidR="00DA7B4E">
              <w:rPr>
                <w:rFonts w:ascii="Arial" w:hAnsi="Arial" w:cs="Arial"/>
                <w:color w:val="000000" w:themeColor="text1"/>
                <w:sz w:val="21"/>
                <w:szCs w:val="21"/>
              </w:rPr>
              <w:t xml:space="preserve">short </w:t>
            </w:r>
            <w:r>
              <w:rPr>
                <w:rFonts w:ascii="Arial" w:hAnsi="Arial" w:cs="Arial"/>
                <w:color w:val="000000" w:themeColor="text1"/>
                <w:sz w:val="21"/>
                <w:szCs w:val="21"/>
              </w:rPr>
              <w:t>written</w:t>
            </w:r>
            <w:proofErr w:type="gramEnd"/>
            <w:r>
              <w:rPr>
                <w:rFonts w:ascii="Arial" w:hAnsi="Arial" w:cs="Arial"/>
                <w:color w:val="000000" w:themeColor="text1"/>
                <w:sz w:val="21"/>
                <w:szCs w:val="21"/>
              </w:rPr>
              <w:t xml:space="preserve"> reflection based on the readings</w:t>
            </w:r>
            <w:r w:rsidR="006B60A7">
              <w:rPr>
                <w:rFonts w:ascii="Arial" w:hAnsi="Arial" w:cs="Arial"/>
                <w:color w:val="000000" w:themeColor="text1"/>
                <w:sz w:val="21"/>
                <w:szCs w:val="21"/>
              </w:rPr>
              <w:t>, lectures, and guest lectures</w:t>
            </w:r>
            <w:r>
              <w:rPr>
                <w:rFonts w:ascii="Arial" w:hAnsi="Arial" w:cs="Arial"/>
                <w:color w:val="000000" w:themeColor="text1"/>
                <w:sz w:val="21"/>
                <w:szCs w:val="21"/>
              </w:rPr>
              <w:t xml:space="preserve">. This is an individual activity and must be done alone. You are not allowed to use </w:t>
            </w:r>
            <w:r w:rsidR="006B60A7">
              <w:rPr>
                <w:rFonts w:ascii="Arial" w:hAnsi="Arial" w:cs="Arial"/>
                <w:color w:val="000000" w:themeColor="text1"/>
                <w:sz w:val="21"/>
                <w:szCs w:val="21"/>
              </w:rPr>
              <w:t>AI tools</w:t>
            </w:r>
            <w:r>
              <w:rPr>
                <w:rFonts w:ascii="Arial" w:hAnsi="Arial" w:cs="Arial"/>
                <w:color w:val="000000" w:themeColor="text1"/>
                <w:sz w:val="21"/>
                <w:szCs w:val="21"/>
              </w:rPr>
              <w:t xml:space="preserve"> for </w:t>
            </w:r>
            <w:r w:rsidR="00E56306">
              <w:rPr>
                <w:rFonts w:ascii="Arial" w:hAnsi="Arial" w:cs="Arial"/>
                <w:color w:val="000000" w:themeColor="text1"/>
                <w:sz w:val="21"/>
                <w:szCs w:val="21"/>
              </w:rPr>
              <w:t>quizzes</w:t>
            </w:r>
            <w:r>
              <w:rPr>
                <w:rFonts w:ascii="Arial" w:hAnsi="Arial" w:cs="Arial"/>
                <w:color w:val="000000" w:themeColor="text1"/>
                <w:sz w:val="21"/>
                <w:szCs w:val="21"/>
              </w:rPr>
              <w:t xml:space="preserve"> and </w:t>
            </w:r>
            <w:r w:rsidR="007304EA">
              <w:rPr>
                <w:rFonts w:ascii="Arial" w:hAnsi="Arial" w:cs="Arial"/>
                <w:color w:val="000000" w:themeColor="text1"/>
                <w:sz w:val="21"/>
                <w:szCs w:val="21"/>
              </w:rPr>
              <w:t xml:space="preserve">reflections. </w:t>
            </w:r>
          </w:p>
        </w:tc>
      </w:tr>
    </w:tbl>
    <w:p w14:paraId="7ACC07FB" w14:textId="77777777" w:rsidR="003632FA" w:rsidRDefault="003632FA" w:rsidP="00A7475E">
      <w:pPr>
        <w:rPr>
          <w:b/>
          <w:i/>
          <w:color w:val="000000" w:themeColor="text1"/>
        </w:rPr>
      </w:pPr>
    </w:p>
    <w:p w14:paraId="0681F59A" w14:textId="0EEED0C6" w:rsidR="00A7475E" w:rsidRPr="006511D7" w:rsidRDefault="00A7475E" w:rsidP="00A7475E">
      <w:pPr>
        <w:rPr>
          <w:b/>
          <w:i/>
          <w:color w:val="000000" w:themeColor="text1"/>
        </w:rPr>
      </w:pPr>
      <w:r w:rsidRPr="006511D7">
        <w:rPr>
          <w:b/>
          <w:i/>
          <w:color w:val="000000" w:themeColor="text1"/>
        </w:rPr>
        <w:t>Grading Policy</w:t>
      </w:r>
    </w:p>
    <w:p w14:paraId="363BA2D8" w14:textId="77777777" w:rsidR="00DE536B" w:rsidRPr="000059DB" w:rsidRDefault="00DE536B" w:rsidP="00DE536B">
      <w:pPr>
        <w:rPr>
          <w:color w:val="0070C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990"/>
        <w:gridCol w:w="1170"/>
      </w:tblGrid>
      <w:tr w:rsidR="00DE536B" w:rsidRPr="00DE536B" w14:paraId="29F2AD14" w14:textId="77777777" w:rsidTr="005A7817">
        <w:trPr>
          <w:trHeight w:val="98"/>
        </w:trPr>
        <w:tc>
          <w:tcPr>
            <w:tcW w:w="1350" w:type="dxa"/>
          </w:tcPr>
          <w:p w14:paraId="28E305B9" w14:textId="77777777" w:rsidR="00DE536B" w:rsidRPr="00DE536B" w:rsidRDefault="00DE536B" w:rsidP="005A7817">
            <w:pPr>
              <w:pStyle w:val="Default"/>
              <w:rPr>
                <w:rFonts w:ascii="Cambria" w:hAnsi="Cambria"/>
                <w:color w:val="auto"/>
                <w:sz w:val="22"/>
                <w:szCs w:val="22"/>
              </w:rPr>
            </w:pPr>
            <w:r w:rsidRPr="00DE536B">
              <w:rPr>
                <w:rFonts w:ascii="Cambria" w:hAnsi="Cambria"/>
                <w:b/>
                <w:bCs/>
                <w:color w:val="auto"/>
                <w:sz w:val="22"/>
                <w:szCs w:val="22"/>
              </w:rPr>
              <w:t xml:space="preserve">Percent </w:t>
            </w:r>
          </w:p>
        </w:tc>
        <w:tc>
          <w:tcPr>
            <w:tcW w:w="990" w:type="dxa"/>
          </w:tcPr>
          <w:p w14:paraId="285F4819" w14:textId="77777777" w:rsidR="00DE536B" w:rsidRPr="00DE536B" w:rsidRDefault="00DE536B" w:rsidP="005A7817">
            <w:pPr>
              <w:pStyle w:val="Default"/>
              <w:rPr>
                <w:rFonts w:ascii="Cambria" w:hAnsi="Cambria"/>
                <w:color w:val="auto"/>
                <w:sz w:val="22"/>
                <w:szCs w:val="22"/>
              </w:rPr>
            </w:pPr>
            <w:r w:rsidRPr="00DE536B">
              <w:rPr>
                <w:rFonts w:ascii="Cambria" w:hAnsi="Cambria"/>
                <w:b/>
                <w:bCs/>
                <w:color w:val="auto"/>
                <w:sz w:val="22"/>
                <w:szCs w:val="22"/>
              </w:rPr>
              <w:t xml:space="preserve">Grade </w:t>
            </w:r>
          </w:p>
        </w:tc>
        <w:tc>
          <w:tcPr>
            <w:tcW w:w="1170" w:type="dxa"/>
          </w:tcPr>
          <w:p w14:paraId="6A5DC244" w14:textId="77777777" w:rsidR="00DE536B" w:rsidRPr="00DE536B" w:rsidRDefault="00DE536B" w:rsidP="005A7817">
            <w:pPr>
              <w:pStyle w:val="Default"/>
              <w:rPr>
                <w:rFonts w:ascii="Cambria" w:hAnsi="Cambria"/>
                <w:color w:val="auto"/>
                <w:sz w:val="22"/>
                <w:szCs w:val="22"/>
              </w:rPr>
            </w:pPr>
            <w:r w:rsidRPr="00DE536B">
              <w:rPr>
                <w:rFonts w:ascii="Cambria" w:hAnsi="Cambria"/>
                <w:b/>
                <w:bCs/>
                <w:color w:val="auto"/>
                <w:sz w:val="22"/>
                <w:szCs w:val="22"/>
              </w:rPr>
              <w:t xml:space="preserve">Grade Points </w:t>
            </w:r>
          </w:p>
        </w:tc>
      </w:tr>
      <w:tr w:rsidR="00DE536B" w:rsidRPr="00DE536B" w14:paraId="536D93E1" w14:textId="77777777" w:rsidTr="005A7817">
        <w:trPr>
          <w:trHeight w:val="100"/>
        </w:trPr>
        <w:tc>
          <w:tcPr>
            <w:tcW w:w="1350" w:type="dxa"/>
          </w:tcPr>
          <w:p w14:paraId="5DE6B433"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93.4 - 100 </w:t>
            </w:r>
          </w:p>
        </w:tc>
        <w:tc>
          <w:tcPr>
            <w:tcW w:w="990" w:type="dxa"/>
          </w:tcPr>
          <w:p w14:paraId="769C03DB"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A </w:t>
            </w:r>
          </w:p>
        </w:tc>
        <w:tc>
          <w:tcPr>
            <w:tcW w:w="1170" w:type="dxa"/>
          </w:tcPr>
          <w:p w14:paraId="5A4CE803"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4.00 </w:t>
            </w:r>
          </w:p>
        </w:tc>
      </w:tr>
      <w:tr w:rsidR="00DE536B" w:rsidRPr="00DE536B" w14:paraId="5BAADFFC" w14:textId="77777777" w:rsidTr="005A7817">
        <w:trPr>
          <w:trHeight w:val="100"/>
        </w:trPr>
        <w:tc>
          <w:tcPr>
            <w:tcW w:w="1350" w:type="dxa"/>
          </w:tcPr>
          <w:p w14:paraId="2DCF01F2"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90.0 - 93.3 </w:t>
            </w:r>
          </w:p>
        </w:tc>
        <w:tc>
          <w:tcPr>
            <w:tcW w:w="990" w:type="dxa"/>
          </w:tcPr>
          <w:p w14:paraId="798A6745"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A- </w:t>
            </w:r>
          </w:p>
        </w:tc>
        <w:tc>
          <w:tcPr>
            <w:tcW w:w="1170" w:type="dxa"/>
          </w:tcPr>
          <w:p w14:paraId="4DA8B169"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3.67 </w:t>
            </w:r>
          </w:p>
        </w:tc>
      </w:tr>
      <w:tr w:rsidR="00DE536B" w:rsidRPr="00DE536B" w14:paraId="2C895BAD" w14:textId="77777777" w:rsidTr="005A7817">
        <w:trPr>
          <w:trHeight w:val="100"/>
        </w:trPr>
        <w:tc>
          <w:tcPr>
            <w:tcW w:w="1350" w:type="dxa"/>
          </w:tcPr>
          <w:p w14:paraId="455FB464"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86.7 - 89.9 </w:t>
            </w:r>
          </w:p>
        </w:tc>
        <w:tc>
          <w:tcPr>
            <w:tcW w:w="990" w:type="dxa"/>
          </w:tcPr>
          <w:p w14:paraId="0398451C"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B+ </w:t>
            </w:r>
          </w:p>
        </w:tc>
        <w:tc>
          <w:tcPr>
            <w:tcW w:w="1170" w:type="dxa"/>
          </w:tcPr>
          <w:p w14:paraId="03A0026A"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3.33 </w:t>
            </w:r>
          </w:p>
        </w:tc>
      </w:tr>
      <w:tr w:rsidR="00DE536B" w:rsidRPr="00DE536B" w14:paraId="63203CFE" w14:textId="77777777" w:rsidTr="005A7817">
        <w:trPr>
          <w:trHeight w:val="100"/>
        </w:trPr>
        <w:tc>
          <w:tcPr>
            <w:tcW w:w="1350" w:type="dxa"/>
          </w:tcPr>
          <w:p w14:paraId="2C8EB40C"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83.4 - 86.6 </w:t>
            </w:r>
          </w:p>
        </w:tc>
        <w:tc>
          <w:tcPr>
            <w:tcW w:w="990" w:type="dxa"/>
          </w:tcPr>
          <w:p w14:paraId="799DECAC"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B </w:t>
            </w:r>
          </w:p>
        </w:tc>
        <w:tc>
          <w:tcPr>
            <w:tcW w:w="1170" w:type="dxa"/>
          </w:tcPr>
          <w:p w14:paraId="3A8D8B27"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3.00 </w:t>
            </w:r>
          </w:p>
        </w:tc>
      </w:tr>
      <w:tr w:rsidR="00DE536B" w:rsidRPr="00DE536B" w14:paraId="771ABA5E" w14:textId="77777777" w:rsidTr="005A7817">
        <w:trPr>
          <w:trHeight w:val="100"/>
        </w:trPr>
        <w:tc>
          <w:tcPr>
            <w:tcW w:w="1350" w:type="dxa"/>
          </w:tcPr>
          <w:p w14:paraId="66D0D6B4"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80.0 - 83.3 </w:t>
            </w:r>
          </w:p>
        </w:tc>
        <w:tc>
          <w:tcPr>
            <w:tcW w:w="990" w:type="dxa"/>
          </w:tcPr>
          <w:p w14:paraId="74C9AFF3"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B- </w:t>
            </w:r>
          </w:p>
        </w:tc>
        <w:tc>
          <w:tcPr>
            <w:tcW w:w="1170" w:type="dxa"/>
          </w:tcPr>
          <w:p w14:paraId="786FE114"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2.67 </w:t>
            </w:r>
          </w:p>
        </w:tc>
      </w:tr>
      <w:tr w:rsidR="00DE536B" w:rsidRPr="00DE536B" w14:paraId="61F7A094" w14:textId="77777777" w:rsidTr="005A7817">
        <w:trPr>
          <w:trHeight w:val="100"/>
        </w:trPr>
        <w:tc>
          <w:tcPr>
            <w:tcW w:w="1350" w:type="dxa"/>
          </w:tcPr>
          <w:p w14:paraId="576C9CF6"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76.7 - 79.9 </w:t>
            </w:r>
          </w:p>
        </w:tc>
        <w:tc>
          <w:tcPr>
            <w:tcW w:w="990" w:type="dxa"/>
          </w:tcPr>
          <w:p w14:paraId="7CCE6A19"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C+ </w:t>
            </w:r>
          </w:p>
        </w:tc>
        <w:tc>
          <w:tcPr>
            <w:tcW w:w="1170" w:type="dxa"/>
          </w:tcPr>
          <w:p w14:paraId="15C92E08"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2.33 </w:t>
            </w:r>
          </w:p>
        </w:tc>
      </w:tr>
      <w:tr w:rsidR="00DE536B" w:rsidRPr="00DE536B" w14:paraId="1BD8653E" w14:textId="77777777" w:rsidTr="005A7817">
        <w:trPr>
          <w:trHeight w:val="100"/>
        </w:trPr>
        <w:tc>
          <w:tcPr>
            <w:tcW w:w="1350" w:type="dxa"/>
          </w:tcPr>
          <w:p w14:paraId="73D82607"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73.4 - 76.6 </w:t>
            </w:r>
          </w:p>
        </w:tc>
        <w:tc>
          <w:tcPr>
            <w:tcW w:w="990" w:type="dxa"/>
          </w:tcPr>
          <w:p w14:paraId="4637D9B2"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C </w:t>
            </w:r>
          </w:p>
        </w:tc>
        <w:tc>
          <w:tcPr>
            <w:tcW w:w="1170" w:type="dxa"/>
          </w:tcPr>
          <w:p w14:paraId="67A764F1"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2.00 </w:t>
            </w:r>
          </w:p>
        </w:tc>
      </w:tr>
      <w:tr w:rsidR="00DE536B" w:rsidRPr="00DE536B" w14:paraId="4F8155A4" w14:textId="77777777" w:rsidTr="005A7817">
        <w:trPr>
          <w:trHeight w:val="100"/>
        </w:trPr>
        <w:tc>
          <w:tcPr>
            <w:tcW w:w="1350" w:type="dxa"/>
          </w:tcPr>
          <w:p w14:paraId="57B0C062"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70.0 - 73.3 </w:t>
            </w:r>
          </w:p>
        </w:tc>
        <w:tc>
          <w:tcPr>
            <w:tcW w:w="990" w:type="dxa"/>
          </w:tcPr>
          <w:p w14:paraId="32D146AB"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C- </w:t>
            </w:r>
          </w:p>
        </w:tc>
        <w:tc>
          <w:tcPr>
            <w:tcW w:w="1170" w:type="dxa"/>
          </w:tcPr>
          <w:p w14:paraId="2190EA83"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1.67 </w:t>
            </w:r>
          </w:p>
        </w:tc>
      </w:tr>
      <w:tr w:rsidR="00DE536B" w:rsidRPr="00DE536B" w14:paraId="17A43E92" w14:textId="77777777" w:rsidTr="005A7817">
        <w:trPr>
          <w:trHeight w:val="100"/>
        </w:trPr>
        <w:tc>
          <w:tcPr>
            <w:tcW w:w="1350" w:type="dxa"/>
          </w:tcPr>
          <w:p w14:paraId="2FBF5B4E"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66.7 - 69.9 </w:t>
            </w:r>
          </w:p>
        </w:tc>
        <w:tc>
          <w:tcPr>
            <w:tcW w:w="990" w:type="dxa"/>
          </w:tcPr>
          <w:p w14:paraId="5B1E9A4C"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D+ </w:t>
            </w:r>
          </w:p>
        </w:tc>
        <w:tc>
          <w:tcPr>
            <w:tcW w:w="1170" w:type="dxa"/>
          </w:tcPr>
          <w:p w14:paraId="40124314"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1.33 </w:t>
            </w:r>
          </w:p>
        </w:tc>
      </w:tr>
      <w:tr w:rsidR="00DE536B" w:rsidRPr="00DE536B" w14:paraId="14DCCFF6" w14:textId="77777777" w:rsidTr="005A7817">
        <w:trPr>
          <w:trHeight w:val="100"/>
        </w:trPr>
        <w:tc>
          <w:tcPr>
            <w:tcW w:w="1350" w:type="dxa"/>
          </w:tcPr>
          <w:p w14:paraId="13011486"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63.4 - 66.6 </w:t>
            </w:r>
          </w:p>
        </w:tc>
        <w:tc>
          <w:tcPr>
            <w:tcW w:w="990" w:type="dxa"/>
          </w:tcPr>
          <w:p w14:paraId="2B7D15F9"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D </w:t>
            </w:r>
          </w:p>
        </w:tc>
        <w:tc>
          <w:tcPr>
            <w:tcW w:w="1170" w:type="dxa"/>
          </w:tcPr>
          <w:p w14:paraId="78C0BB42"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1.00 </w:t>
            </w:r>
          </w:p>
        </w:tc>
      </w:tr>
      <w:tr w:rsidR="00DE536B" w:rsidRPr="00DE536B" w14:paraId="3155CC21" w14:textId="77777777" w:rsidTr="005A7817">
        <w:trPr>
          <w:trHeight w:val="100"/>
        </w:trPr>
        <w:tc>
          <w:tcPr>
            <w:tcW w:w="1350" w:type="dxa"/>
          </w:tcPr>
          <w:p w14:paraId="7622C2F1"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60.0 - 63.3 </w:t>
            </w:r>
          </w:p>
        </w:tc>
        <w:tc>
          <w:tcPr>
            <w:tcW w:w="990" w:type="dxa"/>
          </w:tcPr>
          <w:p w14:paraId="2E9D88B2"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D- </w:t>
            </w:r>
          </w:p>
        </w:tc>
        <w:tc>
          <w:tcPr>
            <w:tcW w:w="1170" w:type="dxa"/>
          </w:tcPr>
          <w:p w14:paraId="6C91D2ED"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0.67 </w:t>
            </w:r>
          </w:p>
        </w:tc>
      </w:tr>
      <w:tr w:rsidR="00DE536B" w:rsidRPr="00DE536B" w14:paraId="5BE2F144" w14:textId="77777777" w:rsidTr="005A7817">
        <w:trPr>
          <w:trHeight w:val="100"/>
        </w:trPr>
        <w:tc>
          <w:tcPr>
            <w:tcW w:w="1350" w:type="dxa"/>
          </w:tcPr>
          <w:p w14:paraId="4384D58B"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0 - 59.9 </w:t>
            </w:r>
          </w:p>
        </w:tc>
        <w:tc>
          <w:tcPr>
            <w:tcW w:w="990" w:type="dxa"/>
          </w:tcPr>
          <w:p w14:paraId="5A01213E"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E </w:t>
            </w:r>
          </w:p>
        </w:tc>
        <w:tc>
          <w:tcPr>
            <w:tcW w:w="1170" w:type="dxa"/>
          </w:tcPr>
          <w:p w14:paraId="78652901" w14:textId="77777777" w:rsidR="00DE536B" w:rsidRPr="00DE536B" w:rsidRDefault="00DE536B" w:rsidP="005A7817">
            <w:pPr>
              <w:pStyle w:val="Default"/>
              <w:rPr>
                <w:rFonts w:ascii="Cambria" w:hAnsi="Cambria"/>
                <w:color w:val="auto"/>
                <w:sz w:val="22"/>
                <w:szCs w:val="22"/>
              </w:rPr>
            </w:pPr>
            <w:r w:rsidRPr="00DE536B">
              <w:rPr>
                <w:rFonts w:ascii="Cambria" w:hAnsi="Cambria"/>
                <w:color w:val="auto"/>
                <w:sz w:val="22"/>
                <w:szCs w:val="22"/>
              </w:rPr>
              <w:t xml:space="preserve">0.00 </w:t>
            </w:r>
          </w:p>
        </w:tc>
      </w:tr>
    </w:tbl>
    <w:p w14:paraId="675EF40B" w14:textId="1BD84A2F" w:rsidR="00A7475E" w:rsidRPr="006511D7" w:rsidRDefault="00A7475E" w:rsidP="00A7475E">
      <w:pPr>
        <w:rPr>
          <w:color w:val="000000" w:themeColor="text1"/>
        </w:rPr>
      </w:pPr>
    </w:p>
    <w:p w14:paraId="40C53F56" w14:textId="77777777" w:rsidR="00A7475E" w:rsidRDefault="00A7475E" w:rsidP="00A7475E">
      <w:pPr>
        <w:rPr>
          <w:szCs w:val="22"/>
        </w:rPr>
      </w:pPr>
      <w:r>
        <w:rPr>
          <w:szCs w:val="22"/>
        </w:rPr>
        <w:t xml:space="preserve">More information on UF grading policy may be found at: </w:t>
      </w:r>
    </w:p>
    <w:p w14:paraId="3DAE7BC5" w14:textId="2F19F996" w:rsidR="00A7475E" w:rsidRDefault="00000000" w:rsidP="00A7475E">
      <w:pPr>
        <w:rPr>
          <w:rStyle w:val="Hyperlink"/>
          <w:color w:val="FF0000"/>
          <w:szCs w:val="22"/>
        </w:rPr>
      </w:pPr>
      <w:hyperlink r:id="rId8" w:history="1">
        <w:r w:rsidR="00DE536B" w:rsidRPr="000059DB">
          <w:rPr>
            <w:rStyle w:val="Hyperlink"/>
            <w:color w:val="FF0000"/>
            <w:szCs w:val="22"/>
          </w:rPr>
          <w:t>https://catalog.ufl.edu/ugrad/current/regulations/info/grades.aspx</w:t>
        </w:r>
      </w:hyperlink>
    </w:p>
    <w:p w14:paraId="1288B2BC" w14:textId="77777777" w:rsidR="00DE536B" w:rsidRDefault="00DE536B" w:rsidP="00A7475E">
      <w:pPr>
        <w:rPr>
          <w:color w:val="0070C0"/>
          <w:szCs w:val="22"/>
        </w:rPr>
      </w:pPr>
    </w:p>
    <w:p w14:paraId="3EA72725" w14:textId="365A83A3" w:rsidR="00AE0869" w:rsidRDefault="00AE0869" w:rsidP="00AE0869">
      <w:pPr>
        <w:rPr>
          <w:b/>
          <w:i/>
        </w:rPr>
      </w:pPr>
      <w:r>
        <w:rPr>
          <w:b/>
          <w:i/>
        </w:rPr>
        <w:t xml:space="preserve">Attendance Policy and </w:t>
      </w:r>
      <w:r w:rsidR="009E690F">
        <w:rPr>
          <w:b/>
          <w:i/>
        </w:rPr>
        <w:t>Make-up Policy</w:t>
      </w:r>
    </w:p>
    <w:p w14:paraId="56B4BB06" w14:textId="77777777" w:rsidR="009E690F" w:rsidRPr="008D1DFC" w:rsidRDefault="009E690F" w:rsidP="009E690F">
      <w:pPr>
        <w:shd w:val="clear" w:color="auto" w:fill="FFFFFF"/>
        <w:textAlignment w:val="baseline"/>
        <w:rPr>
          <w:rFonts w:cs="Segoe UI"/>
          <w:color w:val="24292E"/>
          <w:szCs w:val="22"/>
        </w:rPr>
      </w:pPr>
      <w:r w:rsidRPr="008D1DFC">
        <w:rPr>
          <w:rFonts w:cs="Segoe UI"/>
          <w:color w:val="24292E"/>
          <w:szCs w:val="22"/>
        </w:rPr>
        <w:t>Requirements for class attendance and make-up exams, assignments, and other work in this course are consistent with university policies that can be found</w:t>
      </w:r>
      <w:r>
        <w:rPr>
          <w:rFonts w:cs="Segoe UI"/>
          <w:color w:val="24292E"/>
          <w:szCs w:val="22"/>
        </w:rPr>
        <w:t xml:space="preserve"> at:</w:t>
      </w:r>
      <w:r w:rsidRPr="008D1DFC">
        <w:rPr>
          <w:rFonts w:cs="Segoe UI"/>
          <w:color w:val="24292E"/>
          <w:szCs w:val="22"/>
        </w:rPr>
        <w:t xml:space="preserve"> </w:t>
      </w:r>
      <w:r>
        <w:rPr>
          <w:rFonts w:cs="Segoe UI"/>
          <w:color w:val="24292E"/>
          <w:szCs w:val="22"/>
        </w:rPr>
        <w:t xml:space="preserve"> </w:t>
      </w:r>
      <w:hyperlink r:id="rId9" w:history="1">
        <w:r w:rsidRPr="00401615">
          <w:rPr>
            <w:rStyle w:val="Hyperlink"/>
            <w:rFonts w:cs="Segoe UI"/>
            <w:szCs w:val="22"/>
            <w:bdr w:val="none" w:sz="0" w:space="0" w:color="auto" w:frame="1"/>
          </w:rPr>
          <w:t>https://catalog.ufl.edu/ugrad/current/regulations/info/attendance.aspx</w:t>
        </w:r>
      </w:hyperlink>
    </w:p>
    <w:p w14:paraId="02EA9681" w14:textId="77777777" w:rsidR="009E690F" w:rsidRDefault="009E690F" w:rsidP="00FC1A0B">
      <w:pPr>
        <w:autoSpaceDE w:val="0"/>
        <w:autoSpaceDN w:val="0"/>
        <w:adjustRightInd w:val="0"/>
        <w:rPr>
          <w:rFonts w:cs="Calibri"/>
          <w:b/>
          <w:i/>
          <w:szCs w:val="22"/>
        </w:rPr>
      </w:pPr>
    </w:p>
    <w:p w14:paraId="0CB8CCA4" w14:textId="77777777" w:rsidR="00DE536B" w:rsidRPr="000059DB" w:rsidRDefault="00DE536B" w:rsidP="00DE536B">
      <w:pPr>
        <w:autoSpaceDE w:val="0"/>
        <w:autoSpaceDN w:val="0"/>
        <w:adjustRightInd w:val="0"/>
        <w:rPr>
          <w:rFonts w:cs="Calibri"/>
          <w:b/>
          <w:i/>
          <w:szCs w:val="22"/>
        </w:rPr>
      </w:pPr>
      <w:r w:rsidRPr="000059DB">
        <w:rPr>
          <w:rFonts w:cs="Calibri"/>
          <w:b/>
          <w:i/>
          <w:szCs w:val="22"/>
        </w:rPr>
        <w:t xml:space="preserve">Students Requiring Accommodations </w:t>
      </w:r>
    </w:p>
    <w:p w14:paraId="288F65C1" w14:textId="77777777" w:rsidR="00DE536B" w:rsidRDefault="00DE536B" w:rsidP="00DE536B">
      <w:pPr>
        <w:jc w:val="both"/>
        <w:rPr>
          <w:color w:val="000000"/>
          <w:szCs w:val="22"/>
        </w:rPr>
      </w:pPr>
      <w:r w:rsidRPr="00E57CFF">
        <w:rPr>
          <w:color w:val="000000"/>
          <w:szCs w:val="22"/>
        </w:rPr>
        <w:t>Students with disabilities who experience learning barriers and would like to request academic accommodations should connect with the disability Resource Center by visiting</w:t>
      </w:r>
      <w:r w:rsidRPr="00E57CFF">
        <w:t xml:space="preserve"> </w:t>
      </w:r>
      <w:hyperlink r:id="rId10" w:history="1">
        <w:r w:rsidRPr="00E57CFF">
          <w:rPr>
            <w:rStyle w:val="Hyperlink"/>
            <w:szCs w:val="22"/>
          </w:rPr>
          <w:t>https://disability.ufl.edu/students/get-started/</w:t>
        </w:r>
      </w:hyperlink>
      <w:r w:rsidRPr="00E57CFF">
        <w:rPr>
          <w:color w:val="000000"/>
          <w:szCs w:val="22"/>
        </w:rPr>
        <w:t>. It is important for students to share their accommodation letter with their instructor and discuss their access needs, as early as possible in the semester</w:t>
      </w:r>
      <w:r>
        <w:rPr>
          <w:color w:val="000000"/>
          <w:szCs w:val="22"/>
        </w:rPr>
        <w:t>.</w:t>
      </w:r>
    </w:p>
    <w:p w14:paraId="203F5D1B" w14:textId="77777777" w:rsidR="00DE536B" w:rsidRPr="000059DB" w:rsidRDefault="00DE536B" w:rsidP="00DE536B">
      <w:pPr>
        <w:jc w:val="both"/>
        <w:rPr>
          <w:color w:val="000000"/>
          <w:szCs w:val="22"/>
        </w:rPr>
      </w:pPr>
    </w:p>
    <w:p w14:paraId="39E38CEE" w14:textId="77777777" w:rsidR="00DE536B" w:rsidRPr="000059DB" w:rsidRDefault="00DE536B" w:rsidP="00DE536B">
      <w:pPr>
        <w:autoSpaceDE w:val="0"/>
        <w:autoSpaceDN w:val="0"/>
        <w:adjustRightInd w:val="0"/>
        <w:rPr>
          <w:rFonts w:cs="Calibri"/>
          <w:b/>
          <w:i/>
          <w:szCs w:val="22"/>
        </w:rPr>
      </w:pPr>
      <w:r w:rsidRPr="000059DB">
        <w:rPr>
          <w:rFonts w:cs="Calibri"/>
          <w:b/>
          <w:i/>
          <w:szCs w:val="22"/>
        </w:rPr>
        <w:t xml:space="preserve">Course Evaluation </w:t>
      </w:r>
    </w:p>
    <w:p w14:paraId="69A2622C" w14:textId="77777777" w:rsidR="00DE536B" w:rsidRDefault="00DE536B" w:rsidP="00DE536B">
      <w:pPr>
        <w:jc w:val="both"/>
        <w:rPr>
          <w:color w:val="000000"/>
          <w:szCs w:val="22"/>
        </w:rPr>
      </w:pPr>
      <w:r w:rsidRPr="00BA23C1">
        <w:rPr>
          <w:color w:val="000000"/>
          <w:szCs w:val="22"/>
        </w:rPr>
        <w:t xml:space="preserve">Students are expected to provide professional and respectful feedback on the quality of instruction in this course by completing course evaluations online via </w:t>
      </w:r>
      <w:proofErr w:type="spellStart"/>
      <w:r w:rsidRPr="00BA23C1">
        <w:rPr>
          <w:color w:val="000000"/>
          <w:szCs w:val="22"/>
        </w:rPr>
        <w:t>GatorEvals</w:t>
      </w:r>
      <w:proofErr w:type="spellEnd"/>
      <w:r w:rsidRPr="00BA23C1">
        <w:rPr>
          <w:color w:val="000000"/>
          <w:szCs w:val="22"/>
        </w:rPr>
        <w:t xml:space="preserve">. Guidance on how to give feedback in a professional and respectful manner is available at </w:t>
      </w:r>
      <w:hyperlink r:id="rId11" w:history="1">
        <w:r w:rsidRPr="000B2B99">
          <w:rPr>
            <w:rStyle w:val="Hyperlink"/>
            <w:szCs w:val="22"/>
          </w:rPr>
          <w:t>https://gatorevals.aa.ufl.edu/students/</w:t>
        </w:r>
      </w:hyperlink>
      <w:r w:rsidRPr="00BA23C1">
        <w:rPr>
          <w:color w:val="000000"/>
          <w:szCs w:val="22"/>
        </w:rPr>
        <w:t xml:space="preserve">. Students will be notified when the evaluation period </w:t>
      </w:r>
      <w:proofErr w:type="gramStart"/>
      <w:r w:rsidRPr="00BA23C1">
        <w:rPr>
          <w:color w:val="000000"/>
          <w:szCs w:val="22"/>
        </w:rPr>
        <w:t>opens, and</w:t>
      </w:r>
      <w:proofErr w:type="gramEnd"/>
      <w:r w:rsidRPr="00BA23C1">
        <w:rPr>
          <w:color w:val="000000"/>
          <w:szCs w:val="22"/>
        </w:rPr>
        <w:t xml:space="preserve"> can complete evaluations through the email they receive from </w:t>
      </w:r>
      <w:proofErr w:type="spellStart"/>
      <w:r w:rsidRPr="00BA23C1">
        <w:rPr>
          <w:color w:val="000000"/>
          <w:szCs w:val="22"/>
        </w:rPr>
        <w:t>GatorEvals</w:t>
      </w:r>
      <w:proofErr w:type="spellEnd"/>
      <w:r w:rsidRPr="00BA23C1">
        <w:rPr>
          <w:color w:val="000000"/>
          <w:szCs w:val="22"/>
        </w:rPr>
        <w:t xml:space="preserve">, in their Canvas course menu under </w:t>
      </w:r>
      <w:proofErr w:type="spellStart"/>
      <w:r w:rsidRPr="00BA23C1">
        <w:rPr>
          <w:color w:val="000000"/>
          <w:szCs w:val="22"/>
        </w:rPr>
        <w:t>GatorEvals</w:t>
      </w:r>
      <w:proofErr w:type="spellEnd"/>
      <w:r w:rsidRPr="00BA23C1">
        <w:rPr>
          <w:color w:val="000000"/>
          <w:szCs w:val="22"/>
        </w:rPr>
        <w:t xml:space="preserve">, or via </w:t>
      </w:r>
      <w:hyperlink r:id="rId12" w:history="1">
        <w:r w:rsidRPr="000B2B99">
          <w:rPr>
            <w:rStyle w:val="Hyperlink"/>
            <w:szCs w:val="22"/>
          </w:rPr>
          <w:t>https://ufl.bluera.com/ufl/</w:t>
        </w:r>
      </w:hyperlink>
      <w:r w:rsidRPr="00BA23C1">
        <w:rPr>
          <w:color w:val="000000"/>
          <w:szCs w:val="22"/>
        </w:rPr>
        <w:t xml:space="preserve">. Summaries of course evaluation results are available to students at </w:t>
      </w:r>
      <w:hyperlink r:id="rId13" w:history="1">
        <w:r w:rsidRPr="000B2B99">
          <w:rPr>
            <w:rStyle w:val="Hyperlink"/>
            <w:szCs w:val="22"/>
          </w:rPr>
          <w:t>https://gatorevals.aa.ufl.edu/public-results/</w:t>
        </w:r>
      </w:hyperlink>
      <w:r w:rsidRPr="00BA23C1">
        <w:rPr>
          <w:color w:val="000000"/>
          <w:szCs w:val="22"/>
        </w:rPr>
        <w:t>.</w:t>
      </w:r>
    </w:p>
    <w:p w14:paraId="159D186A" w14:textId="77777777" w:rsidR="00DE536B" w:rsidRDefault="00DE536B" w:rsidP="00DE536B">
      <w:pPr>
        <w:jc w:val="both"/>
        <w:rPr>
          <w:color w:val="000000"/>
          <w:szCs w:val="22"/>
        </w:rPr>
      </w:pPr>
    </w:p>
    <w:p w14:paraId="46BE5999" w14:textId="77777777" w:rsidR="00DE536B" w:rsidRDefault="00DE536B" w:rsidP="00DE536B">
      <w:pPr>
        <w:autoSpaceDE w:val="0"/>
        <w:autoSpaceDN w:val="0"/>
        <w:adjustRightInd w:val="0"/>
        <w:rPr>
          <w:rFonts w:cs="Calibri"/>
          <w:b/>
          <w:iCs/>
          <w:szCs w:val="22"/>
        </w:rPr>
      </w:pPr>
      <w:r w:rsidRPr="00E605B0">
        <w:rPr>
          <w:rFonts w:cs="Calibri"/>
          <w:b/>
          <w:iCs/>
          <w:szCs w:val="22"/>
        </w:rPr>
        <w:t>In-Class Recording</w:t>
      </w:r>
    </w:p>
    <w:p w14:paraId="0F801A2D" w14:textId="77777777" w:rsidR="00DE536B" w:rsidRPr="00E605B0" w:rsidRDefault="00DE536B" w:rsidP="00DE536B">
      <w:pPr>
        <w:autoSpaceDE w:val="0"/>
        <w:autoSpaceDN w:val="0"/>
        <w:adjustRightInd w:val="0"/>
        <w:rPr>
          <w:rFonts w:cs="Calibri"/>
          <w:b/>
          <w:iCs/>
          <w:szCs w:val="22"/>
        </w:rPr>
      </w:pPr>
      <w:r w:rsidRPr="00E605B0">
        <w:rPr>
          <w:color w:val="000000"/>
          <w:szCs w:val="22"/>
        </w:rP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 </w:t>
      </w:r>
    </w:p>
    <w:p w14:paraId="4078F0C9" w14:textId="77777777" w:rsidR="00DE536B" w:rsidRPr="00E605B0" w:rsidRDefault="00DE536B" w:rsidP="00DE536B">
      <w:pPr>
        <w:pStyle w:val="NormalWeb"/>
        <w:rPr>
          <w:rFonts w:ascii="Cambria" w:hAnsi="Cambria"/>
          <w:color w:val="000000"/>
          <w:sz w:val="22"/>
          <w:szCs w:val="22"/>
        </w:rPr>
      </w:pPr>
      <w:r w:rsidRPr="00E605B0">
        <w:rPr>
          <w:rFonts w:ascii="Cambria" w:hAnsi="Cambria"/>
          <w:color w:val="000000"/>
          <w:sz w:val="22"/>
          <w:szCs w:val="22"/>
        </w:rPr>
        <w:t xml:space="preserve">A “class lecture” 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 </w:t>
      </w:r>
    </w:p>
    <w:p w14:paraId="7ABA30F3" w14:textId="77777777" w:rsidR="00DE536B" w:rsidRDefault="00DE536B" w:rsidP="00DE536B">
      <w:pPr>
        <w:pStyle w:val="NormalWeb"/>
        <w:rPr>
          <w:rFonts w:ascii="Cambria" w:hAnsi="Cambria"/>
          <w:color w:val="000000"/>
          <w:sz w:val="22"/>
          <w:szCs w:val="22"/>
        </w:rPr>
      </w:pPr>
      <w:r w:rsidRPr="00E605B0">
        <w:rPr>
          <w:rFonts w:ascii="Cambria" w:hAnsi="Cambria"/>
          <w:color w:val="000000"/>
          <w:sz w:val="22"/>
          <w:szCs w:val="22"/>
        </w:rPr>
        <w:lastRenderedPageBreak/>
        <w:t xml:space="preserve">Publication without permission of the instructor is prohibited. To “publish” means to share, transmit, circulate, distribute, or provide access to a recording, regardless of format or medium, to another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 </w:t>
      </w:r>
    </w:p>
    <w:p w14:paraId="53F4C3A0" w14:textId="77777777" w:rsidR="00DE536B" w:rsidRPr="005240FA" w:rsidRDefault="00DE536B" w:rsidP="00DE536B">
      <w:pPr>
        <w:pStyle w:val="NormalWeb"/>
        <w:rPr>
          <w:rFonts w:ascii="Cambria" w:hAnsi="Cambria"/>
          <w:color w:val="000000"/>
          <w:sz w:val="22"/>
          <w:szCs w:val="22"/>
        </w:rPr>
      </w:pPr>
    </w:p>
    <w:p w14:paraId="7001B9F2" w14:textId="77777777" w:rsidR="00DE536B" w:rsidRPr="000059DB" w:rsidRDefault="00DE536B" w:rsidP="00DE536B">
      <w:pPr>
        <w:autoSpaceDE w:val="0"/>
        <w:autoSpaceDN w:val="0"/>
        <w:adjustRightInd w:val="0"/>
        <w:rPr>
          <w:rFonts w:cs="Calibri"/>
          <w:b/>
          <w:i/>
          <w:szCs w:val="22"/>
        </w:rPr>
      </w:pPr>
      <w:r w:rsidRPr="000059DB">
        <w:rPr>
          <w:rFonts w:cs="Calibri"/>
          <w:b/>
          <w:i/>
          <w:szCs w:val="22"/>
        </w:rPr>
        <w:t xml:space="preserve">University Honesty Policy </w:t>
      </w:r>
    </w:p>
    <w:p w14:paraId="0D477D8A" w14:textId="140AC5E9" w:rsidR="00DE536B" w:rsidRDefault="00DE536B" w:rsidP="00DE536B">
      <w:pPr>
        <w:jc w:val="both"/>
        <w:rPr>
          <w:color w:val="000000"/>
          <w:szCs w:val="22"/>
        </w:rPr>
      </w:pPr>
      <w:r w:rsidRPr="00AB320D">
        <w:rPr>
          <w:color w:val="000000"/>
          <w:szCs w:val="22"/>
        </w:rPr>
        <w:t xml:space="preserve">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w:t>
      </w:r>
      <w:r>
        <w:rPr>
          <w:color w:val="000000"/>
          <w:szCs w:val="22"/>
        </w:rPr>
        <w:t>Honor</w:t>
      </w:r>
      <w:r w:rsidRPr="00AB320D">
        <w:rPr>
          <w:color w:val="000000"/>
          <w:szCs w:val="22"/>
        </w:rPr>
        <w:t xml:space="preserve"> Code </w:t>
      </w:r>
      <w:r>
        <w:rPr>
          <w:color w:val="000000"/>
          <w:szCs w:val="22"/>
        </w:rPr>
        <w:t>(</w:t>
      </w:r>
      <w:hyperlink r:id="rId14" w:history="1">
        <w:r w:rsidRPr="00AB320D">
          <w:rPr>
            <w:rStyle w:val="Hyperlink"/>
            <w:szCs w:val="22"/>
          </w:rPr>
          <w:t>https://sccr.dso.ufl.edu/process/student-conduct-code/)</w:t>
        </w:r>
      </w:hyperlink>
      <w:r>
        <w:rPr>
          <w:szCs w:val="22"/>
        </w:rPr>
        <w:t xml:space="preserve"> </w:t>
      </w:r>
      <w:r w:rsidRPr="00AB320D">
        <w:rPr>
          <w:color w:val="000000"/>
          <w:szCs w:val="22"/>
        </w:rPr>
        <w:t xml:space="preserve">specifies </w:t>
      </w:r>
      <w:proofErr w:type="gramStart"/>
      <w:r w:rsidRPr="00AB320D">
        <w:rPr>
          <w:color w:val="000000"/>
          <w:szCs w:val="22"/>
        </w:rPr>
        <w:t>a number of</w:t>
      </w:r>
      <w:proofErr w:type="gramEnd"/>
      <w:r w:rsidRPr="00AB320D">
        <w:rPr>
          <w:color w:val="000000"/>
          <w:szCs w:val="22"/>
        </w:rPr>
        <w:t xml:space="preserve"> behaviors that are in violation of this code and the possible sanctions.</w:t>
      </w:r>
      <w:r w:rsidRPr="00615BC7">
        <w:rPr>
          <w:color w:val="000000"/>
          <w:szCs w:val="22"/>
        </w:rPr>
        <w:t xml:space="preserve"> </w:t>
      </w:r>
      <w:r>
        <w:rPr>
          <w:color w:val="000000"/>
          <w:szCs w:val="22"/>
        </w:rPr>
        <w:t xml:space="preserve"> </w:t>
      </w:r>
      <w:r w:rsidRPr="00055E5A">
        <w:rPr>
          <w:color w:val="000000"/>
          <w:szCs w:val="22"/>
        </w:rPr>
        <w:t>Furthermore, you are obligated to report any condition that facilitates academic misconduct to appropriate personnel. If you have any questions or concerns, please consult with the instructor in this class.</w:t>
      </w:r>
      <w:r>
        <w:rPr>
          <w:color w:val="000000"/>
          <w:szCs w:val="22"/>
        </w:rPr>
        <w:t xml:space="preserve"> </w:t>
      </w:r>
    </w:p>
    <w:p w14:paraId="7C57466B" w14:textId="2CF6AE23" w:rsidR="008A7FE3" w:rsidRDefault="008A7FE3" w:rsidP="00DE536B">
      <w:pPr>
        <w:jc w:val="both"/>
        <w:rPr>
          <w:color w:val="000000"/>
          <w:szCs w:val="22"/>
        </w:rPr>
      </w:pPr>
    </w:p>
    <w:p w14:paraId="5ADD95CF" w14:textId="323A8D72" w:rsidR="00E169CF" w:rsidRPr="00E169CF" w:rsidRDefault="00E169CF" w:rsidP="00DE536B">
      <w:pPr>
        <w:jc w:val="both"/>
        <w:rPr>
          <w:b/>
          <w:bCs/>
          <w:i/>
          <w:iCs/>
          <w:color w:val="000000"/>
          <w:szCs w:val="22"/>
        </w:rPr>
      </w:pPr>
      <w:r w:rsidRPr="00E169CF">
        <w:rPr>
          <w:b/>
          <w:bCs/>
          <w:i/>
          <w:iCs/>
          <w:color w:val="000000"/>
          <w:szCs w:val="22"/>
        </w:rPr>
        <w:t>The use of AI Tools</w:t>
      </w:r>
    </w:p>
    <w:p w14:paraId="0AA7DE18" w14:textId="6A1BA2F1" w:rsidR="00DE536B" w:rsidRDefault="008A7FE3" w:rsidP="00DE536B">
      <w:pPr>
        <w:jc w:val="both"/>
        <w:rPr>
          <w:color w:val="000000"/>
          <w:szCs w:val="22"/>
        </w:rPr>
      </w:pPr>
      <w:r w:rsidRPr="008A7FE3">
        <w:rPr>
          <w:color w:val="000000"/>
          <w:szCs w:val="22"/>
        </w:rPr>
        <w:t xml:space="preserve">Students must obtain approval from the course instructor before using any artificial intelligence (AI) tools, such as </w:t>
      </w:r>
      <w:proofErr w:type="spellStart"/>
      <w:r w:rsidRPr="008A7FE3">
        <w:rPr>
          <w:color w:val="000000"/>
          <w:szCs w:val="22"/>
        </w:rPr>
        <w:t>ChatGPT</w:t>
      </w:r>
      <w:proofErr w:type="spellEnd"/>
      <w:r w:rsidRPr="008A7FE3">
        <w:rPr>
          <w:color w:val="000000"/>
          <w:szCs w:val="22"/>
        </w:rPr>
        <w:t>, in their coursework. This approval must be obtained as early as possible. If permission is granted, students must provide a clear plan outlining their intended use of the AI tool. The instructor reserves the right to prohibit any use of AI tools that do not align with the assignment's pedagogical and evaluation requirements. Submitting work that has been entirely written by AI or that goes against the instructor's instructions is strictly prohibited and will be considered a violation of the university's academic honesty policy for this class.</w:t>
      </w:r>
      <w:r>
        <w:rPr>
          <w:color w:val="000000"/>
          <w:szCs w:val="22"/>
        </w:rPr>
        <w:t xml:space="preserve"> </w:t>
      </w:r>
    </w:p>
    <w:p w14:paraId="7B99FF0A" w14:textId="77777777" w:rsidR="008A7FE3" w:rsidRPr="000059DB" w:rsidRDefault="008A7FE3" w:rsidP="00DE536B">
      <w:pPr>
        <w:jc w:val="both"/>
        <w:rPr>
          <w:color w:val="000000"/>
          <w:szCs w:val="22"/>
        </w:rPr>
      </w:pPr>
    </w:p>
    <w:p w14:paraId="64FFF2B8" w14:textId="77777777" w:rsidR="00DE536B" w:rsidRPr="000059DB" w:rsidRDefault="00DE536B" w:rsidP="00DE536B">
      <w:pPr>
        <w:jc w:val="both"/>
        <w:rPr>
          <w:b/>
          <w:i/>
          <w:color w:val="000000"/>
          <w:szCs w:val="22"/>
        </w:rPr>
      </w:pPr>
      <w:r w:rsidRPr="000059DB">
        <w:rPr>
          <w:b/>
          <w:i/>
          <w:color w:val="000000"/>
          <w:szCs w:val="22"/>
        </w:rPr>
        <w:t>Commitment to a Safe and Inclusive Learning Environment</w:t>
      </w:r>
    </w:p>
    <w:p w14:paraId="4A0F58EE" w14:textId="77777777" w:rsidR="00DE536B" w:rsidRPr="000059DB" w:rsidRDefault="00DE536B" w:rsidP="00DE536B">
      <w:pPr>
        <w:jc w:val="both"/>
        <w:rPr>
          <w:color w:val="000000"/>
          <w:szCs w:val="22"/>
        </w:rPr>
      </w:pPr>
      <w:r w:rsidRPr="000059DB">
        <w:rPr>
          <w:color w:val="000000"/>
          <w:szCs w:val="22"/>
        </w:rPr>
        <w:t>The Herbert Wertheim College of Engineering values broad diversity within our community and is committed to individual and group empowerment, inclusion, and the elimination of discrimination.  It is expected that every person in this class will treat one another with dignity and respect regardless of gender, sexuality, disability, age, socioeconomic status, ethnicity, race, and culture.</w:t>
      </w:r>
    </w:p>
    <w:p w14:paraId="49D3855E" w14:textId="77777777" w:rsidR="00DE536B" w:rsidRPr="000059DB" w:rsidRDefault="00DE536B" w:rsidP="00DE536B">
      <w:pPr>
        <w:jc w:val="both"/>
        <w:rPr>
          <w:color w:val="000000"/>
          <w:szCs w:val="22"/>
        </w:rPr>
      </w:pPr>
    </w:p>
    <w:p w14:paraId="52B037FF" w14:textId="77777777" w:rsidR="00DE536B" w:rsidRPr="000059DB" w:rsidRDefault="00DE536B" w:rsidP="00DE536B">
      <w:pPr>
        <w:jc w:val="both"/>
        <w:rPr>
          <w:color w:val="000000"/>
          <w:szCs w:val="22"/>
        </w:rPr>
      </w:pPr>
      <w:r w:rsidRPr="000059DB">
        <w:rPr>
          <w:color w:val="000000"/>
          <w:szCs w:val="22"/>
        </w:rPr>
        <w:t>If you feel like your performance in class is being impacted by discrimination or harassment of any kind, please contact your instructor or any of the following:</w:t>
      </w:r>
    </w:p>
    <w:p w14:paraId="4D610B1A" w14:textId="77777777" w:rsidR="00DE536B" w:rsidRPr="000059DB" w:rsidRDefault="00DE536B" w:rsidP="00DE536B">
      <w:pPr>
        <w:jc w:val="both"/>
        <w:rPr>
          <w:color w:val="000000"/>
          <w:szCs w:val="22"/>
        </w:rPr>
      </w:pPr>
      <w:r w:rsidRPr="000059DB">
        <w:rPr>
          <w:color w:val="000000"/>
          <w:szCs w:val="22"/>
        </w:rPr>
        <w:t>• Your academic advisor or Graduate Program Coordinator</w:t>
      </w:r>
    </w:p>
    <w:p w14:paraId="1EF3B9A4" w14:textId="77777777" w:rsidR="00DE536B" w:rsidRPr="000059DB" w:rsidRDefault="00DE536B" w:rsidP="00DE536B">
      <w:pPr>
        <w:jc w:val="both"/>
        <w:rPr>
          <w:color w:val="000000"/>
          <w:szCs w:val="22"/>
        </w:rPr>
      </w:pPr>
      <w:r w:rsidRPr="000059DB">
        <w:rPr>
          <w:color w:val="000000"/>
          <w:szCs w:val="22"/>
        </w:rPr>
        <w:t xml:space="preserve">• </w:t>
      </w:r>
      <w:r>
        <w:rPr>
          <w:color w:val="000000"/>
          <w:szCs w:val="22"/>
        </w:rPr>
        <w:t xml:space="preserve">Jennifer </w:t>
      </w:r>
      <w:proofErr w:type="spellStart"/>
      <w:r>
        <w:rPr>
          <w:color w:val="000000"/>
          <w:szCs w:val="22"/>
        </w:rPr>
        <w:t>Nappo</w:t>
      </w:r>
      <w:proofErr w:type="spellEnd"/>
      <w:r w:rsidRPr="000059DB">
        <w:rPr>
          <w:color w:val="000000"/>
          <w:szCs w:val="22"/>
        </w:rPr>
        <w:t>, Director of Human Resources, 352-392-090</w:t>
      </w:r>
      <w:r>
        <w:rPr>
          <w:color w:val="000000"/>
          <w:szCs w:val="22"/>
        </w:rPr>
        <w:t>4</w:t>
      </w:r>
      <w:r w:rsidRPr="000059DB">
        <w:rPr>
          <w:color w:val="000000"/>
          <w:szCs w:val="22"/>
        </w:rPr>
        <w:t>,</w:t>
      </w:r>
      <w:r>
        <w:rPr>
          <w:color w:val="000000"/>
          <w:szCs w:val="22"/>
        </w:rPr>
        <w:t xml:space="preserve"> </w:t>
      </w:r>
      <w:hyperlink r:id="rId15" w:history="1">
        <w:r w:rsidRPr="00723711">
          <w:rPr>
            <w:rStyle w:val="Hyperlink"/>
            <w:szCs w:val="22"/>
          </w:rPr>
          <w:t>jpennacc@ufl.edu</w:t>
        </w:r>
      </w:hyperlink>
    </w:p>
    <w:p w14:paraId="07259037" w14:textId="77777777" w:rsidR="00DE536B" w:rsidRPr="000059DB" w:rsidRDefault="00DE536B" w:rsidP="00DE536B">
      <w:pPr>
        <w:jc w:val="both"/>
        <w:rPr>
          <w:color w:val="000000"/>
          <w:szCs w:val="22"/>
        </w:rPr>
      </w:pPr>
      <w:r w:rsidRPr="000059DB">
        <w:rPr>
          <w:color w:val="000000"/>
          <w:szCs w:val="22"/>
        </w:rPr>
        <w:t xml:space="preserve">• Curtis Taylor, Associate Dean of Student Affairs, 352-392-2177, </w:t>
      </w:r>
      <w:hyperlink r:id="rId16" w:history="1">
        <w:r w:rsidRPr="000059DB">
          <w:rPr>
            <w:rStyle w:val="Hyperlink"/>
            <w:szCs w:val="22"/>
          </w:rPr>
          <w:t>taylor@eng.ufl.edu</w:t>
        </w:r>
      </w:hyperlink>
    </w:p>
    <w:p w14:paraId="471A33F8" w14:textId="77777777" w:rsidR="00DE536B" w:rsidRPr="000059DB" w:rsidRDefault="00DE536B" w:rsidP="00DE536B">
      <w:pPr>
        <w:jc w:val="both"/>
        <w:rPr>
          <w:color w:val="000000"/>
          <w:szCs w:val="22"/>
        </w:rPr>
      </w:pPr>
      <w:r w:rsidRPr="000059DB">
        <w:rPr>
          <w:color w:val="000000"/>
          <w:szCs w:val="22"/>
        </w:rPr>
        <w:t xml:space="preserve">• Toshikazu Nishida, Associate Dean of Academic Affairs, 352-392-0943, </w:t>
      </w:r>
      <w:hyperlink r:id="rId17" w:history="1">
        <w:r w:rsidRPr="000059DB">
          <w:rPr>
            <w:rStyle w:val="Hyperlink"/>
            <w:szCs w:val="22"/>
          </w:rPr>
          <w:t>nishida@eng.ufl.edu</w:t>
        </w:r>
      </w:hyperlink>
    </w:p>
    <w:p w14:paraId="53488E74" w14:textId="77777777" w:rsidR="00DE536B" w:rsidRPr="000059DB" w:rsidRDefault="00DE536B" w:rsidP="00DE536B">
      <w:pPr>
        <w:jc w:val="both"/>
        <w:rPr>
          <w:color w:val="000000"/>
          <w:szCs w:val="22"/>
        </w:rPr>
      </w:pPr>
    </w:p>
    <w:p w14:paraId="218DDE6C" w14:textId="77777777" w:rsidR="00DE536B" w:rsidRPr="000059DB" w:rsidRDefault="00DE536B" w:rsidP="00DE536B">
      <w:pPr>
        <w:pStyle w:val="PlainText"/>
        <w:jc w:val="both"/>
        <w:rPr>
          <w:rFonts w:ascii="Cambria" w:hAnsi="Cambria"/>
          <w:b/>
          <w:i/>
        </w:rPr>
      </w:pPr>
      <w:r w:rsidRPr="000059DB">
        <w:rPr>
          <w:rFonts w:ascii="Cambria" w:hAnsi="Cambria"/>
          <w:b/>
          <w:i/>
        </w:rPr>
        <w:t>Software Use</w:t>
      </w:r>
    </w:p>
    <w:p w14:paraId="5A9A8663" w14:textId="77777777" w:rsidR="00DE536B" w:rsidRPr="000059DB" w:rsidRDefault="00DE536B" w:rsidP="00DE536B">
      <w:pPr>
        <w:pStyle w:val="PlainText"/>
        <w:jc w:val="both"/>
        <w:rPr>
          <w:rFonts w:ascii="Cambria" w:hAnsi="Cambria"/>
        </w:rPr>
      </w:pPr>
      <w:r w:rsidRPr="000059DB">
        <w:rPr>
          <w:rFonts w:ascii="Cambria" w:hAnsi="Cambria"/>
        </w:rPr>
        <w:t xml:space="preserve">All faculty, staff, and students </w:t>
      </w:r>
      <w:proofErr w:type="gramStart"/>
      <w:r w:rsidRPr="000059DB">
        <w:rPr>
          <w:rFonts w:ascii="Cambria" w:hAnsi="Cambria"/>
        </w:rPr>
        <w:t>of</w:t>
      </w:r>
      <w:proofErr w:type="gramEnd"/>
      <w:r w:rsidRPr="000059DB">
        <w:rPr>
          <w:rFonts w:ascii="Cambria" w:hAnsi="Cambria"/>
        </w:rPr>
        <w:t xml:space="preserve"> the University are required and expected to obey the laws and legal agreements governing software use.  Failure to do so can lead to monetary damages and/or criminal penalties for the individual violator.  Because such violations are also against </w:t>
      </w:r>
      <w:proofErr w:type="gramStart"/>
      <w:r w:rsidRPr="000059DB">
        <w:rPr>
          <w:rFonts w:ascii="Cambria" w:hAnsi="Cambria"/>
        </w:rPr>
        <w:t>University</w:t>
      </w:r>
      <w:proofErr w:type="gramEnd"/>
      <w:r w:rsidRPr="000059DB">
        <w:rPr>
          <w:rFonts w:ascii="Cambria" w:hAnsi="Cambria"/>
        </w:rPr>
        <w:t xml:space="preserve"> policies and rules, disciplinary action will be taken as appropriate.  We, the members of the University of Florida community, pledge to uphold ourselves and our peers to the highest standards of honesty and integrity.</w:t>
      </w:r>
    </w:p>
    <w:p w14:paraId="752263CC" w14:textId="77777777" w:rsidR="00DE536B" w:rsidRPr="000059DB" w:rsidRDefault="00DE536B" w:rsidP="00DE536B">
      <w:pPr>
        <w:pStyle w:val="PlainText"/>
        <w:jc w:val="both"/>
        <w:rPr>
          <w:rFonts w:ascii="Cambria" w:hAnsi="Cambria"/>
        </w:rPr>
      </w:pPr>
    </w:p>
    <w:p w14:paraId="435B6F29" w14:textId="77777777" w:rsidR="00DE536B" w:rsidRPr="000059DB" w:rsidRDefault="00DE536B" w:rsidP="00DE536B">
      <w:pPr>
        <w:pStyle w:val="PlainText"/>
        <w:jc w:val="both"/>
        <w:rPr>
          <w:rFonts w:ascii="Cambria" w:hAnsi="Cambria"/>
          <w:b/>
          <w:i/>
        </w:rPr>
      </w:pPr>
      <w:r w:rsidRPr="000059DB">
        <w:rPr>
          <w:rFonts w:ascii="Cambria" w:hAnsi="Cambria"/>
          <w:b/>
          <w:i/>
        </w:rPr>
        <w:t>Student Privacy</w:t>
      </w:r>
    </w:p>
    <w:p w14:paraId="25C46105" w14:textId="77777777" w:rsidR="00DE536B" w:rsidRPr="000059DB" w:rsidRDefault="00DE536B" w:rsidP="00DE536B">
      <w:pPr>
        <w:pStyle w:val="PlainText"/>
        <w:jc w:val="both"/>
        <w:rPr>
          <w:rStyle w:val="Hyperlink"/>
          <w:rFonts w:ascii="Cambria" w:hAnsi="Cambria"/>
          <w:color w:val="FF0000"/>
        </w:rPr>
      </w:pPr>
      <w:r w:rsidRPr="000059DB">
        <w:rPr>
          <w:rFonts w:ascii="Cambria" w:hAnsi="Cambria"/>
        </w:rPr>
        <w:t xml:space="preserve">There are federal laws protecting your privacy with regards to grades earned in courses and on individual assignments.  For more information, please see:  </w:t>
      </w:r>
      <w:hyperlink r:id="rId18" w:history="1">
        <w:r w:rsidRPr="000059DB">
          <w:rPr>
            <w:rStyle w:val="Hyperlink"/>
            <w:rFonts w:ascii="Cambria" w:hAnsi="Cambria"/>
          </w:rPr>
          <w:t>https://registrar.ufl.edu/ferpa.html</w:t>
        </w:r>
      </w:hyperlink>
    </w:p>
    <w:p w14:paraId="79CAD095" w14:textId="77777777" w:rsidR="00DE536B" w:rsidRPr="000059DB" w:rsidRDefault="00DE536B" w:rsidP="00DE536B">
      <w:pPr>
        <w:pStyle w:val="PlainText"/>
        <w:jc w:val="both"/>
        <w:rPr>
          <w:rStyle w:val="Hyperlink"/>
          <w:rFonts w:ascii="Cambria" w:hAnsi="Cambria"/>
          <w:color w:val="FF0000"/>
        </w:rPr>
      </w:pPr>
    </w:p>
    <w:p w14:paraId="74B0E72D" w14:textId="77777777" w:rsidR="00DE536B" w:rsidRPr="000059DB" w:rsidRDefault="00DE536B" w:rsidP="00DE536B">
      <w:pPr>
        <w:rPr>
          <w:b/>
          <w:i/>
          <w:szCs w:val="22"/>
        </w:rPr>
      </w:pPr>
      <w:r w:rsidRPr="000059DB">
        <w:rPr>
          <w:b/>
          <w:i/>
          <w:szCs w:val="22"/>
        </w:rPr>
        <w:t xml:space="preserve">Campus Resources: </w:t>
      </w:r>
    </w:p>
    <w:p w14:paraId="41A19DB6" w14:textId="77777777" w:rsidR="00DE536B" w:rsidRPr="000059DB" w:rsidRDefault="00DE536B" w:rsidP="00DE536B">
      <w:pPr>
        <w:pStyle w:val="Default"/>
        <w:rPr>
          <w:rFonts w:ascii="Cambria" w:hAnsi="Cambria"/>
          <w:i/>
          <w:sz w:val="22"/>
          <w:szCs w:val="22"/>
          <w:u w:val="single"/>
        </w:rPr>
      </w:pPr>
    </w:p>
    <w:p w14:paraId="702C2C66" w14:textId="77777777" w:rsidR="00DE536B" w:rsidRPr="000059DB" w:rsidRDefault="00DE536B" w:rsidP="00DE536B">
      <w:pPr>
        <w:pStyle w:val="Default"/>
        <w:rPr>
          <w:rFonts w:ascii="Cambria" w:hAnsi="Cambria"/>
          <w:i/>
          <w:sz w:val="22"/>
          <w:szCs w:val="22"/>
          <w:u w:val="single"/>
        </w:rPr>
      </w:pPr>
      <w:r w:rsidRPr="000059DB">
        <w:rPr>
          <w:rFonts w:ascii="Cambria" w:hAnsi="Cambria"/>
          <w:i/>
          <w:sz w:val="22"/>
          <w:szCs w:val="22"/>
          <w:u w:val="single"/>
        </w:rPr>
        <w:t xml:space="preserve">Health and Wellness </w:t>
      </w:r>
    </w:p>
    <w:p w14:paraId="69B04AB9"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sz w:val="22"/>
          <w:szCs w:val="22"/>
        </w:rPr>
        <w:lastRenderedPageBreak/>
        <w:t xml:space="preserve">U Matter, We Care: </w:t>
      </w:r>
    </w:p>
    <w:p w14:paraId="2B2F9D36"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jc w:val="both"/>
        <w:rPr>
          <w:rFonts w:ascii="Cambria" w:hAnsi="Cambria"/>
          <w:sz w:val="22"/>
          <w:szCs w:val="21"/>
        </w:rPr>
      </w:pPr>
      <w:r w:rsidRPr="000059DB">
        <w:rPr>
          <w:rFonts w:ascii="Cambria" w:hAnsi="Cambria"/>
          <w:sz w:val="22"/>
          <w:szCs w:val="21"/>
        </w:rPr>
        <w:t xml:space="preserve">Your well-being is important to the University of Florida.  The U Matter, We Care initiative is committed to creating a culture of care on our campus by encouraging members of our community to look out for one another and to reach out for help if a member of our community is in need.  If you or a friend is in distress, please contact </w:t>
      </w:r>
      <w:hyperlink r:id="rId19" w:history="1">
        <w:r w:rsidRPr="000059DB">
          <w:rPr>
            <w:rStyle w:val="Hyperlink"/>
            <w:rFonts w:ascii="Cambria" w:hAnsi="Cambria"/>
            <w:color w:val="FF0000"/>
            <w:sz w:val="22"/>
            <w:szCs w:val="21"/>
          </w:rPr>
          <w:t>umatter@ufl.edu</w:t>
        </w:r>
      </w:hyperlink>
      <w:r w:rsidRPr="000059DB">
        <w:rPr>
          <w:rFonts w:ascii="Cambria" w:hAnsi="Cambria"/>
          <w:sz w:val="22"/>
          <w:szCs w:val="21"/>
        </w:rPr>
        <w:t xml:space="preserve"> so that the U Matter, We Care Team can reach out to the student in distress.  A nighttime and weekend crisis counselor </w:t>
      </w:r>
      <w:proofErr w:type="gramStart"/>
      <w:r w:rsidRPr="000059DB">
        <w:rPr>
          <w:rFonts w:ascii="Cambria" w:hAnsi="Cambria"/>
          <w:sz w:val="22"/>
          <w:szCs w:val="21"/>
        </w:rPr>
        <w:t>is</w:t>
      </w:r>
      <w:proofErr w:type="gramEnd"/>
      <w:r w:rsidRPr="000059DB">
        <w:rPr>
          <w:rFonts w:ascii="Cambria" w:hAnsi="Cambria"/>
          <w:sz w:val="22"/>
          <w:szCs w:val="21"/>
        </w:rPr>
        <w:t xml:space="preserve"> available by phone at 352-392-1575.  The U Matter, We Care Team can help connect students to the many other helping resources available including, but not limited to, Victim Advocates, Housing staff, and the Counseling and Wellness Center.  Please remember that asking for help is a sign of strength.  In case of emergency, call 9-1-1.</w:t>
      </w:r>
    </w:p>
    <w:p w14:paraId="5CAED9B6"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3AE304B1"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sz w:val="22"/>
          <w:szCs w:val="22"/>
        </w:rPr>
        <w:t>Counseling and Wellness Center</w:t>
      </w:r>
      <w:r w:rsidRPr="00615BC7">
        <w:rPr>
          <w:rFonts w:ascii="Cambria" w:hAnsi="Cambria"/>
          <w:b/>
          <w:sz w:val="22"/>
          <w:szCs w:val="22"/>
        </w:rPr>
        <w:t>:</w:t>
      </w:r>
      <w:r w:rsidRPr="00C073F7">
        <w:t xml:space="preserve"> </w:t>
      </w:r>
      <w:hyperlink r:id="rId20" w:history="1">
        <w:r w:rsidRPr="00C073F7">
          <w:rPr>
            <w:rStyle w:val="Hyperlink"/>
            <w:rFonts w:ascii="Cambria" w:hAnsi="Cambria"/>
            <w:sz w:val="22"/>
            <w:szCs w:val="21"/>
          </w:rPr>
          <w:t>https://counseling.ufl.edu</w:t>
        </w:r>
      </w:hyperlink>
      <w:r>
        <w:rPr>
          <w:rFonts w:ascii="Cambria" w:hAnsi="Cambria"/>
          <w:sz w:val="22"/>
          <w:szCs w:val="21"/>
        </w:rPr>
        <w:t>,</w:t>
      </w:r>
      <w:r w:rsidRPr="000059DB">
        <w:rPr>
          <w:rFonts w:ascii="Cambria" w:hAnsi="Cambria"/>
          <w:color w:val="0000FF"/>
          <w:sz w:val="22"/>
          <w:szCs w:val="22"/>
        </w:rPr>
        <w:t xml:space="preserve"> </w:t>
      </w:r>
      <w:proofErr w:type="gramStart"/>
      <w:r w:rsidRPr="000059DB">
        <w:rPr>
          <w:rFonts w:ascii="Cambria" w:hAnsi="Cambria"/>
          <w:color w:val="auto"/>
          <w:sz w:val="22"/>
          <w:szCs w:val="22"/>
        </w:rPr>
        <w:t xml:space="preserve">and </w:t>
      </w:r>
      <w:r w:rsidRPr="000059DB">
        <w:rPr>
          <w:rFonts w:ascii="Cambria" w:hAnsi="Cambria"/>
          <w:sz w:val="22"/>
          <w:szCs w:val="22"/>
        </w:rPr>
        <w:t xml:space="preserve"> 392</w:t>
      </w:r>
      <w:proofErr w:type="gramEnd"/>
      <w:r w:rsidRPr="000059DB">
        <w:rPr>
          <w:rFonts w:ascii="Cambria" w:hAnsi="Cambria"/>
          <w:sz w:val="22"/>
          <w:szCs w:val="22"/>
        </w:rPr>
        <w:t xml:space="preserve">-1575; and the University Police Department: 392-1111 or 9-1-1 for emergencies. </w:t>
      </w:r>
    </w:p>
    <w:p w14:paraId="3237D185"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226D9F47"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sz w:val="22"/>
          <w:szCs w:val="22"/>
        </w:rPr>
        <w:t>Sexual Discrimination, Harassment, Assault, or Violence</w:t>
      </w:r>
    </w:p>
    <w:p w14:paraId="628436F7"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sz w:val="22"/>
          <w:szCs w:val="22"/>
        </w:rPr>
        <w:t xml:space="preserve">If you or a friend has been subjected to sexual discrimination, sexual harassment, sexual assault, or violence contact the </w:t>
      </w:r>
      <w:hyperlink r:id="rId21" w:history="1">
        <w:r w:rsidRPr="000059DB">
          <w:rPr>
            <w:rStyle w:val="Hyperlink"/>
            <w:rFonts w:ascii="Cambria" w:hAnsi="Cambria"/>
            <w:b/>
            <w:sz w:val="22"/>
            <w:szCs w:val="22"/>
          </w:rPr>
          <w:t>Office of Title IX Compliance</w:t>
        </w:r>
      </w:hyperlink>
      <w:r w:rsidRPr="000059DB">
        <w:rPr>
          <w:rFonts w:ascii="Cambria" w:hAnsi="Cambria"/>
          <w:sz w:val="22"/>
          <w:szCs w:val="22"/>
        </w:rPr>
        <w:t xml:space="preserve">, located at Yon Hall Room 427, 1908 Stadium Road, (352) 273-1094, </w:t>
      </w:r>
      <w:hyperlink r:id="rId22" w:history="1">
        <w:r w:rsidRPr="000059DB">
          <w:rPr>
            <w:rStyle w:val="Hyperlink"/>
            <w:rFonts w:ascii="Cambria" w:hAnsi="Cambria"/>
            <w:sz w:val="22"/>
            <w:szCs w:val="22"/>
          </w:rPr>
          <w:t>title-ix@ufl.edu</w:t>
        </w:r>
      </w:hyperlink>
    </w:p>
    <w:p w14:paraId="053D8936"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24C58A2D"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iCs/>
          <w:sz w:val="22"/>
          <w:szCs w:val="22"/>
        </w:rPr>
        <w:t xml:space="preserve">Sexual Assault Recovery Services (SARS) </w:t>
      </w:r>
    </w:p>
    <w:p w14:paraId="4952A49B"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sz w:val="22"/>
          <w:szCs w:val="22"/>
        </w:rPr>
        <w:t xml:space="preserve">Student Health Care Center, 392-1161. </w:t>
      </w:r>
    </w:p>
    <w:p w14:paraId="0281BA5C"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45D70C0D" w14:textId="77777777" w:rsidR="00DE536B" w:rsidRDefault="00DE536B" w:rsidP="00DE536B">
      <w:pPr>
        <w:pBdr>
          <w:top w:val="single" w:sz="4" w:space="1" w:color="auto"/>
          <w:left w:val="single" w:sz="4" w:space="4" w:color="auto"/>
          <w:bottom w:val="single" w:sz="4" w:space="1" w:color="auto"/>
          <w:right w:val="single" w:sz="4" w:space="4" w:color="auto"/>
        </w:pBdr>
        <w:ind w:left="360"/>
        <w:rPr>
          <w:szCs w:val="22"/>
        </w:rPr>
      </w:pPr>
      <w:r w:rsidRPr="000059DB">
        <w:rPr>
          <w:b/>
          <w:iCs/>
          <w:szCs w:val="22"/>
        </w:rPr>
        <w:t>University Police Department</w:t>
      </w:r>
      <w:r w:rsidRPr="000059DB">
        <w:rPr>
          <w:i/>
          <w:iCs/>
          <w:szCs w:val="22"/>
        </w:rPr>
        <w:t xml:space="preserve"> </w:t>
      </w:r>
      <w:r w:rsidRPr="000059DB">
        <w:rPr>
          <w:iCs/>
          <w:szCs w:val="22"/>
        </w:rPr>
        <w:t>at</w:t>
      </w:r>
      <w:r w:rsidRPr="000059DB">
        <w:rPr>
          <w:i/>
          <w:iCs/>
          <w:szCs w:val="22"/>
        </w:rPr>
        <w:t xml:space="preserve"> </w:t>
      </w:r>
      <w:r w:rsidRPr="000059DB">
        <w:rPr>
          <w:szCs w:val="22"/>
        </w:rPr>
        <w:t xml:space="preserve">392-1111 (or 9-1-1 for emergencies), or </w:t>
      </w:r>
      <w:hyperlink r:id="rId23" w:history="1">
        <w:r w:rsidRPr="000059DB">
          <w:rPr>
            <w:rStyle w:val="Hyperlink"/>
            <w:color w:val="FF0000"/>
            <w:szCs w:val="22"/>
          </w:rPr>
          <w:t>http://www.police.ufl.edu/</w:t>
        </w:r>
      </w:hyperlink>
      <w:r w:rsidRPr="000059DB">
        <w:rPr>
          <w:color w:val="FF0000"/>
          <w:szCs w:val="22"/>
          <w:u w:val="single"/>
        </w:rPr>
        <w:t>.</w:t>
      </w:r>
      <w:r w:rsidRPr="000059DB">
        <w:rPr>
          <w:szCs w:val="22"/>
        </w:rPr>
        <w:t xml:space="preserve"> </w:t>
      </w:r>
    </w:p>
    <w:p w14:paraId="65F62424" w14:textId="77777777" w:rsidR="00DE536B" w:rsidRPr="000059DB" w:rsidRDefault="00DE536B" w:rsidP="00DE536B">
      <w:pPr>
        <w:pBdr>
          <w:top w:val="single" w:sz="4" w:space="1" w:color="auto"/>
          <w:left w:val="single" w:sz="4" w:space="4" w:color="auto"/>
          <w:bottom w:val="single" w:sz="4" w:space="1" w:color="auto"/>
          <w:right w:val="single" w:sz="4" w:space="4" w:color="auto"/>
        </w:pBdr>
        <w:ind w:left="360"/>
        <w:rPr>
          <w:szCs w:val="22"/>
        </w:rPr>
      </w:pPr>
    </w:p>
    <w:p w14:paraId="2ED56C9E" w14:textId="77777777" w:rsidR="00DE536B" w:rsidRPr="000059DB" w:rsidRDefault="00DE536B" w:rsidP="00DE536B">
      <w:pPr>
        <w:ind w:left="360"/>
        <w:rPr>
          <w:color w:val="000000"/>
          <w:szCs w:val="22"/>
        </w:rPr>
      </w:pPr>
    </w:p>
    <w:p w14:paraId="4CB4C6AF" w14:textId="77777777" w:rsidR="00DE536B" w:rsidRPr="000059DB" w:rsidRDefault="00DE536B" w:rsidP="00DE536B">
      <w:pPr>
        <w:rPr>
          <w:i/>
          <w:color w:val="000000"/>
          <w:szCs w:val="22"/>
          <w:u w:val="single"/>
        </w:rPr>
      </w:pPr>
      <w:r w:rsidRPr="000059DB">
        <w:rPr>
          <w:i/>
          <w:color w:val="000000"/>
          <w:szCs w:val="22"/>
          <w:u w:val="single"/>
        </w:rPr>
        <w:t>Academic Resources</w:t>
      </w:r>
    </w:p>
    <w:p w14:paraId="4E3706E2"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E-learning technical suppor</w:t>
      </w:r>
      <w:r w:rsidRPr="000059DB">
        <w:rPr>
          <w:rFonts w:ascii="Cambria" w:hAnsi="Cambria"/>
          <w:i/>
          <w:iCs/>
          <w:sz w:val="22"/>
          <w:szCs w:val="22"/>
        </w:rPr>
        <w:t>t</w:t>
      </w:r>
      <w:r w:rsidRPr="000059DB">
        <w:rPr>
          <w:rFonts w:ascii="Cambria" w:hAnsi="Cambria"/>
          <w:sz w:val="22"/>
          <w:szCs w:val="22"/>
        </w:rPr>
        <w:t xml:space="preserve">, 352-392-4357 (select option 2) or e-mail to Learning-support@ufl.edu. </w:t>
      </w:r>
      <w:hyperlink r:id="rId24" w:history="1">
        <w:r w:rsidRPr="000059DB">
          <w:rPr>
            <w:rStyle w:val="Hyperlink"/>
            <w:rFonts w:ascii="Cambria" w:hAnsi="Cambria"/>
            <w:color w:val="FF0000"/>
            <w:sz w:val="22"/>
            <w:szCs w:val="22"/>
          </w:rPr>
          <w:t>https://lss.at.ufl.edu/help.shtml</w:t>
        </w:r>
      </w:hyperlink>
      <w:r w:rsidRPr="000059DB">
        <w:rPr>
          <w:rFonts w:ascii="Cambria" w:hAnsi="Cambria"/>
          <w:sz w:val="22"/>
          <w:szCs w:val="22"/>
        </w:rPr>
        <w:t>.</w:t>
      </w:r>
    </w:p>
    <w:p w14:paraId="300FE7BD"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6D3A1D1E"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 xml:space="preserve">Career </w:t>
      </w:r>
      <w:r>
        <w:rPr>
          <w:rFonts w:ascii="Cambria" w:hAnsi="Cambria"/>
          <w:b/>
          <w:iCs/>
          <w:sz w:val="22"/>
          <w:szCs w:val="22"/>
        </w:rPr>
        <w:t>Connections</w:t>
      </w:r>
      <w:r w:rsidRPr="000059DB">
        <w:rPr>
          <w:rFonts w:ascii="Cambria" w:hAnsi="Cambria"/>
          <w:b/>
          <w:iCs/>
          <w:sz w:val="22"/>
          <w:szCs w:val="22"/>
        </w:rPr>
        <w:t xml:space="preserve"> Center</w:t>
      </w:r>
      <w:r w:rsidRPr="000059DB">
        <w:rPr>
          <w:rFonts w:ascii="Cambria" w:hAnsi="Cambria"/>
          <w:sz w:val="22"/>
          <w:szCs w:val="22"/>
        </w:rPr>
        <w:t>, Reitz Union, 392-1601.  Career assistance and counseling</w:t>
      </w:r>
      <w:r>
        <w:rPr>
          <w:rFonts w:ascii="Cambria" w:hAnsi="Cambria"/>
          <w:sz w:val="22"/>
          <w:szCs w:val="22"/>
        </w:rPr>
        <w:t xml:space="preserve">; </w:t>
      </w:r>
      <w:hyperlink r:id="rId25" w:history="1">
        <w:r w:rsidRPr="00B96080">
          <w:rPr>
            <w:rStyle w:val="Hyperlink"/>
          </w:rPr>
          <w:t>https://career.ufl.edu</w:t>
        </w:r>
      </w:hyperlink>
      <w:r w:rsidRPr="000059DB">
        <w:rPr>
          <w:rFonts w:ascii="Cambria" w:hAnsi="Cambria"/>
          <w:sz w:val="22"/>
          <w:szCs w:val="22"/>
        </w:rPr>
        <w:t>.</w:t>
      </w:r>
    </w:p>
    <w:p w14:paraId="697BF178" w14:textId="77777777" w:rsidR="00DE536B" w:rsidRPr="000059DB" w:rsidRDefault="00DE536B" w:rsidP="00DE536B">
      <w:pPr>
        <w:pBdr>
          <w:top w:val="single" w:sz="4" w:space="1" w:color="auto"/>
          <w:left w:val="single" w:sz="4" w:space="4" w:color="auto"/>
          <w:bottom w:val="single" w:sz="4" w:space="1" w:color="auto"/>
          <w:right w:val="single" w:sz="4" w:space="4" w:color="auto"/>
        </w:pBdr>
        <w:ind w:left="360"/>
        <w:rPr>
          <w:i/>
          <w:iCs/>
          <w:szCs w:val="22"/>
        </w:rPr>
      </w:pPr>
    </w:p>
    <w:p w14:paraId="52EB863F" w14:textId="77777777" w:rsidR="00DE536B" w:rsidRPr="000059DB" w:rsidRDefault="00DE536B" w:rsidP="00DE536B">
      <w:pPr>
        <w:pBdr>
          <w:top w:val="single" w:sz="4" w:space="1" w:color="auto"/>
          <w:left w:val="single" w:sz="4" w:space="4" w:color="auto"/>
          <w:bottom w:val="single" w:sz="4" w:space="1" w:color="auto"/>
          <w:right w:val="single" w:sz="4" w:space="4" w:color="auto"/>
        </w:pBdr>
        <w:ind w:left="360"/>
        <w:rPr>
          <w:szCs w:val="22"/>
        </w:rPr>
      </w:pPr>
      <w:r w:rsidRPr="000059DB">
        <w:rPr>
          <w:b/>
          <w:iCs/>
          <w:szCs w:val="22"/>
        </w:rPr>
        <w:t>Library Support</w:t>
      </w:r>
      <w:r w:rsidRPr="000059DB">
        <w:rPr>
          <w:szCs w:val="22"/>
        </w:rPr>
        <w:t xml:space="preserve">, </w:t>
      </w:r>
      <w:hyperlink r:id="rId26" w:history="1">
        <w:r w:rsidRPr="000059DB">
          <w:rPr>
            <w:rStyle w:val="Hyperlink"/>
            <w:color w:val="FF0000"/>
            <w:szCs w:val="22"/>
          </w:rPr>
          <w:t>http://cms.uflib.ufl.edu/ask</w:t>
        </w:r>
      </w:hyperlink>
      <w:r w:rsidRPr="000059DB">
        <w:rPr>
          <w:szCs w:val="22"/>
        </w:rPr>
        <w:t>. Various ways to receive assistance with respect to using the libraries or finding resources.</w:t>
      </w:r>
    </w:p>
    <w:p w14:paraId="308A102E"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3B9B80C4"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Teaching Center</w:t>
      </w:r>
      <w:r w:rsidRPr="000059DB">
        <w:rPr>
          <w:rFonts w:ascii="Cambria" w:hAnsi="Cambria"/>
          <w:sz w:val="22"/>
          <w:szCs w:val="22"/>
        </w:rPr>
        <w:t xml:space="preserve">, Broward Hall, 392-2010 or 392-6420. General study skills and tutoring. </w:t>
      </w:r>
      <w:hyperlink r:id="rId27" w:history="1">
        <w:r w:rsidRPr="000059DB">
          <w:rPr>
            <w:rStyle w:val="Hyperlink"/>
            <w:rFonts w:ascii="Cambria" w:hAnsi="Cambria"/>
            <w:color w:val="FF0000"/>
            <w:sz w:val="22"/>
            <w:szCs w:val="22"/>
          </w:rPr>
          <w:t>https://teachingcenter.ufl.edu/</w:t>
        </w:r>
      </w:hyperlink>
      <w:r w:rsidRPr="000059DB">
        <w:rPr>
          <w:rFonts w:ascii="Cambria" w:hAnsi="Cambria"/>
          <w:sz w:val="22"/>
          <w:szCs w:val="22"/>
        </w:rPr>
        <w:t>.</w:t>
      </w:r>
    </w:p>
    <w:p w14:paraId="57A7A0B0"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54CC76B3"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 xml:space="preserve">Writing Studio, 302 </w:t>
      </w:r>
      <w:proofErr w:type="spellStart"/>
      <w:r w:rsidRPr="000059DB">
        <w:rPr>
          <w:rFonts w:ascii="Cambria" w:hAnsi="Cambria"/>
          <w:b/>
          <w:iCs/>
          <w:sz w:val="22"/>
          <w:szCs w:val="22"/>
        </w:rPr>
        <w:t>Tigert</w:t>
      </w:r>
      <w:proofErr w:type="spellEnd"/>
      <w:r w:rsidRPr="000059DB">
        <w:rPr>
          <w:rFonts w:ascii="Cambria" w:hAnsi="Cambria"/>
          <w:b/>
          <w:iCs/>
          <w:sz w:val="22"/>
          <w:szCs w:val="22"/>
        </w:rPr>
        <w:t xml:space="preserve"> Hall</w:t>
      </w:r>
      <w:r w:rsidRPr="000059DB">
        <w:rPr>
          <w:rFonts w:ascii="Cambria" w:hAnsi="Cambria"/>
          <w:i/>
          <w:iCs/>
          <w:sz w:val="22"/>
          <w:szCs w:val="22"/>
        </w:rPr>
        <w:t xml:space="preserve">, </w:t>
      </w:r>
      <w:r w:rsidRPr="000059DB">
        <w:rPr>
          <w:rFonts w:ascii="Cambria" w:hAnsi="Cambria"/>
          <w:sz w:val="22"/>
          <w:szCs w:val="22"/>
        </w:rPr>
        <w:t xml:space="preserve">846-1138. Help brainstorming, formatting, and writing papers. </w:t>
      </w:r>
      <w:hyperlink r:id="rId28" w:history="1">
        <w:r w:rsidRPr="000059DB">
          <w:rPr>
            <w:rStyle w:val="Hyperlink"/>
            <w:rFonts w:ascii="Cambria" w:hAnsi="Cambria"/>
            <w:color w:val="FF0000"/>
            <w:sz w:val="22"/>
            <w:szCs w:val="22"/>
          </w:rPr>
          <w:t>https://writing.ufl.edu/writing-studio/</w:t>
        </w:r>
      </w:hyperlink>
      <w:r w:rsidRPr="000059DB">
        <w:rPr>
          <w:rFonts w:ascii="Cambria" w:hAnsi="Cambria"/>
          <w:sz w:val="22"/>
          <w:szCs w:val="22"/>
        </w:rPr>
        <w:t>.</w:t>
      </w:r>
    </w:p>
    <w:p w14:paraId="42F2870C"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6D339EEA" w14:textId="77777777" w:rsidR="00DE536B" w:rsidRPr="000059DB" w:rsidRDefault="00DE536B" w:rsidP="00DE536B">
      <w:pPr>
        <w:pStyle w:val="Default"/>
        <w:pBdr>
          <w:top w:val="single" w:sz="4" w:space="1" w:color="auto"/>
          <w:left w:val="single" w:sz="4" w:space="4" w:color="auto"/>
          <w:bottom w:val="single" w:sz="4" w:space="1" w:color="auto"/>
          <w:right w:val="single" w:sz="4" w:space="4" w:color="auto"/>
        </w:pBdr>
        <w:ind w:left="360"/>
        <w:rPr>
          <w:rFonts w:ascii="Cambria" w:hAnsi="Cambria"/>
          <w:color w:val="0000FF"/>
          <w:sz w:val="22"/>
          <w:szCs w:val="22"/>
        </w:rPr>
      </w:pPr>
      <w:r w:rsidRPr="000059DB">
        <w:rPr>
          <w:rFonts w:ascii="Cambria" w:hAnsi="Cambria"/>
          <w:b/>
          <w:iCs/>
          <w:sz w:val="22"/>
          <w:szCs w:val="22"/>
        </w:rPr>
        <w:t>Student Complaints Campus</w:t>
      </w:r>
      <w:r w:rsidRPr="000059DB">
        <w:rPr>
          <w:rFonts w:ascii="Cambria" w:hAnsi="Cambria"/>
          <w:i/>
          <w:iCs/>
          <w:sz w:val="22"/>
          <w:szCs w:val="22"/>
        </w:rPr>
        <w:t xml:space="preserve">: </w:t>
      </w:r>
      <w:hyperlink r:id="rId29" w:history="1">
        <w:r w:rsidRPr="00B96080">
          <w:rPr>
            <w:rStyle w:val="Hyperlink"/>
            <w:rFonts w:ascii="Cambria" w:hAnsi="Cambria"/>
            <w:sz w:val="22"/>
            <w:szCs w:val="22"/>
          </w:rPr>
          <w:t>https://sccr.dso.ufl.edu/policies/student-honor-code-student-conduct-code/</w:t>
        </w:r>
      </w:hyperlink>
      <w:r>
        <w:rPr>
          <w:rFonts w:ascii="Cambria" w:hAnsi="Cambria"/>
          <w:color w:val="0000FF"/>
          <w:sz w:val="22"/>
          <w:szCs w:val="22"/>
        </w:rPr>
        <w:t>;</w:t>
      </w:r>
      <w:hyperlink r:id="rId30" w:history="1">
        <w:r>
          <w:rPr>
            <w:rStyle w:val="Hyperlink"/>
            <w:rFonts w:ascii="Cambria" w:hAnsi="Cambria"/>
            <w:color w:val="FF0000"/>
            <w:sz w:val="22"/>
            <w:szCs w:val="22"/>
          </w:rPr>
          <w:t>https://care.dso.ufl.edu</w:t>
        </w:r>
      </w:hyperlink>
      <w:r>
        <w:rPr>
          <w:rFonts w:ascii="Cambria" w:hAnsi="Cambria"/>
          <w:color w:val="0000FF"/>
          <w:sz w:val="22"/>
          <w:szCs w:val="22"/>
        </w:rPr>
        <w:t>.</w:t>
      </w:r>
    </w:p>
    <w:p w14:paraId="706462C1" w14:textId="77777777" w:rsidR="00DE536B" w:rsidRPr="000059DB" w:rsidRDefault="00DE536B" w:rsidP="00DE536B">
      <w:pPr>
        <w:pBdr>
          <w:top w:val="single" w:sz="4" w:space="1" w:color="auto"/>
          <w:left w:val="single" w:sz="4" w:space="4" w:color="auto"/>
          <w:bottom w:val="single" w:sz="4" w:space="1" w:color="auto"/>
          <w:right w:val="single" w:sz="4" w:space="4" w:color="auto"/>
        </w:pBdr>
        <w:ind w:left="360"/>
        <w:rPr>
          <w:b/>
          <w:iCs/>
          <w:szCs w:val="22"/>
        </w:rPr>
      </w:pPr>
    </w:p>
    <w:p w14:paraId="562D67BE" w14:textId="77777777" w:rsidR="00DE536B" w:rsidRDefault="00DE536B" w:rsidP="00DE536B">
      <w:pPr>
        <w:pBdr>
          <w:top w:val="single" w:sz="4" w:space="1" w:color="auto"/>
          <w:left w:val="single" w:sz="4" w:space="4" w:color="auto"/>
          <w:bottom w:val="single" w:sz="4" w:space="1" w:color="auto"/>
          <w:right w:val="single" w:sz="4" w:space="4" w:color="auto"/>
        </w:pBdr>
        <w:ind w:left="360"/>
        <w:rPr>
          <w:szCs w:val="22"/>
        </w:rPr>
      </w:pPr>
      <w:r w:rsidRPr="000059DB">
        <w:rPr>
          <w:b/>
          <w:iCs/>
          <w:szCs w:val="22"/>
        </w:rPr>
        <w:t>On-Line Students Complaints</w:t>
      </w:r>
      <w:r w:rsidRPr="000059DB">
        <w:rPr>
          <w:i/>
          <w:iCs/>
          <w:szCs w:val="22"/>
        </w:rPr>
        <w:t>:</w:t>
      </w:r>
      <w:r w:rsidRPr="00D55D0A">
        <w:t xml:space="preserve"> </w:t>
      </w:r>
      <w:hyperlink r:id="rId31" w:anchor="student-complaint" w:history="1">
        <w:r w:rsidRPr="006C4BD7">
          <w:rPr>
            <w:rStyle w:val="Hyperlink"/>
            <w:i/>
            <w:iCs/>
            <w:szCs w:val="22"/>
          </w:rPr>
          <w:t>https://distance.ufl.edu/state-authorization-status/#student-complaint</w:t>
        </w:r>
      </w:hyperlink>
      <w:r w:rsidRPr="000059DB">
        <w:rPr>
          <w:szCs w:val="22"/>
        </w:rPr>
        <w:t>.</w:t>
      </w:r>
    </w:p>
    <w:p w14:paraId="26F1D7F0" w14:textId="77777777" w:rsidR="00DE536B" w:rsidRPr="00C95EC1" w:rsidRDefault="00DE536B" w:rsidP="00DE536B">
      <w:pPr>
        <w:rPr>
          <w:szCs w:val="22"/>
        </w:rPr>
      </w:pPr>
    </w:p>
    <w:p w14:paraId="61169FFF" w14:textId="77777777" w:rsidR="00FC1A0B" w:rsidRPr="00010773" w:rsidRDefault="00FC1A0B" w:rsidP="00DE536B">
      <w:pPr>
        <w:autoSpaceDE w:val="0"/>
        <w:autoSpaceDN w:val="0"/>
        <w:adjustRightInd w:val="0"/>
        <w:rPr>
          <w:rFonts w:cstheme="minorHAnsi"/>
        </w:rPr>
      </w:pPr>
    </w:p>
    <w:sectPr w:rsidR="00FC1A0B" w:rsidRPr="00010773" w:rsidSect="001551CE">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D1D0C" w14:textId="77777777" w:rsidR="001551CE" w:rsidRDefault="001551CE" w:rsidP="00BE1628">
      <w:r>
        <w:separator/>
      </w:r>
    </w:p>
  </w:endnote>
  <w:endnote w:type="continuationSeparator" w:id="0">
    <w:p w14:paraId="1219069E" w14:textId="77777777" w:rsidR="001551CE" w:rsidRDefault="001551CE" w:rsidP="00BE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BC13" w14:textId="152ADB30" w:rsidR="009F69E8" w:rsidRPr="006511D7" w:rsidRDefault="009F69E8">
    <w:pPr>
      <w:pStyle w:val="Footer"/>
      <w:rPr>
        <w:b/>
        <w:i/>
        <w:noProof/>
        <w:color w:val="000000" w:themeColor="text1"/>
        <w:sz w:val="20"/>
      </w:rPr>
    </w:pPr>
    <w:r>
      <w:rPr>
        <w:b/>
        <w:i/>
        <w:color w:val="000000" w:themeColor="text1"/>
        <w:sz w:val="20"/>
      </w:rPr>
      <w:t>Human Factors Applications</w:t>
    </w:r>
    <w:r w:rsidRPr="006511D7">
      <w:rPr>
        <w:b/>
        <w:i/>
        <w:color w:val="000000" w:themeColor="text1"/>
        <w:sz w:val="20"/>
      </w:rPr>
      <w:t xml:space="preserve">, EIN </w:t>
    </w:r>
    <w:r w:rsidR="00C855C3">
      <w:rPr>
        <w:b/>
        <w:i/>
        <w:color w:val="000000" w:themeColor="text1"/>
        <w:sz w:val="20"/>
      </w:rPr>
      <w:t>4245</w:t>
    </w:r>
    <w:r w:rsidRPr="006511D7">
      <w:rPr>
        <w:b/>
        <w:i/>
        <w:color w:val="000000" w:themeColor="text1"/>
        <w:sz w:val="20"/>
      </w:rPr>
      <w:tab/>
    </w:r>
    <w:r w:rsidRPr="006511D7">
      <w:rPr>
        <w:b/>
        <w:i/>
        <w:color w:val="000000" w:themeColor="text1"/>
        <w:sz w:val="20"/>
      </w:rPr>
      <w:tab/>
    </w:r>
    <w:r w:rsidRPr="006511D7">
      <w:rPr>
        <w:b/>
        <w:i/>
        <w:color w:val="000000" w:themeColor="text1"/>
        <w:sz w:val="20"/>
      </w:rPr>
      <w:tab/>
      <w:t xml:space="preserve">Page </w:t>
    </w:r>
    <w:r w:rsidRPr="006511D7">
      <w:rPr>
        <w:b/>
        <w:i/>
        <w:color w:val="000000" w:themeColor="text1"/>
        <w:sz w:val="20"/>
      </w:rPr>
      <w:fldChar w:fldCharType="begin"/>
    </w:r>
    <w:r w:rsidRPr="006511D7">
      <w:rPr>
        <w:b/>
        <w:i/>
        <w:color w:val="000000" w:themeColor="text1"/>
        <w:sz w:val="20"/>
      </w:rPr>
      <w:instrText xml:space="preserve"> PAGE   \* MERGEFORMAT </w:instrText>
    </w:r>
    <w:r w:rsidRPr="006511D7">
      <w:rPr>
        <w:b/>
        <w:i/>
        <w:color w:val="000000" w:themeColor="text1"/>
        <w:sz w:val="20"/>
      </w:rPr>
      <w:fldChar w:fldCharType="separate"/>
    </w:r>
    <w:r w:rsidR="00C855C3">
      <w:rPr>
        <w:b/>
        <w:i/>
        <w:noProof/>
        <w:color w:val="000000" w:themeColor="text1"/>
        <w:sz w:val="20"/>
      </w:rPr>
      <w:t>1</w:t>
    </w:r>
    <w:r w:rsidRPr="006511D7">
      <w:rPr>
        <w:b/>
        <w:i/>
        <w:noProof/>
        <w:color w:val="000000" w:themeColor="text1"/>
        <w:sz w:val="20"/>
      </w:rPr>
      <w:fldChar w:fldCharType="end"/>
    </w:r>
  </w:p>
  <w:p w14:paraId="362A0C01" w14:textId="494A2F14" w:rsidR="009F69E8" w:rsidRPr="006511D7" w:rsidRDefault="009F69E8">
    <w:pPr>
      <w:pStyle w:val="Footer"/>
      <w:rPr>
        <w:b/>
        <w:i/>
        <w:color w:val="000000" w:themeColor="text1"/>
        <w:sz w:val="20"/>
      </w:rPr>
    </w:pPr>
    <w:r>
      <w:rPr>
        <w:b/>
        <w:i/>
        <w:noProof/>
        <w:color w:val="000000" w:themeColor="text1"/>
        <w:sz w:val="20"/>
      </w:rPr>
      <w:t>Spring 202</w:t>
    </w:r>
    <w:r w:rsidR="00DA7B4E">
      <w:rPr>
        <w:b/>
        <w:i/>
        <w:noProof/>
        <w:color w:val="000000" w:themeColor="text1"/>
        <w:sz w:val="20"/>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C7C0B" w14:textId="77777777" w:rsidR="001551CE" w:rsidRDefault="001551CE" w:rsidP="00BE1628">
      <w:r>
        <w:separator/>
      </w:r>
    </w:p>
  </w:footnote>
  <w:footnote w:type="continuationSeparator" w:id="0">
    <w:p w14:paraId="3E4A689F" w14:textId="77777777" w:rsidR="001551CE" w:rsidRDefault="001551CE" w:rsidP="00BE1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48A3B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221557"/>
    <w:multiLevelType w:val="hybridMultilevel"/>
    <w:tmpl w:val="C758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A26A3"/>
    <w:multiLevelType w:val="hybridMultilevel"/>
    <w:tmpl w:val="FA70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063E1"/>
    <w:multiLevelType w:val="hybridMultilevel"/>
    <w:tmpl w:val="FFB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A43E7"/>
    <w:multiLevelType w:val="hybridMultilevel"/>
    <w:tmpl w:val="508A0DCE"/>
    <w:lvl w:ilvl="0" w:tplc="A174869E">
      <w:start w:val="1"/>
      <w:numFmt w:val="decimal"/>
      <w:lvlText w:val="%1."/>
      <w:lvlJc w:val="left"/>
      <w:pPr>
        <w:tabs>
          <w:tab w:val="num" w:pos="360"/>
        </w:tabs>
        <w:ind w:left="360" w:hanging="360"/>
      </w:pPr>
    </w:lvl>
    <w:lvl w:ilvl="1" w:tplc="CDD27CAE">
      <w:start w:val="1"/>
      <w:numFmt w:val="lowerLetter"/>
      <w:lvlText w:val="%2."/>
      <w:lvlJc w:val="left"/>
      <w:pPr>
        <w:tabs>
          <w:tab w:val="num" w:pos="1080"/>
        </w:tabs>
        <w:ind w:left="1080" w:hanging="360"/>
      </w:pPr>
    </w:lvl>
    <w:lvl w:ilvl="2" w:tplc="C16C07D2">
      <w:start w:val="1"/>
      <w:numFmt w:val="lowerRoman"/>
      <w:lvlText w:val="%3."/>
      <w:lvlJc w:val="right"/>
      <w:pPr>
        <w:tabs>
          <w:tab w:val="num" w:pos="1800"/>
        </w:tabs>
        <w:ind w:left="1800" w:hanging="180"/>
      </w:pPr>
    </w:lvl>
    <w:lvl w:ilvl="3" w:tplc="45CE70EE">
      <w:start w:val="1"/>
      <w:numFmt w:val="decimal"/>
      <w:lvlText w:val="%4."/>
      <w:lvlJc w:val="left"/>
      <w:pPr>
        <w:tabs>
          <w:tab w:val="num" w:pos="2520"/>
        </w:tabs>
        <w:ind w:left="2520" w:hanging="360"/>
      </w:pPr>
    </w:lvl>
    <w:lvl w:ilvl="4" w:tplc="D9005078">
      <w:start w:val="1"/>
      <w:numFmt w:val="lowerLetter"/>
      <w:lvlText w:val="%5."/>
      <w:lvlJc w:val="left"/>
      <w:pPr>
        <w:tabs>
          <w:tab w:val="num" w:pos="3240"/>
        </w:tabs>
        <w:ind w:left="3240" w:hanging="360"/>
      </w:pPr>
    </w:lvl>
    <w:lvl w:ilvl="5" w:tplc="8E502B24">
      <w:start w:val="1"/>
      <w:numFmt w:val="lowerRoman"/>
      <w:lvlText w:val="%6."/>
      <w:lvlJc w:val="right"/>
      <w:pPr>
        <w:tabs>
          <w:tab w:val="num" w:pos="3960"/>
        </w:tabs>
        <w:ind w:left="3960" w:hanging="180"/>
      </w:pPr>
    </w:lvl>
    <w:lvl w:ilvl="6" w:tplc="661EEC96">
      <w:start w:val="1"/>
      <w:numFmt w:val="decimal"/>
      <w:lvlText w:val="%7."/>
      <w:lvlJc w:val="left"/>
      <w:pPr>
        <w:tabs>
          <w:tab w:val="num" w:pos="4680"/>
        </w:tabs>
        <w:ind w:left="4680" w:hanging="360"/>
      </w:pPr>
    </w:lvl>
    <w:lvl w:ilvl="7" w:tplc="DA44E92A">
      <w:start w:val="1"/>
      <w:numFmt w:val="lowerLetter"/>
      <w:lvlText w:val="%8."/>
      <w:lvlJc w:val="left"/>
      <w:pPr>
        <w:tabs>
          <w:tab w:val="num" w:pos="5400"/>
        </w:tabs>
        <w:ind w:left="5400" w:hanging="360"/>
      </w:pPr>
    </w:lvl>
    <w:lvl w:ilvl="8" w:tplc="AF26C3A4">
      <w:start w:val="1"/>
      <w:numFmt w:val="lowerRoman"/>
      <w:lvlText w:val="%9."/>
      <w:lvlJc w:val="right"/>
      <w:pPr>
        <w:tabs>
          <w:tab w:val="num" w:pos="6120"/>
        </w:tabs>
        <w:ind w:left="6120" w:hanging="180"/>
      </w:pPr>
    </w:lvl>
  </w:abstractNum>
  <w:abstractNum w:abstractNumId="5" w15:restartNumberingAfterBreak="0">
    <w:nsid w:val="3A2567AF"/>
    <w:multiLevelType w:val="hybridMultilevel"/>
    <w:tmpl w:val="E690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85018"/>
    <w:multiLevelType w:val="hybridMultilevel"/>
    <w:tmpl w:val="1EA02D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FA0515"/>
    <w:multiLevelType w:val="hybridMultilevel"/>
    <w:tmpl w:val="508A0D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55B7097"/>
    <w:multiLevelType w:val="hybridMultilevel"/>
    <w:tmpl w:val="404281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BA777E6"/>
    <w:multiLevelType w:val="hybridMultilevel"/>
    <w:tmpl w:val="F1829D7A"/>
    <w:lvl w:ilvl="0" w:tplc="8A0681C8">
      <w:start w:val="1"/>
      <w:numFmt w:val="bullet"/>
      <w:lvlText w:val=""/>
      <w:lvlJc w:val="left"/>
      <w:pPr>
        <w:tabs>
          <w:tab w:val="num" w:pos="720"/>
        </w:tabs>
        <w:ind w:left="720" w:hanging="360"/>
      </w:pPr>
      <w:rPr>
        <w:rFonts w:ascii="Symbol" w:hAnsi="Symbol" w:hint="default"/>
        <w:sz w:val="20"/>
      </w:rPr>
    </w:lvl>
    <w:lvl w:ilvl="1" w:tplc="5F3844A2">
      <w:start w:val="1"/>
      <w:numFmt w:val="bullet"/>
      <w:lvlText w:val="o"/>
      <w:lvlJc w:val="left"/>
      <w:pPr>
        <w:tabs>
          <w:tab w:val="num" w:pos="1440"/>
        </w:tabs>
        <w:ind w:left="1440" w:hanging="360"/>
      </w:pPr>
      <w:rPr>
        <w:rFonts w:ascii="Courier New" w:hAnsi="Courier New" w:cs="Times New Roman" w:hint="default"/>
        <w:sz w:val="20"/>
      </w:rPr>
    </w:lvl>
    <w:lvl w:ilvl="2" w:tplc="516E3EE0">
      <w:start w:val="1"/>
      <w:numFmt w:val="bullet"/>
      <w:lvlText w:val=""/>
      <w:lvlJc w:val="left"/>
      <w:pPr>
        <w:tabs>
          <w:tab w:val="num" w:pos="2160"/>
        </w:tabs>
        <w:ind w:left="2160" w:hanging="360"/>
      </w:pPr>
      <w:rPr>
        <w:rFonts w:ascii="Wingdings" w:hAnsi="Wingdings" w:hint="default"/>
        <w:sz w:val="20"/>
      </w:rPr>
    </w:lvl>
    <w:lvl w:ilvl="3" w:tplc="A85A1622">
      <w:start w:val="1"/>
      <w:numFmt w:val="bullet"/>
      <w:lvlText w:val=""/>
      <w:lvlJc w:val="left"/>
      <w:pPr>
        <w:tabs>
          <w:tab w:val="num" w:pos="2880"/>
        </w:tabs>
        <w:ind w:left="2880" w:hanging="360"/>
      </w:pPr>
      <w:rPr>
        <w:rFonts w:ascii="Wingdings" w:hAnsi="Wingdings" w:hint="default"/>
        <w:sz w:val="20"/>
      </w:rPr>
    </w:lvl>
    <w:lvl w:ilvl="4" w:tplc="8856E37E">
      <w:start w:val="1"/>
      <w:numFmt w:val="bullet"/>
      <w:lvlText w:val=""/>
      <w:lvlJc w:val="left"/>
      <w:pPr>
        <w:tabs>
          <w:tab w:val="num" w:pos="3600"/>
        </w:tabs>
        <w:ind w:left="3600" w:hanging="360"/>
      </w:pPr>
      <w:rPr>
        <w:rFonts w:ascii="Wingdings" w:hAnsi="Wingdings" w:hint="default"/>
        <w:sz w:val="20"/>
      </w:rPr>
    </w:lvl>
    <w:lvl w:ilvl="5" w:tplc="FA542FB8">
      <w:start w:val="1"/>
      <w:numFmt w:val="bullet"/>
      <w:lvlText w:val=""/>
      <w:lvlJc w:val="left"/>
      <w:pPr>
        <w:tabs>
          <w:tab w:val="num" w:pos="4320"/>
        </w:tabs>
        <w:ind w:left="4320" w:hanging="360"/>
      </w:pPr>
      <w:rPr>
        <w:rFonts w:ascii="Wingdings" w:hAnsi="Wingdings" w:hint="default"/>
        <w:sz w:val="20"/>
      </w:rPr>
    </w:lvl>
    <w:lvl w:ilvl="6" w:tplc="0306726A">
      <w:start w:val="1"/>
      <w:numFmt w:val="bullet"/>
      <w:lvlText w:val=""/>
      <w:lvlJc w:val="left"/>
      <w:pPr>
        <w:tabs>
          <w:tab w:val="num" w:pos="5040"/>
        </w:tabs>
        <w:ind w:left="5040" w:hanging="360"/>
      </w:pPr>
      <w:rPr>
        <w:rFonts w:ascii="Wingdings" w:hAnsi="Wingdings" w:hint="default"/>
        <w:sz w:val="20"/>
      </w:rPr>
    </w:lvl>
    <w:lvl w:ilvl="7" w:tplc="E3921758">
      <w:start w:val="1"/>
      <w:numFmt w:val="bullet"/>
      <w:lvlText w:val=""/>
      <w:lvlJc w:val="left"/>
      <w:pPr>
        <w:tabs>
          <w:tab w:val="num" w:pos="5760"/>
        </w:tabs>
        <w:ind w:left="5760" w:hanging="360"/>
      </w:pPr>
      <w:rPr>
        <w:rFonts w:ascii="Wingdings" w:hAnsi="Wingdings" w:hint="default"/>
        <w:sz w:val="20"/>
      </w:rPr>
    </w:lvl>
    <w:lvl w:ilvl="8" w:tplc="E6E801C4">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B44C8"/>
    <w:multiLevelType w:val="hybridMultilevel"/>
    <w:tmpl w:val="BDB6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B36C0"/>
    <w:multiLevelType w:val="hybridMultilevel"/>
    <w:tmpl w:val="58E24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7CC6411"/>
    <w:multiLevelType w:val="multilevel"/>
    <w:tmpl w:val="DDDCFC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A647263"/>
    <w:multiLevelType w:val="hybridMultilevel"/>
    <w:tmpl w:val="0AEC45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5D341D"/>
    <w:multiLevelType w:val="multilevel"/>
    <w:tmpl w:val="DFA43E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5FF3CA3"/>
    <w:multiLevelType w:val="hybridMultilevel"/>
    <w:tmpl w:val="DFA43E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828140F"/>
    <w:multiLevelType w:val="hybridMultilevel"/>
    <w:tmpl w:val="5D04E1E6"/>
    <w:lvl w:ilvl="0" w:tplc="D0FE5FD2">
      <w:start w:val="1"/>
      <w:numFmt w:val="bullet"/>
      <w:lvlText w:val="•"/>
      <w:lvlJc w:val="left"/>
      <w:pPr>
        <w:tabs>
          <w:tab w:val="num" w:pos="720"/>
        </w:tabs>
        <w:ind w:left="720" w:hanging="360"/>
      </w:pPr>
      <w:rPr>
        <w:rFonts w:ascii="Arial" w:hAnsi="Arial" w:hint="default"/>
      </w:rPr>
    </w:lvl>
    <w:lvl w:ilvl="1" w:tplc="7AEC4780">
      <w:start w:val="1"/>
      <w:numFmt w:val="bullet"/>
      <w:lvlText w:val="•"/>
      <w:lvlJc w:val="left"/>
      <w:pPr>
        <w:tabs>
          <w:tab w:val="num" w:pos="1440"/>
        </w:tabs>
        <w:ind w:left="1440" w:hanging="360"/>
      </w:pPr>
      <w:rPr>
        <w:rFonts w:ascii="Arial" w:hAnsi="Arial" w:hint="default"/>
      </w:rPr>
    </w:lvl>
    <w:lvl w:ilvl="2" w:tplc="670E1616" w:tentative="1">
      <w:start w:val="1"/>
      <w:numFmt w:val="bullet"/>
      <w:lvlText w:val="•"/>
      <w:lvlJc w:val="left"/>
      <w:pPr>
        <w:tabs>
          <w:tab w:val="num" w:pos="2160"/>
        </w:tabs>
        <w:ind w:left="2160" w:hanging="360"/>
      </w:pPr>
      <w:rPr>
        <w:rFonts w:ascii="Arial" w:hAnsi="Arial" w:hint="default"/>
      </w:rPr>
    </w:lvl>
    <w:lvl w:ilvl="3" w:tplc="AABA25FC" w:tentative="1">
      <w:start w:val="1"/>
      <w:numFmt w:val="bullet"/>
      <w:lvlText w:val="•"/>
      <w:lvlJc w:val="left"/>
      <w:pPr>
        <w:tabs>
          <w:tab w:val="num" w:pos="2880"/>
        </w:tabs>
        <w:ind w:left="2880" w:hanging="360"/>
      </w:pPr>
      <w:rPr>
        <w:rFonts w:ascii="Arial" w:hAnsi="Arial" w:hint="default"/>
      </w:rPr>
    </w:lvl>
    <w:lvl w:ilvl="4" w:tplc="B508A1DE" w:tentative="1">
      <w:start w:val="1"/>
      <w:numFmt w:val="bullet"/>
      <w:lvlText w:val="•"/>
      <w:lvlJc w:val="left"/>
      <w:pPr>
        <w:tabs>
          <w:tab w:val="num" w:pos="3600"/>
        </w:tabs>
        <w:ind w:left="3600" w:hanging="360"/>
      </w:pPr>
      <w:rPr>
        <w:rFonts w:ascii="Arial" w:hAnsi="Arial" w:hint="default"/>
      </w:rPr>
    </w:lvl>
    <w:lvl w:ilvl="5" w:tplc="5E8EE35C" w:tentative="1">
      <w:start w:val="1"/>
      <w:numFmt w:val="bullet"/>
      <w:lvlText w:val="•"/>
      <w:lvlJc w:val="left"/>
      <w:pPr>
        <w:tabs>
          <w:tab w:val="num" w:pos="4320"/>
        </w:tabs>
        <w:ind w:left="4320" w:hanging="360"/>
      </w:pPr>
      <w:rPr>
        <w:rFonts w:ascii="Arial" w:hAnsi="Arial" w:hint="default"/>
      </w:rPr>
    </w:lvl>
    <w:lvl w:ilvl="6" w:tplc="D1484A08" w:tentative="1">
      <w:start w:val="1"/>
      <w:numFmt w:val="bullet"/>
      <w:lvlText w:val="•"/>
      <w:lvlJc w:val="left"/>
      <w:pPr>
        <w:tabs>
          <w:tab w:val="num" w:pos="5040"/>
        </w:tabs>
        <w:ind w:left="5040" w:hanging="360"/>
      </w:pPr>
      <w:rPr>
        <w:rFonts w:ascii="Arial" w:hAnsi="Arial" w:hint="default"/>
      </w:rPr>
    </w:lvl>
    <w:lvl w:ilvl="7" w:tplc="859AEF74" w:tentative="1">
      <w:start w:val="1"/>
      <w:numFmt w:val="bullet"/>
      <w:lvlText w:val="•"/>
      <w:lvlJc w:val="left"/>
      <w:pPr>
        <w:tabs>
          <w:tab w:val="num" w:pos="5760"/>
        </w:tabs>
        <w:ind w:left="5760" w:hanging="360"/>
      </w:pPr>
      <w:rPr>
        <w:rFonts w:ascii="Arial" w:hAnsi="Arial" w:hint="default"/>
      </w:rPr>
    </w:lvl>
    <w:lvl w:ilvl="8" w:tplc="D4A8CDC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F441C2"/>
    <w:multiLevelType w:val="hybridMultilevel"/>
    <w:tmpl w:val="DDDCFC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DD26A8F"/>
    <w:multiLevelType w:val="hybridMultilevel"/>
    <w:tmpl w:val="7CDA4536"/>
    <w:lvl w:ilvl="0" w:tplc="26EA2A1E">
      <w:start w:val="1"/>
      <w:numFmt w:val="bullet"/>
      <w:lvlText w:val=""/>
      <w:lvlJc w:val="left"/>
      <w:pPr>
        <w:tabs>
          <w:tab w:val="num" w:pos="720"/>
        </w:tabs>
        <w:ind w:left="720" w:hanging="360"/>
      </w:pPr>
      <w:rPr>
        <w:rFonts w:ascii="Symbol" w:hAnsi="Symbol" w:hint="default"/>
        <w:sz w:val="20"/>
      </w:rPr>
    </w:lvl>
    <w:lvl w:ilvl="1" w:tplc="4F24B22E" w:tentative="1">
      <w:start w:val="1"/>
      <w:numFmt w:val="bullet"/>
      <w:lvlText w:val="o"/>
      <w:lvlJc w:val="left"/>
      <w:pPr>
        <w:tabs>
          <w:tab w:val="num" w:pos="1440"/>
        </w:tabs>
        <w:ind w:left="1440" w:hanging="360"/>
      </w:pPr>
      <w:rPr>
        <w:rFonts w:ascii="Courier New" w:hAnsi="Courier New" w:hint="default"/>
        <w:sz w:val="20"/>
      </w:rPr>
    </w:lvl>
    <w:lvl w:ilvl="2" w:tplc="46021E34" w:tentative="1">
      <w:start w:val="1"/>
      <w:numFmt w:val="bullet"/>
      <w:lvlText w:val=""/>
      <w:lvlJc w:val="left"/>
      <w:pPr>
        <w:tabs>
          <w:tab w:val="num" w:pos="2160"/>
        </w:tabs>
        <w:ind w:left="2160" w:hanging="360"/>
      </w:pPr>
      <w:rPr>
        <w:rFonts w:ascii="Wingdings" w:hAnsi="Wingdings" w:hint="default"/>
        <w:sz w:val="20"/>
      </w:rPr>
    </w:lvl>
    <w:lvl w:ilvl="3" w:tplc="11C4E46C" w:tentative="1">
      <w:start w:val="1"/>
      <w:numFmt w:val="bullet"/>
      <w:lvlText w:val=""/>
      <w:lvlJc w:val="left"/>
      <w:pPr>
        <w:tabs>
          <w:tab w:val="num" w:pos="2880"/>
        </w:tabs>
        <w:ind w:left="2880" w:hanging="360"/>
      </w:pPr>
      <w:rPr>
        <w:rFonts w:ascii="Wingdings" w:hAnsi="Wingdings" w:hint="default"/>
        <w:sz w:val="20"/>
      </w:rPr>
    </w:lvl>
    <w:lvl w:ilvl="4" w:tplc="AE043A9A" w:tentative="1">
      <w:start w:val="1"/>
      <w:numFmt w:val="bullet"/>
      <w:lvlText w:val=""/>
      <w:lvlJc w:val="left"/>
      <w:pPr>
        <w:tabs>
          <w:tab w:val="num" w:pos="3600"/>
        </w:tabs>
        <w:ind w:left="3600" w:hanging="360"/>
      </w:pPr>
      <w:rPr>
        <w:rFonts w:ascii="Wingdings" w:hAnsi="Wingdings" w:hint="default"/>
        <w:sz w:val="20"/>
      </w:rPr>
    </w:lvl>
    <w:lvl w:ilvl="5" w:tplc="A35EE328" w:tentative="1">
      <w:start w:val="1"/>
      <w:numFmt w:val="bullet"/>
      <w:lvlText w:val=""/>
      <w:lvlJc w:val="left"/>
      <w:pPr>
        <w:tabs>
          <w:tab w:val="num" w:pos="4320"/>
        </w:tabs>
        <w:ind w:left="4320" w:hanging="360"/>
      </w:pPr>
      <w:rPr>
        <w:rFonts w:ascii="Wingdings" w:hAnsi="Wingdings" w:hint="default"/>
        <w:sz w:val="20"/>
      </w:rPr>
    </w:lvl>
    <w:lvl w:ilvl="6" w:tplc="0928AE98" w:tentative="1">
      <w:start w:val="1"/>
      <w:numFmt w:val="bullet"/>
      <w:lvlText w:val=""/>
      <w:lvlJc w:val="left"/>
      <w:pPr>
        <w:tabs>
          <w:tab w:val="num" w:pos="5040"/>
        </w:tabs>
        <w:ind w:left="5040" w:hanging="360"/>
      </w:pPr>
      <w:rPr>
        <w:rFonts w:ascii="Wingdings" w:hAnsi="Wingdings" w:hint="default"/>
        <w:sz w:val="20"/>
      </w:rPr>
    </w:lvl>
    <w:lvl w:ilvl="7" w:tplc="B270073A" w:tentative="1">
      <w:start w:val="1"/>
      <w:numFmt w:val="bullet"/>
      <w:lvlText w:val=""/>
      <w:lvlJc w:val="left"/>
      <w:pPr>
        <w:tabs>
          <w:tab w:val="num" w:pos="5760"/>
        </w:tabs>
        <w:ind w:left="5760" w:hanging="360"/>
      </w:pPr>
      <w:rPr>
        <w:rFonts w:ascii="Wingdings" w:hAnsi="Wingdings" w:hint="default"/>
        <w:sz w:val="20"/>
      </w:rPr>
    </w:lvl>
    <w:lvl w:ilvl="8" w:tplc="9434FFBE"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33A5E"/>
    <w:multiLevelType w:val="hybridMultilevel"/>
    <w:tmpl w:val="3BFC93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4E41350"/>
    <w:multiLevelType w:val="hybridMultilevel"/>
    <w:tmpl w:val="4C12E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71448"/>
    <w:multiLevelType w:val="hybridMultilevel"/>
    <w:tmpl w:val="10F84C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DC077A9"/>
    <w:multiLevelType w:val="hybridMultilevel"/>
    <w:tmpl w:val="F56AA9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97065829">
    <w:abstractNumId w:val="21"/>
  </w:num>
  <w:num w:numId="2" w16cid:durableId="1725444247">
    <w:abstractNumId w:val="7"/>
  </w:num>
  <w:num w:numId="3" w16cid:durableId="434248465">
    <w:abstractNumId w:val="4"/>
  </w:num>
  <w:num w:numId="4" w16cid:durableId="710156031">
    <w:abstractNumId w:val="17"/>
  </w:num>
  <w:num w:numId="5" w16cid:durableId="1988582998">
    <w:abstractNumId w:val="12"/>
  </w:num>
  <w:num w:numId="6" w16cid:durableId="1567258191">
    <w:abstractNumId w:val="15"/>
  </w:num>
  <w:num w:numId="7" w16cid:durableId="1627855192">
    <w:abstractNumId w:val="14"/>
  </w:num>
  <w:num w:numId="8" w16cid:durableId="1341198570">
    <w:abstractNumId w:val="19"/>
  </w:num>
  <w:num w:numId="9" w16cid:durableId="1752891405">
    <w:abstractNumId w:val="13"/>
  </w:num>
  <w:num w:numId="10" w16cid:durableId="52562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47890868">
    <w:abstractNumId w:val="1"/>
  </w:num>
  <w:num w:numId="12" w16cid:durableId="732316350">
    <w:abstractNumId w:val="0"/>
  </w:num>
  <w:num w:numId="13" w16cid:durableId="275795656">
    <w:abstractNumId w:val="8"/>
  </w:num>
  <w:num w:numId="14" w16cid:durableId="649094104">
    <w:abstractNumId w:val="3"/>
  </w:num>
  <w:num w:numId="15" w16cid:durableId="819035561">
    <w:abstractNumId w:val="20"/>
  </w:num>
  <w:num w:numId="16" w16cid:durableId="337971841">
    <w:abstractNumId w:val="2"/>
  </w:num>
  <w:num w:numId="17" w16cid:durableId="1223324308">
    <w:abstractNumId w:val="10"/>
  </w:num>
  <w:num w:numId="18" w16cid:durableId="519323538">
    <w:abstractNumId w:val="11"/>
  </w:num>
  <w:num w:numId="19" w16cid:durableId="682900053">
    <w:abstractNumId w:val="5"/>
  </w:num>
  <w:num w:numId="20" w16cid:durableId="2099137636">
    <w:abstractNumId w:val="9"/>
  </w:num>
  <w:num w:numId="21" w16cid:durableId="984164031">
    <w:abstractNumId w:val="18"/>
  </w:num>
  <w:num w:numId="22" w16cid:durableId="1896231852">
    <w:abstractNumId w:val="22"/>
  </w:num>
  <w:num w:numId="23" w16cid:durableId="1648322678">
    <w:abstractNumId w:val="6"/>
  </w:num>
  <w:num w:numId="24" w16cid:durableId="15112612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F7D"/>
    <w:rsid w:val="0000479C"/>
    <w:rsid w:val="00004B4B"/>
    <w:rsid w:val="00006C0D"/>
    <w:rsid w:val="000145E3"/>
    <w:rsid w:val="00015FB0"/>
    <w:rsid w:val="00046723"/>
    <w:rsid w:val="000471AD"/>
    <w:rsid w:val="00056905"/>
    <w:rsid w:val="00056F16"/>
    <w:rsid w:val="00057782"/>
    <w:rsid w:val="000617B8"/>
    <w:rsid w:val="00061874"/>
    <w:rsid w:val="0006691E"/>
    <w:rsid w:val="000709A0"/>
    <w:rsid w:val="000734BC"/>
    <w:rsid w:val="000806D1"/>
    <w:rsid w:val="00093822"/>
    <w:rsid w:val="000A1B4A"/>
    <w:rsid w:val="000A3E37"/>
    <w:rsid w:val="000C4A6C"/>
    <w:rsid w:val="000E47C0"/>
    <w:rsid w:val="001012A5"/>
    <w:rsid w:val="00103F43"/>
    <w:rsid w:val="00110C93"/>
    <w:rsid w:val="00115960"/>
    <w:rsid w:val="00121AAD"/>
    <w:rsid w:val="0012425E"/>
    <w:rsid w:val="00127D3A"/>
    <w:rsid w:val="00137CE5"/>
    <w:rsid w:val="001512E8"/>
    <w:rsid w:val="00154552"/>
    <w:rsid w:val="001551CE"/>
    <w:rsid w:val="00165536"/>
    <w:rsid w:val="00180A7A"/>
    <w:rsid w:val="001A74C6"/>
    <w:rsid w:val="001B0DA2"/>
    <w:rsid w:val="001B1890"/>
    <w:rsid w:val="001B26B3"/>
    <w:rsid w:val="001C18FE"/>
    <w:rsid w:val="001D132F"/>
    <w:rsid w:val="001E036B"/>
    <w:rsid w:val="001F6BCE"/>
    <w:rsid w:val="00207928"/>
    <w:rsid w:val="002264A3"/>
    <w:rsid w:val="00233117"/>
    <w:rsid w:val="00235387"/>
    <w:rsid w:val="00237558"/>
    <w:rsid w:val="00257267"/>
    <w:rsid w:val="00261000"/>
    <w:rsid w:val="002665C1"/>
    <w:rsid w:val="0028265A"/>
    <w:rsid w:val="002854A4"/>
    <w:rsid w:val="00296F0A"/>
    <w:rsid w:val="002A1EF4"/>
    <w:rsid w:val="002A1F1C"/>
    <w:rsid w:val="002A68D9"/>
    <w:rsid w:val="002C17D0"/>
    <w:rsid w:val="002F4DE7"/>
    <w:rsid w:val="002F5486"/>
    <w:rsid w:val="00300318"/>
    <w:rsid w:val="0032364B"/>
    <w:rsid w:val="00326349"/>
    <w:rsid w:val="00331212"/>
    <w:rsid w:val="0034338B"/>
    <w:rsid w:val="003470ED"/>
    <w:rsid w:val="00353D11"/>
    <w:rsid w:val="00361C92"/>
    <w:rsid w:val="003632FA"/>
    <w:rsid w:val="00371726"/>
    <w:rsid w:val="00371FCF"/>
    <w:rsid w:val="0037406E"/>
    <w:rsid w:val="003A33DF"/>
    <w:rsid w:val="003A3EB0"/>
    <w:rsid w:val="003B0BAE"/>
    <w:rsid w:val="003C77E4"/>
    <w:rsid w:val="003D5973"/>
    <w:rsid w:val="003E5217"/>
    <w:rsid w:val="003E60B5"/>
    <w:rsid w:val="003F1F37"/>
    <w:rsid w:val="003F35EB"/>
    <w:rsid w:val="003F3AAF"/>
    <w:rsid w:val="003F6181"/>
    <w:rsid w:val="003F6B95"/>
    <w:rsid w:val="00420BF4"/>
    <w:rsid w:val="00421CD0"/>
    <w:rsid w:val="0042747A"/>
    <w:rsid w:val="00432968"/>
    <w:rsid w:val="0044042E"/>
    <w:rsid w:val="0044180D"/>
    <w:rsid w:val="0044266C"/>
    <w:rsid w:val="00452DE7"/>
    <w:rsid w:val="004547C4"/>
    <w:rsid w:val="00476985"/>
    <w:rsid w:val="0048247B"/>
    <w:rsid w:val="00486F4A"/>
    <w:rsid w:val="004948DF"/>
    <w:rsid w:val="00495554"/>
    <w:rsid w:val="004B1139"/>
    <w:rsid w:val="004B2DAC"/>
    <w:rsid w:val="004B3AB8"/>
    <w:rsid w:val="004D0AEF"/>
    <w:rsid w:val="004D4E43"/>
    <w:rsid w:val="004E7D1A"/>
    <w:rsid w:val="004F04F2"/>
    <w:rsid w:val="005049CF"/>
    <w:rsid w:val="00521BED"/>
    <w:rsid w:val="0053447D"/>
    <w:rsid w:val="00551FEB"/>
    <w:rsid w:val="005716BF"/>
    <w:rsid w:val="005758D5"/>
    <w:rsid w:val="00577CDB"/>
    <w:rsid w:val="00580FA9"/>
    <w:rsid w:val="00584FCA"/>
    <w:rsid w:val="00595F3E"/>
    <w:rsid w:val="005A1135"/>
    <w:rsid w:val="005A7900"/>
    <w:rsid w:val="005A7DA2"/>
    <w:rsid w:val="005B211C"/>
    <w:rsid w:val="005E43BD"/>
    <w:rsid w:val="005E6E52"/>
    <w:rsid w:val="006121DE"/>
    <w:rsid w:val="00622A4D"/>
    <w:rsid w:val="0062542F"/>
    <w:rsid w:val="006275CC"/>
    <w:rsid w:val="00640AF7"/>
    <w:rsid w:val="006511D7"/>
    <w:rsid w:val="0065446B"/>
    <w:rsid w:val="0065652D"/>
    <w:rsid w:val="00661E7B"/>
    <w:rsid w:val="0066618E"/>
    <w:rsid w:val="00671A4B"/>
    <w:rsid w:val="0067655B"/>
    <w:rsid w:val="00682666"/>
    <w:rsid w:val="00683E80"/>
    <w:rsid w:val="00691A53"/>
    <w:rsid w:val="00693631"/>
    <w:rsid w:val="00695951"/>
    <w:rsid w:val="006B60A7"/>
    <w:rsid w:val="006B78E2"/>
    <w:rsid w:val="006C3DCC"/>
    <w:rsid w:val="006D23B7"/>
    <w:rsid w:val="006D3E0B"/>
    <w:rsid w:val="006D4634"/>
    <w:rsid w:val="006E11F3"/>
    <w:rsid w:val="006E2752"/>
    <w:rsid w:val="006E2CA2"/>
    <w:rsid w:val="006E5F1C"/>
    <w:rsid w:val="006E6F0D"/>
    <w:rsid w:val="006E7270"/>
    <w:rsid w:val="006E7FC7"/>
    <w:rsid w:val="00700F97"/>
    <w:rsid w:val="0070130D"/>
    <w:rsid w:val="0070281A"/>
    <w:rsid w:val="007040C7"/>
    <w:rsid w:val="00716A94"/>
    <w:rsid w:val="00722D88"/>
    <w:rsid w:val="007304EA"/>
    <w:rsid w:val="0073474C"/>
    <w:rsid w:val="0074483B"/>
    <w:rsid w:val="00752DE7"/>
    <w:rsid w:val="007539EC"/>
    <w:rsid w:val="007543D6"/>
    <w:rsid w:val="00757A2D"/>
    <w:rsid w:val="007636D8"/>
    <w:rsid w:val="007818F9"/>
    <w:rsid w:val="007909C5"/>
    <w:rsid w:val="00791B7C"/>
    <w:rsid w:val="007A06D8"/>
    <w:rsid w:val="007A1E6C"/>
    <w:rsid w:val="007A3FA2"/>
    <w:rsid w:val="007B2E51"/>
    <w:rsid w:val="007B53BB"/>
    <w:rsid w:val="007B54C6"/>
    <w:rsid w:val="007C2A78"/>
    <w:rsid w:val="007C3382"/>
    <w:rsid w:val="007C35DC"/>
    <w:rsid w:val="007C649C"/>
    <w:rsid w:val="007D049C"/>
    <w:rsid w:val="007D7F90"/>
    <w:rsid w:val="007E1E56"/>
    <w:rsid w:val="008015F9"/>
    <w:rsid w:val="00806BCC"/>
    <w:rsid w:val="00807FA3"/>
    <w:rsid w:val="00820834"/>
    <w:rsid w:val="00822263"/>
    <w:rsid w:val="008236C2"/>
    <w:rsid w:val="00830878"/>
    <w:rsid w:val="00834083"/>
    <w:rsid w:val="0083785F"/>
    <w:rsid w:val="00842348"/>
    <w:rsid w:val="00870981"/>
    <w:rsid w:val="00877310"/>
    <w:rsid w:val="00884F18"/>
    <w:rsid w:val="008901C5"/>
    <w:rsid w:val="008A5E8B"/>
    <w:rsid w:val="008A7FE3"/>
    <w:rsid w:val="008B2B41"/>
    <w:rsid w:val="008C7A17"/>
    <w:rsid w:val="008C7F91"/>
    <w:rsid w:val="008C7FDE"/>
    <w:rsid w:val="008D185A"/>
    <w:rsid w:val="008E1033"/>
    <w:rsid w:val="008E1CE5"/>
    <w:rsid w:val="008E1E54"/>
    <w:rsid w:val="008E6FA7"/>
    <w:rsid w:val="00911143"/>
    <w:rsid w:val="00916C8D"/>
    <w:rsid w:val="009175F0"/>
    <w:rsid w:val="00931745"/>
    <w:rsid w:val="00937705"/>
    <w:rsid w:val="00955689"/>
    <w:rsid w:val="00970FF2"/>
    <w:rsid w:val="0097114A"/>
    <w:rsid w:val="00976596"/>
    <w:rsid w:val="009823B2"/>
    <w:rsid w:val="0099182F"/>
    <w:rsid w:val="009945F2"/>
    <w:rsid w:val="00994BE9"/>
    <w:rsid w:val="00995078"/>
    <w:rsid w:val="009A0BDF"/>
    <w:rsid w:val="009A0F7D"/>
    <w:rsid w:val="009A3A60"/>
    <w:rsid w:val="009B10E1"/>
    <w:rsid w:val="009D4E11"/>
    <w:rsid w:val="009D5341"/>
    <w:rsid w:val="009E6762"/>
    <w:rsid w:val="009E690F"/>
    <w:rsid w:val="009F2BE3"/>
    <w:rsid w:val="009F2C77"/>
    <w:rsid w:val="009F69E8"/>
    <w:rsid w:val="009F6F23"/>
    <w:rsid w:val="009F7342"/>
    <w:rsid w:val="00A0122C"/>
    <w:rsid w:val="00A02D57"/>
    <w:rsid w:val="00A0463D"/>
    <w:rsid w:val="00A16381"/>
    <w:rsid w:val="00A16FF7"/>
    <w:rsid w:val="00A23360"/>
    <w:rsid w:val="00A26BCB"/>
    <w:rsid w:val="00A30EBE"/>
    <w:rsid w:val="00A34B9C"/>
    <w:rsid w:val="00A4701B"/>
    <w:rsid w:val="00A53AB8"/>
    <w:rsid w:val="00A652D1"/>
    <w:rsid w:val="00A71553"/>
    <w:rsid w:val="00A72189"/>
    <w:rsid w:val="00A7475E"/>
    <w:rsid w:val="00A80F69"/>
    <w:rsid w:val="00A842D9"/>
    <w:rsid w:val="00A93C4B"/>
    <w:rsid w:val="00A952AC"/>
    <w:rsid w:val="00A952AE"/>
    <w:rsid w:val="00AA6B2C"/>
    <w:rsid w:val="00AD11D9"/>
    <w:rsid w:val="00AE02F8"/>
    <w:rsid w:val="00AE0869"/>
    <w:rsid w:val="00AF3459"/>
    <w:rsid w:val="00AF41C6"/>
    <w:rsid w:val="00AF6833"/>
    <w:rsid w:val="00B032C4"/>
    <w:rsid w:val="00B207FC"/>
    <w:rsid w:val="00B230C4"/>
    <w:rsid w:val="00B240BE"/>
    <w:rsid w:val="00B31850"/>
    <w:rsid w:val="00B46C2F"/>
    <w:rsid w:val="00B5654C"/>
    <w:rsid w:val="00B62E63"/>
    <w:rsid w:val="00B630FD"/>
    <w:rsid w:val="00B655E8"/>
    <w:rsid w:val="00B675CF"/>
    <w:rsid w:val="00B82211"/>
    <w:rsid w:val="00B842D4"/>
    <w:rsid w:val="00B84AF1"/>
    <w:rsid w:val="00B92135"/>
    <w:rsid w:val="00BA6E7F"/>
    <w:rsid w:val="00BB100E"/>
    <w:rsid w:val="00BC1AE6"/>
    <w:rsid w:val="00BC3B05"/>
    <w:rsid w:val="00BD023A"/>
    <w:rsid w:val="00BD1D3A"/>
    <w:rsid w:val="00BD2088"/>
    <w:rsid w:val="00BD33A8"/>
    <w:rsid w:val="00BD4378"/>
    <w:rsid w:val="00BD606A"/>
    <w:rsid w:val="00BE1628"/>
    <w:rsid w:val="00BF452D"/>
    <w:rsid w:val="00BF4CE5"/>
    <w:rsid w:val="00C05DA8"/>
    <w:rsid w:val="00C064DB"/>
    <w:rsid w:val="00C0727C"/>
    <w:rsid w:val="00C07474"/>
    <w:rsid w:val="00C12225"/>
    <w:rsid w:val="00C1258E"/>
    <w:rsid w:val="00C14E10"/>
    <w:rsid w:val="00C155FC"/>
    <w:rsid w:val="00C16439"/>
    <w:rsid w:val="00C20C40"/>
    <w:rsid w:val="00C22A47"/>
    <w:rsid w:val="00C2494A"/>
    <w:rsid w:val="00C26AFF"/>
    <w:rsid w:val="00C32E6E"/>
    <w:rsid w:val="00C437F0"/>
    <w:rsid w:val="00C52A2F"/>
    <w:rsid w:val="00C6403C"/>
    <w:rsid w:val="00C800B8"/>
    <w:rsid w:val="00C801EA"/>
    <w:rsid w:val="00C854B9"/>
    <w:rsid w:val="00C855C3"/>
    <w:rsid w:val="00C95EC1"/>
    <w:rsid w:val="00CA4F9C"/>
    <w:rsid w:val="00CB0D76"/>
    <w:rsid w:val="00CB45B2"/>
    <w:rsid w:val="00CC26F8"/>
    <w:rsid w:val="00CD08F3"/>
    <w:rsid w:val="00CD2EBD"/>
    <w:rsid w:val="00CD35B7"/>
    <w:rsid w:val="00CF09A6"/>
    <w:rsid w:val="00CF3361"/>
    <w:rsid w:val="00D17641"/>
    <w:rsid w:val="00D213EF"/>
    <w:rsid w:val="00D22ECF"/>
    <w:rsid w:val="00D2542F"/>
    <w:rsid w:val="00D548E2"/>
    <w:rsid w:val="00D5567D"/>
    <w:rsid w:val="00D566B2"/>
    <w:rsid w:val="00D745FE"/>
    <w:rsid w:val="00D83731"/>
    <w:rsid w:val="00D85A32"/>
    <w:rsid w:val="00D85F11"/>
    <w:rsid w:val="00D938D3"/>
    <w:rsid w:val="00D966B6"/>
    <w:rsid w:val="00DA7B4E"/>
    <w:rsid w:val="00DB3402"/>
    <w:rsid w:val="00DC04E2"/>
    <w:rsid w:val="00DD0E35"/>
    <w:rsid w:val="00DD5BCC"/>
    <w:rsid w:val="00DE536B"/>
    <w:rsid w:val="00DE5BCA"/>
    <w:rsid w:val="00DF3AD0"/>
    <w:rsid w:val="00E04165"/>
    <w:rsid w:val="00E04337"/>
    <w:rsid w:val="00E12B13"/>
    <w:rsid w:val="00E15014"/>
    <w:rsid w:val="00E169CF"/>
    <w:rsid w:val="00E26DF0"/>
    <w:rsid w:val="00E4275A"/>
    <w:rsid w:val="00E56306"/>
    <w:rsid w:val="00E857DD"/>
    <w:rsid w:val="00E87430"/>
    <w:rsid w:val="00E93519"/>
    <w:rsid w:val="00E94AC3"/>
    <w:rsid w:val="00E94C90"/>
    <w:rsid w:val="00E950C8"/>
    <w:rsid w:val="00EB037E"/>
    <w:rsid w:val="00EB659E"/>
    <w:rsid w:val="00EC0CBD"/>
    <w:rsid w:val="00EC14B9"/>
    <w:rsid w:val="00EC4D02"/>
    <w:rsid w:val="00ED016F"/>
    <w:rsid w:val="00ED2089"/>
    <w:rsid w:val="00ED2962"/>
    <w:rsid w:val="00ED7E3E"/>
    <w:rsid w:val="00EE4C26"/>
    <w:rsid w:val="00EF206B"/>
    <w:rsid w:val="00F03C9C"/>
    <w:rsid w:val="00F07D74"/>
    <w:rsid w:val="00F14C63"/>
    <w:rsid w:val="00F31CCF"/>
    <w:rsid w:val="00F433D1"/>
    <w:rsid w:val="00F44318"/>
    <w:rsid w:val="00F72195"/>
    <w:rsid w:val="00F812B5"/>
    <w:rsid w:val="00FB1882"/>
    <w:rsid w:val="00FB6A4A"/>
    <w:rsid w:val="00FC1957"/>
    <w:rsid w:val="00FC1A0B"/>
    <w:rsid w:val="00FD0478"/>
    <w:rsid w:val="00FD5691"/>
    <w:rsid w:val="00FE6428"/>
    <w:rsid w:val="00FF2630"/>
    <w:rsid w:val="4033DF3F"/>
    <w:rsid w:val="58AEA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0A220"/>
  <w15:docId w15:val="{FAC2E690-1A38-4D4D-9DEB-621E5082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689"/>
    <w:rPr>
      <w:rFonts w:ascii="Cambria" w:hAnsi="Cambria"/>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7DD"/>
    <w:pPr>
      <w:widowControl w:val="0"/>
      <w:spacing w:after="120"/>
      <w:jc w:val="both"/>
    </w:pPr>
    <w:rPr>
      <w:color w:val="000000"/>
      <w:szCs w:val="20"/>
    </w:rPr>
  </w:style>
  <w:style w:type="character" w:styleId="Hyperlink">
    <w:name w:val="Hyperlink"/>
    <w:uiPriority w:val="99"/>
    <w:unhideWhenUsed/>
    <w:rsid w:val="00B80ACE"/>
    <w:rPr>
      <w:color w:val="0000FF"/>
      <w:u w:val="single"/>
    </w:rPr>
  </w:style>
  <w:style w:type="paragraph" w:styleId="Header">
    <w:name w:val="header"/>
    <w:basedOn w:val="Normal"/>
    <w:link w:val="HeaderChar"/>
    <w:rsid w:val="00BE1628"/>
    <w:pPr>
      <w:tabs>
        <w:tab w:val="center" w:pos="4680"/>
        <w:tab w:val="right" w:pos="9360"/>
      </w:tabs>
    </w:pPr>
  </w:style>
  <w:style w:type="character" w:customStyle="1" w:styleId="HeaderChar">
    <w:name w:val="Header Char"/>
    <w:link w:val="Header"/>
    <w:rsid w:val="00BE1628"/>
    <w:rPr>
      <w:sz w:val="24"/>
      <w:szCs w:val="24"/>
    </w:rPr>
  </w:style>
  <w:style w:type="paragraph" w:styleId="Footer">
    <w:name w:val="footer"/>
    <w:basedOn w:val="Normal"/>
    <w:link w:val="FooterChar"/>
    <w:rsid w:val="00BE1628"/>
    <w:pPr>
      <w:tabs>
        <w:tab w:val="center" w:pos="4680"/>
        <w:tab w:val="right" w:pos="9360"/>
      </w:tabs>
    </w:pPr>
  </w:style>
  <w:style w:type="character" w:customStyle="1" w:styleId="FooterChar">
    <w:name w:val="Footer Char"/>
    <w:link w:val="Footer"/>
    <w:rsid w:val="00BE1628"/>
    <w:rPr>
      <w:sz w:val="24"/>
      <w:szCs w:val="24"/>
    </w:rPr>
  </w:style>
  <w:style w:type="paragraph" w:customStyle="1" w:styleId="ColorfulList-Accent11">
    <w:name w:val="Colorful List - Accent 11"/>
    <w:basedOn w:val="Normal"/>
    <w:uiPriority w:val="34"/>
    <w:qFormat/>
    <w:rsid w:val="005E6E52"/>
    <w:pPr>
      <w:ind w:left="720"/>
    </w:pPr>
  </w:style>
  <w:style w:type="character" w:styleId="FollowedHyperlink">
    <w:name w:val="FollowedHyperlink"/>
    <w:rsid w:val="00640AF7"/>
    <w:rPr>
      <w:color w:val="800080"/>
      <w:u w:val="single"/>
    </w:rPr>
  </w:style>
  <w:style w:type="paragraph" w:styleId="BalloonText">
    <w:name w:val="Balloon Text"/>
    <w:basedOn w:val="Normal"/>
    <w:link w:val="BalloonTextChar"/>
    <w:rsid w:val="004F04F2"/>
    <w:rPr>
      <w:rFonts w:ascii="Tahoma" w:hAnsi="Tahoma" w:cs="Tahoma"/>
      <w:sz w:val="16"/>
      <w:szCs w:val="16"/>
    </w:rPr>
  </w:style>
  <w:style w:type="character" w:customStyle="1" w:styleId="BalloonTextChar">
    <w:name w:val="Balloon Text Char"/>
    <w:link w:val="BalloonText"/>
    <w:rsid w:val="004F04F2"/>
    <w:rPr>
      <w:rFonts w:ascii="Tahoma" w:hAnsi="Tahoma" w:cs="Tahoma"/>
      <w:sz w:val="16"/>
      <w:szCs w:val="16"/>
    </w:rPr>
  </w:style>
  <w:style w:type="paragraph" w:styleId="ListParagraph">
    <w:name w:val="List Paragraph"/>
    <w:basedOn w:val="Normal"/>
    <w:uiPriority w:val="34"/>
    <w:qFormat/>
    <w:rsid w:val="00955689"/>
    <w:pPr>
      <w:ind w:left="720"/>
      <w:contextualSpacing/>
    </w:pPr>
  </w:style>
  <w:style w:type="table" w:styleId="TableGrid">
    <w:name w:val="Table Grid"/>
    <w:basedOn w:val="TableNormal"/>
    <w:uiPriority w:val="39"/>
    <w:rsid w:val="006E7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7FC7"/>
    <w:pPr>
      <w:autoSpaceDE w:val="0"/>
      <w:autoSpaceDN w:val="0"/>
      <w:adjustRightInd w:val="0"/>
    </w:pPr>
    <w:rPr>
      <w:color w:val="000000"/>
      <w:sz w:val="24"/>
      <w:szCs w:val="24"/>
    </w:rPr>
  </w:style>
  <w:style w:type="character" w:styleId="CommentReference">
    <w:name w:val="annotation reference"/>
    <w:basedOn w:val="DefaultParagraphFont"/>
    <w:uiPriority w:val="99"/>
    <w:rsid w:val="001B26B3"/>
    <w:rPr>
      <w:sz w:val="18"/>
      <w:szCs w:val="18"/>
    </w:rPr>
  </w:style>
  <w:style w:type="paragraph" w:styleId="CommentText">
    <w:name w:val="annotation text"/>
    <w:basedOn w:val="Normal"/>
    <w:link w:val="CommentTextChar"/>
    <w:uiPriority w:val="99"/>
    <w:rsid w:val="001B26B3"/>
    <w:rPr>
      <w:sz w:val="24"/>
    </w:rPr>
  </w:style>
  <w:style w:type="character" w:customStyle="1" w:styleId="CommentTextChar">
    <w:name w:val="Comment Text Char"/>
    <w:basedOn w:val="DefaultParagraphFont"/>
    <w:link w:val="CommentText"/>
    <w:uiPriority w:val="99"/>
    <w:rsid w:val="001B26B3"/>
    <w:rPr>
      <w:rFonts w:ascii="Cambria" w:hAnsi="Cambria"/>
      <w:sz w:val="24"/>
      <w:szCs w:val="24"/>
    </w:rPr>
  </w:style>
  <w:style w:type="paragraph" w:styleId="CommentSubject">
    <w:name w:val="annotation subject"/>
    <w:basedOn w:val="CommentText"/>
    <w:next w:val="CommentText"/>
    <w:link w:val="CommentSubjectChar"/>
    <w:rsid w:val="001B26B3"/>
    <w:rPr>
      <w:b/>
      <w:bCs/>
      <w:sz w:val="20"/>
      <w:szCs w:val="20"/>
    </w:rPr>
  </w:style>
  <w:style w:type="character" w:customStyle="1" w:styleId="CommentSubjectChar">
    <w:name w:val="Comment Subject Char"/>
    <w:basedOn w:val="CommentTextChar"/>
    <w:link w:val="CommentSubject"/>
    <w:rsid w:val="001B26B3"/>
    <w:rPr>
      <w:rFonts w:ascii="Cambria" w:hAnsi="Cambria"/>
      <w:b/>
      <w:bCs/>
      <w:sz w:val="24"/>
      <w:szCs w:val="24"/>
    </w:rPr>
  </w:style>
  <w:style w:type="paragraph" w:styleId="PlainText">
    <w:name w:val="Plain Text"/>
    <w:basedOn w:val="Normal"/>
    <w:link w:val="PlainTextChar"/>
    <w:uiPriority w:val="99"/>
    <w:unhideWhenUsed/>
    <w:rsid w:val="0065446B"/>
    <w:rPr>
      <w:rFonts w:ascii="Calibri" w:hAnsi="Calibri" w:cstheme="minorBidi"/>
      <w:szCs w:val="21"/>
    </w:rPr>
  </w:style>
  <w:style w:type="character" w:customStyle="1" w:styleId="PlainTextChar">
    <w:name w:val="Plain Text Char"/>
    <w:basedOn w:val="DefaultParagraphFont"/>
    <w:link w:val="PlainText"/>
    <w:uiPriority w:val="99"/>
    <w:rsid w:val="0065446B"/>
    <w:rPr>
      <w:rFonts w:ascii="Calibri" w:hAnsi="Calibri" w:cstheme="minorBidi"/>
      <w:sz w:val="22"/>
      <w:szCs w:val="21"/>
    </w:rPr>
  </w:style>
  <w:style w:type="paragraph" w:styleId="NormalWeb">
    <w:name w:val="Normal (Web)"/>
    <w:basedOn w:val="Normal"/>
    <w:uiPriority w:val="99"/>
    <w:unhideWhenUsed/>
    <w:rsid w:val="00521BED"/>
    <w:rPr>
      <w:rFonts w:ascii="Times New Roman" w:eastAsiaTheme="minorHAnsi" w:hAnsi="Times New Roman"/>
      <w:sz w:val="24"/>
    </w:rPr>
  </w:style>
  <w:style w:type="character" w:styleId="Strong">
    <w:name w:val="Strong"/>
    <w:basedOn w:val="DefaultParagraphFont"/>
    <w:uiPriority w:val="22"/>
    <w:qFormat/>
    <w:rsid w:val="00521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779024">
      <w:bodyDiv w:val="1"/>
      <w:marLeft w:val="0"/>
      <w:marRight w:val="0"/>
      <w:marTop w:val="0"/>
      <w:marBottom w:val="0"/>
      <w:divBdr>
        <w:top w:val="none" w:sz="0" w:space="0" w:color="auto"/>
        <w:left w:val="none" w:sz="0" w:space="0" w:color="auto"/>
        <w:bottom w:val="none" w:sz="0" w:space="0" w:color="auto"/>
        <w:right w:val="none" w:sz="0" w:space="0" w:color="auto"/>
      </w:divBdr>
    </w:div>
    <w:div w:id="970668262">
      <w:bodyDiv w:val="1"/>
      <w:marLeft w:val="0"/>
      <w:marRight w:val="0"/>
      <w:marTop w:val="0"/>
      <w:marBottom w:val="0"/>
      <w:divBdr>
        <w:top w:val="none" w:sz="0" w:space="0" w:color="auto"/>
        <w:left w:val="none" w:sz="0" w:space="0" w:color="auto"/>
        <w:bottom w:val="none" w:sz="0" w:space="0" w:color="auto"/>
        <w:right w:val="none" w:sz="0" w:space="0" w:color="auto"/>
      </w:divBdr>
    </w:div>
    <w:div w:id="1197230177">
      <w:bodyDiv w:val="1"/>
      <w:marLeft w:val="0"/>
      <w:marRight w:val="0"/>
      <w:marTop w:val="0"/>
      <w:marBottom w:val="0"/>
      <w:divBdr>
        <w:top w:val="none" w:sz="0" w:space="0" w:color="auto"/>
        <w:left w:val="none" w:sz="0" w:space="0" w:color="auto"/>
        <w:bottom w:val="none" w:sz="0" w:space="0" w:color="auto"/>
        <w:right w:val="none" w:sz="0" w:space="0" w:color="auto"/>
      </w:divBdr>
    </w:div>
    <w:div w:id="1344815999">
      <w:bodyDiv w:val="1"/>
      <w:marLeft w:val="0"/>
      <w:marRight w:val="0"/>
      <w:marTop w:val="0"/>
      <w:marBottom w:val="0"/>
      <w:divBdr>
        <w:top w:val="none" w:sz="0" w:space="0" w:color="auto"/>
        <w:left w:val="none" w:sz="0" w:space="0" w:color="auto"/>
        <w:bottom w:val="none" w:sz="0" w:space="0" w:color="auto"/>
        <w:right w:val="none" w:sz="0" w:space="0" w:color="auto"/>
      </w:divBdr>
    </w:div>
    <w:div w:id="1444836832">
      <w:bodyDiv w:val="1"/>
      <w:marLeft w:val="0"/>
      <w:marRight w:val="0"/>
      <w:marTop w:val="0"/>
      <w:marBottom w:val="0"/>
      <w:divBdr>
        <w:top w:val="none" w:sz="0" w:space="0" w:color="auto"/>
        <w:left w:val="none" w:sz="0" w:space="0" w:color="auto"/>
        <w:bottom w:val="none" w:sz="0" w:space="0" w:color="auto"/>
        <w:right w:val="none" w:sz="0" w:space="0" w:color="auto"/>
      </w:divBdr>
      <w:divsChild>
        <w:div w:id="1382710960">
          <w:marLeft w:val="1080"/>
          <w:marRight w:val="0"/>
          <w:marTop w:val="100"/>
          <w:marBottom w:val="0"/>
          <w:divBdr>
            <w:top w:val="none" w:sz="0" w:space="0" w:color="auto"/>
            <w:left w:val="none" w:sz="0" w:space="0" w:color="auto"/>
            <w:bottom w:val="none" w:sz="0" w:space="0" w:color="auto"/>
            <w:right w:val="none" w:sz="0" w:space="0" w:color="auto"/>
          </w:divBdr>
        </w:div>
        <w:div w:id="1981378475">
          <w:marLeft w:val="1080"/>
          <w:marRight w:val="0"/>
          <w:marTop w:val="100"/>
          <w:marBottom w:val="0"/>
          <w:divBdr>
            <w:top w:val="none" w:sz="0" w:space="0" w:color="auto"/>
            <w:left w:val="none" w:sz="0" w:space="0" w:color="auto"/>
            <w:bottom w:val="none" w:sz="0" w:space="0" w:color="auto"/>
            <w:right w:val="none" w:sz="0" w:space="0" w:color="auto"/>
          </w:divBdr>
        </w:div>
        <w:div w:id="2109811399">
          <w:marLeft w:val="1080"/>
          <w:marRight w:val="0"/>
          <w:marTop w:val="100"/>
          <w:marBottom w:val="0"/>
          <w:divBdr>
            <w:top w:val="none" w:sz="0" w:space="0" w:color="auto"/>
            <w:left w:val="none" w:sz="0" w:space="0" w:color="auto"/>
            <w:bottom w:val="none" w:sz="0" w:space="0" w:color="auto"/>
            <w:right w:val="none" w:sz="0" w:space="0" w:color="auto"/>
          </w:divBdr>
        </w:div>
      </w:divsChild>
    </w:div>
    <w:div w:id="1627201186">
      <w:bodyDiv w:val="1"/>
      <w:marLeft w:val="0"/>
      <w:marRight w:val="0"/>
      <w:marTop w:val="0"/>
      <w:marBottom w:val="0"/>
      <w:divBdr>
        <w:top w:val="none" w:sz="0" w:space="0" w:color="auto"/>
        <w:left w:val="none" w:sz="0" w:space="0" w:color="auto"/>
        <w:bottom w:val="none" w:sz="0" w:space="0" w:color="auto"/>
        <w:right w:val="none" w:sz="0" w:space="0" w:color="auto"/>
      </w:divBdr>
      <w:divsChild>
        <w:div w:id="1138573672">
          <w:marLeft w:val="0"/>
          <w:marRight w:val="0"/>
          <w:marTop w:val="0"/>
          <w:marBottom w:val="0"/>
          <w:divBdr>
            <w:top w:val="none" w:sz="0" w:space="0" w:color="auto"/>
            <w:left w:val="none" w:sz="0" w:space="0" w:color="auto"/>
            <w:bottom w:val="none" w:sz="0" w:space="0" w:color="auto"/>
            <w:right w:val="none" w:sz="0" w:space="0" w:color="auto"/>
          </w:divBdr>
        </w:div>
        <w:div w:id="1169369911">
          <w:marLeft w:val="0"/>
          <w:marRight w:val="0"/>
          <w:marTop w:val="0"/>
          <w:marBottom w:val="0"/>
          <w:divBdr>
            <w:top w:val="none" w:sz="0" w:space="0" w:color="auto"/>
            <w:left w:val="none" w:sz="0" w:space="0" w:color="auto"/>
            <w:bottom w:val="none" w:sz="0" w:space="0" w:color="auto"/>
            <w:right w:val="none" w:sz="0" w:space="0" w:color="auto"/>
          </w:divBdr>
        </w:div>
        <w:div w:id="1747999245">
          <w:marLeft w:val="0"/>
          <w:marRight w:val="0"/>
          <w:marTop w:val="0"/>
          <w:marBottom w:val="0"/>
          <w:divBdr>
            <w:top w:val="none" w:sz="0" w:space="0" w:color="auto"/>
            <w:left w:val="none" w:sz="0" w:space="0" w:color="auto"/>
            <w:bottom w:val="none" w:sz="0" w:space="0" w:color="auto"/>
            <w:right w:val="none" w:sz="0" w:space="0" w:color="auto"/>
          </w:divBdr>
        </w:div>
      </w:divsChild>
    </w:div>
    <w:div w:id="1753433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atorevals.aa.ufl.edu/public-results/" TargetMode="External"/><Relationship Id="rId18" Type="http://schemas.openxmlformats.org/officeDocument/2006/relationships/hyperlink" Target="https://registrar.ufl.edu/ferpa.html" TargetMode="External"/><Relationship Id="rId26" Type="http://schemas.openxmlformats.org/officeDocument/2006/relationships/hyperlink" Target="http://cms.uflib.ufl.edu/ask" TargetMode="External"/><Relationship Id="rId3" Type="http://schemas.openxmlformats.org/officeDocument/2006/relationships/styles" Target="styles.xml"/><Relationship Id="rId21" Type="http://schemas.openxmlformats.org/officeDocument/2006/relationships/hyperlink" Target="https://titleix.ufl.edu/"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fl.bluera.com/ufl/" TargetMode="External"/><Relationship Id="rId17" Type="http://schemas.openxmlformats.org/officeDocument/2006/relationships/hyperlink" Target="mailto:nishida@eng.ufl.edu" TargetMode="External"/><Relationship Id="rId25" Type="http://schemas.openxmlformats.org/officeDocument/2006/relationships/hyperlink" Target="https://career.ufl.edu/"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aylor@eng.ufl.edu" TargetMode="External"/><Relationship Id="rId20" Type="http://schemas.openxmlformats.org/officeDocument/2006/relationships/hyperlink" Target="https://counseling.ufl.edu/" TargetMode="External"/><Relationship Id="rId29" Type="http://schemas.openxmlformats.org/officeDocument/2006/relationships/hyperlink" Target="https://sccr.dso.ufl.edu/policies/student-honor-code-student-conduct-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torevals.aa.ufl.edu/students/" TargetMode="External"/><Relationship Id="rId24" Type="http://schemas.openxmlformats.org/officeDocument/2006/relationships/hyperlink" Target="https://lss.at.ufl.edu/help.s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jpennacc@ufl.edu" TargetMode="External"/><Relationship Id="rId23" Type="http://schemas.openxmlformats.org/officeDocument/2006/relationships/hyperlink" Target="http://www.police.ufl.edu/" TargetMode="External"/><Relationship Id="rId28" Type="http://schemas.openxmlformats.org/officeDocument/2006/relationships/hyperlink" Target="https://writing.ufl.edu/writing-studio/" TargetMode="External"/><Relationship Id="rId10" Type="http://schemas.openxmlformats.org/officeDocument/2006/relationships/hyperlink" Target="https://disability.ufl.edu/students/get-started/" TargetMode="External"/><Relationship Id="rId19" Type="http://schemas.openxmlformats.org/officeDocument/2006/relationships/hyperlink" Target="mailto:umatter@ufl.edu" TargetMode="External"/><Relationship Id="rId31" Type="http://schemas.openxmlformats.org/officeDocument/2006/relationships/hyperlink" Target="https://distance.ufl.edu/state-authorization-status/" TargetMode="External"/><Relationship Id="rId4" Type="http://schemas.openxmlformats.org/officeDocument/2006/relationships/settings" Target="settings.xml"/><Relationship Id="rId9" Type="http://schemas.openxmlformats.org/officeDocument/2006/relationships/hyperlink" Target="https://catalog.ufl.edu/ugrad/current/regulations/info/attendance.aspx" TargetMode="External"/><Relationship Id="rId14" Type="http://schemas.openxmlformats.org/officeDocument/2006/relationships/hyperlink" Target="https://sccr.dso.ufl.edu/process/student-conduct-code/" TargetMode="External"/><Relationship Id="rId22" Type="http://schemas.openxmlformats.org/officeDocument/2006/relationships/hyperlink" Target="mailto:title-ix@ufl.edu" TargetMode="External"/><Relationship Id="rId27" Type="http://schemas.openxmlformats.org/officeDocument/2006/relationships/hyperlink" Target="https://teachingcenter.ufl.edu/" TargetMode="External"/><Relationship Id="rId30" Type="http://schemas.openxmlformats.org/officeDocument/2006/relationships/hyperlink" Target="https://care.dso.ufl.edu/" TargetMode="External"/><Relationship Id="rId8" Type="http://schemas.openxmlformats.org/officeDocument/2006/relationships/hyperlink" Target="https://catalog.ufl.edu/ugrad/current/regulations/info/grad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76A0F-E8A2-424A-A143-CBFD43D55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Pages>6</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Standardized Syllabus for the College of Engineering</vt:lpstr>
    </vt:vector>
  </TitlesOfParts>
  <Company>University of Florida</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Standardized Syllabus for the College of Engineering</dc:title>
  <dc:subject/>
  <dc:creator>Paul A. Chadik</dc:creator>
  <cp:keywords/>
  <dc:description/>
  <cp:lastModifiedBy>Giang, Wayne Chi Wei</cp:lastModifiedBy>
  <cp:revision>21</cp:revision>
  <cp:lastPrinted>2023-01-06T17:01:00Z</cp:lastPrinted>
  <dcterms:created xsi:type="dcterms:W3CDTF">2023-02-05T03:42:00Z</dcterms:created>
  <dcterms:modified xsi:type="dcterms:W3CDTF">2024-03-20T18:47:00Z</dcterms:modified>
</cp:coreProperties>
</file>