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2E1A1" w14:textId="77777777" w:rsidR="00D2440C" w:rsidRPr="002B7CCF" w:rsidRDefault="00B161DF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 xml:space="preserve">11.4. Following is the line graph of year </w:t>
      </w:r>
      <w:r w:rsidR="00CE65B7" w:rsidRPr="002B7CCF">
        <w:rPr>
          <w:rFonts w:ascii="Times New Roman" w:hAnsi="Times New Roman" w:cs="Times New Roman"/>
        </w:rPr>
        <w:t>V</w:t>
      </w:r>
      <w:r w:rsidRPr="002B7CCF">
        <w:rPr>
          <w:rFonts w:ascii="Times New Roman" w:hAnsi="Times New Roman" w:cs="Times New Roman"/>
        </w:rPr>
        <w:t xml:space="preserve">s sales for the given data file. </w:t>
      </w:r>
    </w:p>
    <w:p w14:paraId="3FC6CBDC" w14:textId="77777777" w:rsidR="00B161DF" w:rsidRPr="002B7CCF" w:rsidRDefault="00B161DF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  <w:noProof/>
        </w:rPr>
        <w:drawing>
          <wp:inline distT="0" distB="0" distL="0" distR="0" wp14:anchorId="7EAEB2C5" wp14:editId="0F0D2E0C">
            <wp:extent cx="5455519" cy="3100538"/>
            <wp:effectExtent l="0" t="0" r="1206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4EC2F5E-08AB-4408-B3EB-D3AC0783A1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8877FC1" w14:textId="77777777" w:rsidR="000F7A02" w:rsidRPr="002B7CCF" w:rsidRDefault="000F7A02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>It is clear that there is an upward trend in the graph which implies that the data is nonstationary</w:t>
      </w:r>
      <w:r w:rsidR="005112E6" w:rsidRPr="002B7CCF">
        <w:rPr>
          <w:rFonts w:ascii="Times New Roman" w:hAnsi="Times New Roman" w:cs="Times New Roman"/>
        </w:rPr>
        <w:t>.</w:t>
      </w:r>
    </w:p>
    <w:p w14:paraId="113CD7DF" w14:textId="77777777" w:rsidR="005112E6" w:rsidRPr="002B7CCF" w:rsidRDefault="005112E6">
      <w:pPr>
        <w:rPr>
          <w:rFonts w:ascii="Times New Roman" w:hAnsi="Times New Roman" w:cs="Times New Roman"/>
        </w:rPr>
      </w:pPr>
    </w:p>
    <w:p w14:paraId="663247CC" w14:textId="77777777" w:rsidR="005112E6" w:rsidRPr="002B7CCF" w:rsidRDefault="005112E6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 xml:space="preserve">11.5. The two period and four period </w:t>
      </w:r>
      <w:r w:rsidR="00CE65B7" w:rsidRPr="002B7CCF">
        <w:rPr>
          <w:rFonts w:ascii="Times New Roman" w:hAnsi="Times New Roman" w:cs="Times New Roman"/>
        </w:rPr>
        <w:t>moving averages are calculated in the spreadsheet ‘SmallBusiness.xlsx’</w:t>
      </w:r>
    </w:p>
    <w:p w14:paraId="31F94962" w14:textId="77777777" w:rsidR="00CE65B7" w:rsidRPr="002B7CCF" w:rsidRDefault="00CE65B7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>a. following are the line graphs drawn between moving averages Vs original sales data, differentiated by legend</w:t>
      </w:r>
    </w:p>
    <w:p w14:paraId="4380FA23" w14:textId="77777777" w:rsidR="00CE65B7" w:rsidRPr="002B7CCF" w:rsidRDefault="00CE65B7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  <w:noProof/>
        </w:rPr>
        <w:drawing>
          <wp:inline distT="0" distB="0" distL="0" distR="0" wp14:anchorId="07AC4D37" wp14:editId="781AFC10">
            <wp:extent cx="5943600" cy="3065145"/>
            <wp:effectExtent l="0" t="0" r="0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1EBD748-4C0A-4B6C-B1E6-453A2363AA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608D9C5" w14:textId="77777777" w:rsidR="00CE65B7" w:rsidRPr="002B7CCF" w:rsidRDefault="00C2090F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lastRenderedPageBreak/>
        <w:t>b. From the above graph it is clear that the trend is upward implying underestimating the original data.</w:t>
      </w:r>
    </w:p>
    <w:p w14:paraId="5C97383A" w14:textId="77777777" w:rsidR="003D3861" w:rsidRPr="002B7CCF" w:rsidRDefault="00C2090F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 xml:space="preserve">c. </w:t>
      </w:r>
      <w:r w:rsidR="00F06A35" w:rsidRPr="002B7CCF">
        <w:rPr>
          <w:rFonts w:ascii="Times New Roman" w:hAnsi="Times New Roman" w:cs="Times New Roman"/>
        </w:rPr>
        <w:t>F</w:t>
      </w:r>
      <w:r w:rsidRPr="002B7CCF">
        <w:rPr>
          <w:rFonts w:ascii="Times New Roman" w:hAnsi="Times New Roman" w:cs="Times New Roman"/>
        </w:rPr>
        <w:t xml:space="preserve">or 2 period moving average, </w:t>
      </w:r>
      <w:r w:rsidR="00F06A35" w:rsidRPr="002B7CCF">
        <w:rPr>
          <w:rFonts w:ascii="Times New Roman" w:hAnsi="Times New Roman" w:cs="Times New Roman"/>
        </w:rPr>
        <w:t>y</w:t>
      </w:r>
      <w:r w:rsidR="003D3861" w:rsidRPr="002B7CCF">
        <w:rPr>
          <w:rFonts w:ascii="Times New Roman" w:hAnsi="Times New Roman" w:cs="Times New Roman"/>
        </w:rPr>
        <w:t>^</w:t>
      </w:r>
      <w:r w:rsidR="00F06A35" w:rsidRPr="002B7CCF">
        <w:rPr>
          <w:rFonts w:ascii="Times New Roman" w:hAnsi="Times New Roman" w:cs="Times New Roman"/>
        </w:rPr>
        <w:t xml:space="preserve">21 = </w:t>
      </w:r>
      <w:r w:rsidR="0025120E" w:rsidRPr="002B7CCF">
        <w:rPr>
          <w:rFonts w:ascii="Times New Roman" w:hAnsi="Times New Roman" w:cs="Times New Roman"/>
        </w:rPr>
        <w:t xml:space="preserve">average (y19, y20) = </w:t>
      </w:r>
      <w:r w:rsidR="00F06A35" w:rsidRPr="002B7CCF">
        <w:rPr>
          <w:rFonts w:ascii="Times New Roman" w:hAnsi="Times New Roman" w:cs="Times New Roman"/>
        </w:rPr>
        <w:t xml:space="preserve">(y19+y20)/2 = </w:t>
      </w:r>
      <w:r w:rsidR="0025120E" w:rsidRPr="002B7CCF">
        <w:rPr>
          <w:rFonts w:ascii="Times New Roman" w:hAnsi="Times New Roman" w:cs="Times New Roman"/>
        </w:rPr>
        <w:t xml:space="preserve">(532+552)/2 </w:t>
      </w:r>
    </w:p>
    <w:p w14:paraId="3054E4DC" w14:textId="77777777" w:rsidR="00C2090F" w:rsidRPr="002B7CCF" w:rsidRDefault="0025120E" w:rsidP="003D3861">
      <w:pPr>
        <w:ind w:left="2880" w:firstLine="720"/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>= 542</w:t>
      </w:r>
      <w:r w:rsidR="003D3861" w:rsidRPr="002B7CCF">
        <w:rPr>
          <w:rFonts w:ascii="Times New Roman" w:hAnsi="Times New Roman" w:cs="Times New Roman"/>
        </w:rPr>
        <w:t>.00 (in 1000s)</w:t>
      </w:r>
    </w:p>
    <w:p w14:paraId="43DC92F4" w14:textId="77777777" w:rsidR="0025120E" w:rsidRPr="002B7CCF" w:rsidRDefault="0025120E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ab/>
      </w:r>
      <w:r w:rsidRPr="002B7CCF">
        <w:rPr>
          <w:rFonts w:ascii="Times New Roman" w:hAnsi="Times New Roman" w:cs="Times New Roman"/>
        </w:rPr>
        <w:tab/>
        <w:t xml:space="preserve">y^22 = </w:t>
      </w:r>
      <w:r w:rsidR="001E5295" w:rsidRPr="002B7CCF">
        <w:rPr>
          <w:rFonts w:ascii="Times New Roman" w:hAnsi="Times New Roman" w:cs="Times New Roman"/>
        </w:rPr>
        <w:t>(</w:t>
      </w:r>
      <w:r w:rsidRPr="002B7CCF">
        <w:rPr>
          <w:rFonts w:ascii="Times New Roman" w:hAnsi="Times New Roman" w:cs="Times New Roman"/>
        </w:rPr>
        <w:t>y20+y^21)</w:t>
      </w:r>
      <w:r w:rsidR="001E5295" w:rsidRPr="002B7CCF">
        <w:rPr>
          <w:rFonts w:ascii="Times New Roman" w:hAnsi="Times New Roman" w:cs="Times New Roman"/>
        </w:rPr>
        <w:t>/2 = (552+542)/2 = 547</w:t>
      </w:r>
      <w:r w:rsidR="003D3861" w:rsidRPr="002B7CCF">
        <w:rPr>
          <w:rFonts w:ascii="Times New Roman" w:hAnsi="Times New Roman" w:cs="Times New Roman"/>
        </w:rPr>
        <w:t>.00</w:t>
      </w:r>
      <w:r w:rsidR="001E5295" w:rsidRPr="002B7CCF">
        <w:rPr>
          <w:rFonts w:ascii="Times New Roman" w:hAnsi="Times New Roman" w:cs="Times New Roman"/>
        </w:rPr>
        <w:t xml:space="preserve"> (in 1000s)</w:t>
      </w:r>
    </w:p>
    <w:p w14:paraId="7FFE7BF8" w14:textId="77777777" w:rsidR="001E5295" w:rsidRPr="002B7CCF" w:rsidRDefault="001E5295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>For 4 period moving average, y</w:t>
      </w:r>
      <w:r w:rsidR="003D3861" w:rsidRPr="002B7CCF">
        <w:rPr>
          <w:rFonts w:ascii="Times New Roman" w:hAnsi="Times New Roman" w:cs="Times New Roman"/>
        </w:rPr>
        <w:t>^</w:t>
      </w:r>
      <w:r w:rsidRPr="002B7CCF">
        <w:rPr>
          <w:rFonts w:ascii="Times New Roman" w:hAnsi="Times New Roman" w:cs="Times New Roman"/>
        </w:rPr>
        <w:t>21 = average (y</w:t>
      </w:r>
      <w:proofErr w:type="gramStart"/>
      <w:r w:rsidRPr="002B7CCF">
        <w:rPr>
          <w:rFonts w:ascii="Times New Roman" w:hAnsi="Times New Roman" w:cs="Times New Roman"/>
        </w:rPr>
        <w:t>17,y</w:t>
      </w:r>
      <w:proofErr w:type="gramEnd"/>
      <w:r w:rsidRPr="002B7CCF">
        <w:rPr>
          <w:rFonts w:ascii="Times New Roman" w:hAnsi="Times New Roman" w:cs="Times New Roman"/>
        </w:rPr>
        <w:t xml:space="preserve">18,y19,y20) = (y17+y18+y19+y20)/4 </w:t>
      </w:r>
    </w:p>
    <w:p w14:paraId="60E6D76C" w14:textId="77777777" w:rsidR="001E5295" w:rsidRPr="002B7CCF" w:rsidRDefault="001E5295" w:rsidP="001E5295">
      <w:pPr>
        <w:ind w:left="2880" w:firstLine="720"/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>= (523+528+532+552)/4 = 533.75 (in 1000s)</w:t>
      </w:r>
    </w:p>
    <w:p w14:paraId="12E32DAB" w14:textId="77777777" w:rsidR="003D3861" w:rsidRPr="002B7CCF" w:rsidRDefault="003D3861" w:rsidP="003D3861">
      <w:pPr>
        <w:rPr>
          <w:rFonts w:ascii="Times New Roman" w:hAnsi="Times New Roman" w:cs="Times New Roman"/>
        </w:rPr>
      </w:pPr>
      <w:r w:rsidRPr="002B7CCF">
        <w:rPr>
          <w:rFonts w:ascii="Times New Roman" w:hAnsi="Times New Roman" w:cs="Times New Roman"/>
        </w:rPr>
        <w:tab/>
      </w:r>
      <w:r w:rsidRPr="002B7CCF">
        <w:rPr>
          <w:rFonts w:ascii="Times New Roman" w:hAnsi="Times New Roman" w:cs="Times New Roman"/>
        </w:rPr>
        <w:tab/>
        <w:t>Y^22 = (y18+y19+y20+y^21)/4 = (528+532+552+533.75)/4 = 536.44 (in 1000s)</w:t>
      </w:r>
    </w:p>
    <w:p w14:paraId="482FD8CC" w14:textId="77777777" w:rsidR="00552940" w:rsidRPr="002B7CCF" w:rsidRDefault="00F05374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color w:val="000000" w:themeColor="text1"/>
        </w:rPr>
        <w:t xml:space="preserve">The MSE for 2 period and 4 period moving average is 410.55 and 1258.44, shows that the </w:t>
      </w:r>
      <w:proofErr w:type="gramStart"/>
      <w:r w:rsidRPr="002B7CCF">
        <w:rPr>
          <w:rFonts w:ascii="Times New Roman" w:hAnsi="Times New Roman" w:cs="Times New Roman"/>
          <w:color w:val="000000" w:themeColor="text1"/>
        </w:rPr>
        <w:t>2 period</w:t>
      </w:r>
      <w:proofErr w:type="gramEnd"/>
      <w:r w:rsidRPr="002B7CCF">
        <w:rPr>
          <w:rFonts w:ascii="Times New Roman" w:hAnsi="Times New Roman" w:cs="Times New Roman"/>
          <w:color w:val="000000" w:themeColor="text1"/>
        </w:rPr>
        <w:t xml:space="preserve"> forecast is far better than 4 period since the error comes to be more in 4 period moving average. Also, from the line graph it is clear that the </w:t>
      </w:r>
      <w:proofErr w:type="gramStart"/>
      <w:r w:rsidRPr="002B7CCF">
        <w:rPr>
          <w:rFonts w:ascii="Times New Roman" w:hAnsi="Times New Roman" w:cs="Times New Roman"/>
          <w:color w:val="000000" w:themeColor="text1"/>
        </w:rPr>
        <w:t>4 period</w:t>
      </w:r>
      <w:proofErr w:type="gramEnd"/>
      <w:r w:rsidRPr="002B7CCF">
        <w:rPr>
          <w:rFonts w:ascii="Times New Roman" w:hAnsi="Times New Roman" w:cs="Times New Roman"/>
          <w:color w:val="000000" w:themeColor="text1"/>
        </w:rPr>
        <w:t xml:space="preserve"> moving average is much lower than original data, increasing the errors. </w:t>
      </w:r>
    </w:p>
    <w:p w14:paraId="6E9CE1EC" w14:textId="77777777" w:rsidR="00F05374" w:rsidRPr="002B7CCF" w:rsidRDefault="00F05374" w:rsidP="003D3861">
      <w:pPr>
        <w:rPr>
          <w:rFonts w:ascii="Times New Roman" w:hAnsi="Times New Roman" w:cs="Times New Roman"/>
          <w:color w:val="000000" w:themeColor="text1"/>
        </w:rPr>
      </w:pPr>
    </w:p>
    <w:p w14:paraId="13941672" w14:textId="77777777" w:rsidR="00F05374" w:rsidRPr="002B7CCF" w:rsidRDefault="00F05374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color w:val="000000" w:themeColor="text1"/>
        </w:rPr>
        <w:t xml:space="preserve">11.6. </w:t>
      </w:r>
      <w:r w:rsidR="009B46FE" w:rsidRPr="002B7CCF">
        <w:rPr>
          <w:rFonts w:ascii="Times New Roman" w:hAnsi="Times New Roman" w:cs="Times New Roman"/>
          <w:color w:val="000000" w:themeColor="text1"/>
        </w:rPr>
        <w:t>and 11.6 a. L</w:t>
      </w:r>
      <w:r w:rsidRPr="002B7CCF">
        <w:rPr>
          <w:rFonts w:ascii="Times New Roman" w:hAnsi="Times New Roman" w:cs="Times New Roman"/>
          <w:color w:val="000000" w:themeColor="text1"/>
        </w:rPr>
        <w:t>et w1, w2, w3 be the weights for 3 period moving average</w:t>
      </w:r>
      <w:r w:rsidR="00E003EE" w:rsidRPr="002B7CCF">
        <w:rPr>
          <w:rFonts w:ascii="Times New Roman" w:hAnsi="Times New Roman" w:cs="Times New Roman"/>
          <w:color w:val="000000" w:themeColor="text1"/>
        </w:rPr>
        <w:t xml:space="preserve"> which are the </w:t>
      </w:r>
      <w:r w:rsidR="00E003EE" w:rsidRPr="002B7CCF">
        <w:rPr>
          <w:rFonts w:ascii="Times New Roman" w:hAnsi="Times New Roman" w:cs="Times New Roman"/>
          <w:b/>
          <w:color w:val="000000" w:themeColor="text1"/>
        </w:rPr>
        <w:t>decision variables</w:t>
      </w:r>
      <w:r w:rsidR="00E003EE" w:rsidRPr="002B7CCF">
        <w:rPr>
          <w:rFonts w:ascii="Times New Roman" w:hAnsi="Times New Roman" w:cs="Times New Roman"/>
          <w:color w:val="000000" w:themeColor="text1"/>
        </w:rPr>
        <w:t xml:space="preserve"> in minimizing MSE which is </w:t>
      </w:r>
      <w:r w:rsidR="00E003EE" w:rsidRPr="002B7CCF">
        <w:rPr>
          <w:rFonts w:ascii="Times New Roman" w:hAnsi="Times New Roman" w:cs="Times New Roman"/>
          <w:b/>
          <w:color w:val="000000" w:themeColor="text1"/>
        </w:rPr>
        <w:t>objective function</w:t>
      </w:r>
      <w:r w:rsidR="00E003EE" w:rsidRPr="002B7CCF">
        <w:rPr>
          <w:rFonts w:ascii="Times New Roman" w:hAnsi="Times New Roman" w:cs="Times New Roman"/>
          <w:color w:val="000000" w:themeColor="text1"/>
        </w:rPr>
        <w:t xml:space="preserve">. The sum of these weights must be 1 and the weights must lie between 0 and 1, which form as the </w:t>
      </w:r>
      <w:r w:rsidR="00E003EE" w:rsidRPr="002B7CCF">
        <w:rPr>
          <w:rFonts w:ascii="Times New Roman" w:hAnsi="Times New Roman" w:cs="Times New Roman"/>
          <w:b/>
          <w:color w:val="000000" w:themeColor="text1"/>
        </w:rPr>
        <w:t>constraints</w:t>
      </w:r>
      <w:r w:rsidR="00E003EE" w:rsidRPr="002B7CCF">
        <w:rPr>
          <w:rFonts w:ascii="Times New Roman" w:hAnsi="Times New Roman" w:cs="Times New Roman"/>
          <w:color w:val="000000" w:themeColor="text1"/>
        </w:rPr>
        <w:t xml:space="preserve"> to the model. The solution is in the sheet 11.6 of ‘SmallBusiness.xlsx’ file. </w:t>
      </w:r>
    </w:p>
    <w:p w14:paraId="332DC2B2" w14:textId="5C5840ED" w:rsidR="009B46FE" w:rsidRPr="002B7CCF" w:rsidRDefault="009B46FE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color w:val="000000" w:themeColor="text1"/>
        </w:rPr>
        <w:t xml:space="preserve">b. </w:t>
      </w:r>
      <w:r w:rsidR="007D0542" w:rsidRPr="002B7CCF">
        <w:rPr>
          <w:rFonts w:ascii="Times New Roman" w:hAnsi="Times New Roman" w:cs="Times New Roman"/>
          <w:color w:val="000000" w:themeColor="text1"/>
        </w:rPr>
        <w:t>T</w:t>
      </w:r>
      <w:r w:rsidRPr="002B7CCF">
        <w:rPr>
          <w:rFonts w:ascii="Times New Roman" w:hAnsi="Times New Roman" w:cs="Times New Roman"/>
          <w:color w:val="000000" w:themeColor="text1"/>
        </w:rPr>
        <w:t>he following is the line graph comparing the WMA prediction with original data</w:t>
      </w:r>
    </w:p>
    <w:p w14:paraId="7D92F1BD" w14:textId="77777777" w:rsidR="009B46FE" w:rsidRPr="002B7CCF" w:rsidRDefault="009B46FE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noProof/>
        </w:rPr>
        <w:drawing>
          <wp:inline distT="0" distB="0" distL="0" distR="0" wp14:anchorId="3E44DDC9" wp14:editId="72FD381D">
            <wp:extent cx="5394960" cy="3215640"/>
            <wp:effectExtent l="0" t="0" r="1524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BE2EEAC-00B3-4481-8731-6E1F24AA70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50E004" w14:textId="35500EBC" w:rsidR="009B46FE" w:rsidRPr="002B7CCF" w:rsidRDefault="009B46FE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color w:val="000000" w:themeColor="text1"/>
        </w:rPr>
        <w:t xml:space="preserve">c. </w:t>
      </w:r>
      <w:r w:rsidR="007D0542" w:rsidRPr="002B7CCF">
        <w:rPr>
          <w:rFonts w:ascii="Times New Roman" w:hAnsi="Times New Roman" w:cs="Times New Roman"/>
          <w:color w:val="000000" w:themeColor="text1"/>
        </w:rPr>
        <w:t>The forecast for next two years is calculated as follows</w:t>
      </w:r>
    </w:p>
    <w:p w14:paraId="5B521371" w14:textId="6B578D95" w:rsidR="007D0542" w:rsidRPr="002B7CCF" w:rsidRDefault="007D0542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color w:val="000000" w:themeColor="text1"/>
        </w:rPr>
        <w:t>y^21 = y18*w3 + y19*w2 + y20*w1 = 552.00 and y^22 = y19*w3 + y20*w2 + y^21*w1 = 552.00</w:t>
      </w:r>
    </w:p>
    <w:p w14:paraId="376323E1" w14:textId="35FB8845" w:rsidR="007D0542" w:rsidRPr="002B7CCF" w:rsidRDefault="007D0542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color w:val="000000" w:themeColor="text1"/>
        </w:rPr>
        <w:lastRenderedPageBreak/>
        <w:t xml:space="preserve">11.8 and 11.8 a. </w:t>
      </w:r>
      <w:r w:rsidRPr="002B7CCF">
        <w:rPr>
          <w:rFonts w:ascii="Times New Roman" w:hAnsi="Times New Roman" w:cs="Times New Roman"/>
          <w:color w:val="000000" w:themeColor="text1"/>
        </w:rPr>
        <w:t xml:space="preserve">Let </w:t>
      </w:r>
      <w:r w:rsidRPr="002B7CCF">
        <w:rPr>
          <w:rFonts w:ascii="Times New Roman" w:hAnsi="Times New Roman" w:cs="Times New Roman"/>
          <w:color w:val="000000" w:themeColor="text1"/>
        </w:rPr>
        <w:t xml:space="preserve">α </w:t>
      </w:r>
      <w:r w:rsidRPr="002B7CCF">
        <w:rPr>
          <w:rFonts w:ascii="Times New Roman" w:hAnsi="Times New Roman" w:cs="Times New Roman"/>
          <w:color w:val="000000" w:themeColor="text1"/>
        </w:rPr>
        <w:t xml:space="preserve">be </w:t>
      </w:r>
      <w:r w:rsidRPr="002B7CCF">
        <w:rPr>
          <w:rFonts w:ascii="Times New Roman" w:hAnsi="Times New Roman" w:cs="Times New Roman"/>
          <w:color w:val="000000" w:themeColor="text1"/>
        </w:rPr>
        <w:t>an exponent</w:t>
      </w:r>
      <w:r w:rsidRPr="002B7CCF">
        <w:rPr>
          <w:rFonts w:ascii="Times New Roman" w:hAnsi="Times New Roman" w:cs="Times New Roman"/>
          <w:color w:val="000000" w:themeColor="text1"/>
        </w:rPr>
        <w:t xml:space="preserve"> </w:t>
      </w:r>
      <w:r w:rsidRPr="002B7CCF">
        <w:rPr>
          <w:rFonts w:ascii="Times New Roman" w:hAnsi="Times New Roman" w:cs="Times New Roman"/>
          <w:color w:val="000000" w:themeColor="text1"/>
        </w:rPr>
        <w:t xml:space="preserve">on which the forecast depends, signifying </w:t>
      </w:r>
      <w:proofErr w:type="gramStart"/>
      <w:r w:rsidRPr="002B7CCF">
        <w:rPr>
          <w:rFonts w:ascii="Times New Roman" w:hAnsi="Times New Roman" w:cs="Times New Roman"/>
          <w:color w:val="000000" w:themeColor="text1"/>
        </w:rPr>
        <w:t>are</w:t>
      </w:r>
      <w:proofErr w:type="gramEnd"/>
      <w:r w:rsidRPr="002B7CCF">
        <w:rPr>
          <w:rFonts w:ascii="Times New Roman" w:hAnsi="Times New Roman" w:cs="Times New Roman"/>
          <w:color w:val="000000" w:themeColor="text1"/>
        </w:rPr>
        <w:t xml:space="preserve"> the </w:t>
      </w:r>
      <w:r w:rsidRPr="002B7CCF">
        <w:rPr>
          <w:rFonts w:ascii="Times New Roman" w:hAnsi="Times New Roman" w:cs="Times New Roman"/>
          <w:b/>
          <w:color w:val="000000" w:themeColor="text1"/>
        </w:rPr>
        <w:t>decision variable</w:t>
      </w:r>
      <w:r w:rsidRPr="002B7CCF">
        <w:rPr>
          <w:rFonts w:ascii="Times New Roman" w:hAnsi="Times New Roman" w:cs="Times New Roman"/>
          <w:color w:val="000000" w:themeColor="text1"/>
        </w:rPr>
        <w:t xml:space="preserve"> in minimizing MSE which is </w:t>
      </w:r>
      <w:r w:rsidRPr="002B7CCF">
        <w:rPr>
          <w:rFonts w:ascii="Times New Roman" w:hAnsi="Times New Roman" w:cs="Times New Roman"/>
          <w:b/>
          <w:color w:val="000000" w:themeColor="text1"/>
        </w:rPr>
        <w:t>objective function</w:t>
      </w:r>
      <w:r w:rsidRPr="002B7CCF">
        <w:rPr>
          <w:rFonts w:ascii="Times New Roman" w:hAnsi="Times New Roman" w:cs="Times New Roman"/>
          <w:color w:val="000000" w:themeColor="text1"/>
        </w:rPr>
        <w:t>. The</w:t>
      </w:r>
      <w:r w:rsidRPr="002B7CCF">
        <w:rPr>
          <w:rFonts w:ascii="Times New Roman" w:hAnsi="Times New Roman" w:cs="Times New Roman"/>
          <w:color w:val="000000" w:themeColor="text1"/>
        </w:rPr>
        <w:t xml:space="preserve"> decision variable</w:t>
      </w:r>
      <w:r w:rsidRPr="002B7CCF">
        <w:rPr>
          <w:rFonts w:ascii="Times New Roman" w:hAnsi="Times New Roman" w:cs="Times New Roman"/>
          <w:color w:val="000000" w:themeColor="text1"/>
        </w:rPr>
        <w:t xml:space="preserve"> must lie between 0 and 1, which form as the </w:t>
      </w:r>
      <w:r w:rsidRPr="002B7CCF">
        <w:rPr>
          <w:rFonts w:ascii="Times New Roman" w:hAnsi="Times New Roman" w:cs="Times New Roman"/>
          <w:b/>
          <w:color w:val="000000" w:themeColor="text1"/>
        </w:rPr>
        <w:t>constraints</w:t>
      </w:r>
      <w:r w:rsidRPr="002B7CCF">
        <w:rPr>
          <w:rFonts w:ascii="Times New Roman" w:hAnsi="Times New Roman" w:cs="Times New Roman"/>
          <w:color w:val="000000" w:themeColor="text1"/>
        </w:rPr>
        <w:t xml:space="preserve"> to the model. The solution is in the sheet 11.</w:t>
      </w:r>
      <w:r w:rsidRPr="002B7CCF">
        <w:rPr>
          <w:rFonts w:ascii="Times New Roman" w:hAnsi="Times New Roman" w:cs="Times New Roman"/>
          <w:color w:val="000000" w:themeColor="text1"/>
        </w:rPr>
        <w:t>8</w:t>
      </w:r>
      <w:r w:rsidRPr="002B7CCF">
        <w:rPr>
          <w:rFonts w:ascii="Times New Roman" w:hAnsi="Times New Roman" w:cs="Times New Roman"/>
          <w:color w:val="000000" w:themeColor="text1"/>
        </w:rPr>
        <w:t xml:space="preserve"> of ‘SmallBusiness.xlsx’ file.</w:t>
      </w:r>
    </w:p>
    <w:p w14:paraId="0DA780A2" w14:textId="76EDE9C8" w:rsidR="007D0542" w:rsidRPr="002B7CCF" w:rsidRDefault="007D0542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color w:val="000000" w:themeColor="text1"/>
        </w:rPr>
        <w:t xml:space="preserve">b. </w:t>
      </w:r>
      <w:r w:rsidRPr="002B7CCF">
        <w:rPr>
          <w:rFonts w:ascii="Times New Roman" w:hAnsi="Times New Roman" w:cs="Times New Roman"/>
          <w:color w:val="000000" w:themeColor="text1"/>
        </w:rPr>
        <w:t xml:space="preserve">The following is the line graph comparing </w:t>
      </w:r>
      <w:r w:rsidRPr="002B7CCF">
        <w:rPr>
          <w:rFonts w:ascii="Times New Roman" w:hAnsi="Times New Roman" w:cs="Times New Roman"/>
          <w:color w:val="000000" w:themeColor="text1"/>
        </w:rPr>
        <w:t>data from exponential smoothening</w:t>
      </w:r>
      <w:r w:rsidRPr="002B7CCF">
        <w:rPr>
          <w:rFonts w:ascii="Times New Roman" w:hAnsi="Times New Roman" w:cs="Times New Roman"/>
          <w:color w:val="000000" w:themeColor="text1"/>
        </w:rPr>
        <w:t xml:space="preserve"> with original data</w:t>
      </w:r>
    </w:p>
    <w:p w14:paraId="2A4037C3" w14:textId="71279FD5" w:rsidR="007D0542" w:rsidRPr="002B7CCF" w:rsidRDefault="007D0542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noProof/>
        </w:rPr>
        <w:drawing>
          <wp:inline distT="0" distB="0" distL="0" distR="0" wp14:anchorId="7574D59D" wp14:editId="1E33E099">
            <wp:extent cx="5829300" cy="31089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24B82BF-D3D0-4FD5-9D7F-99D9A3E651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2BB447" w14:textId="0C36E72B" w:rsidR="002B7CCF" w:rsidRPr="002B7CCF" w:rsidRDefault="002B7CCF" w:rsidP="003D3861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  <w:r w:rsidRPr="002B7CCF">
        <w:rPr>
          <w:rFonts w:ascii="Times New Roman" w:hAnsi="Times New Roman" w:cs="Times New Roman"/>
          <w:color w:val="000000" w:themeColor="text1"/>
        </w:rPr>
        <w:t xml:space="preserve">c. </w:t>
      </w:r>
      <w:r w:rsidRPr="002B7CCF">
        <w:rPr>
          <w:rFonts w:ascii="Times New Roman" w:hAnsi="Times New Roman" w:cs="Times New Roman"/>
          <w:color w:val="000000" w:themeColor="text1"/>
        </w:rPr>
        <w:t>The forecast for next two years is calculated as follows</w:t>
      </w:r>
    </w:p>
    <w:p w14:paraId="743A3E05" w14:textId="15ED59D0" w:rsidR="002B7CCF" w:rsidRPr="002B7CCF" w:rsidRDefault="002B7CCF" w:rsidP="003D3861">
      <w:pPr>
        <w:rPr>
          <w:rFonts w:ascii="Times New Roman" w:hAnsi="Times New Roman" w:cs="Times New Roman"/>
          <w:color w:val="000000" w:themeColor="text1"/>
        </w:rPr>
      </w:pPr>
      <w:r w:rsidRPr="002B7CCF">
        <w:rPr>
          <w:rFonts w:ascii="Times New Roman" w:hAnsi="Times New Roman" w:cs="Times New Roman"/>
          <w:color w:val="000000" w:themeColor="text1"/>
        </w:rPr>
        <w:t xml:space="preserve">Y^21 = y^20 + </w:t>
      </w:r>
      <w:r w:rsidRPr="002B7CCF">
        <w:rPr>
          <w:rFonts w:ascii="Times New Roman" w:hAnsi="Times New Roman" w:cs="Times New Roman"/>
          <w:color w:val="000000" w:themeColor="text1"/>
        </w:rPr>
        <w:t>α</w:t>
      </w:r>
      <w:r w:rsidRPr="002B7CCF">
        <w:rPr>
          <w:rFonts w:ascii="Times New Roman" w:hAnsi="Times New Roman" w:cs="Times New Roman"/>
          <w:color w:val="000000" w:themeColor="text1"/>
        </w:rPr>
        <w:t>(y20-y^20) = 552.00 and y for any year is to be 552.00 in this method, hence y^22 = 552.00</w:t>
      </w:r>
    </w:p>
    <w:sectPr w:rsidR="002B7CCF" w:rsidRPr="002B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DF"/>
    <w:rsid w:val="000254D9"/>
    <w:rsid w:val="00092B51"/>
    <w:rsid w:val="000F7A02"/>
    <w:rsid w:val="001176C2"/>
    <w:rsid w:val="00186208"/>
    <w:rsid w:val="001E5295"/>
    <w:rsid w:val="0025120E"/>
    <w:rsid w:val="002B7CCF"/>
    <w:rsid w:val="00393962"/>
    <w:rsid w:val="003D3861"/>
    <w:rsid w:val="005112E6"/>
    <w:rsid w:val="00552940"/>
    <w:rsid w:val="007D0542"/>
    <w:rsid w:val="009B46FE"/>
    <w:rsid w:val="00B161DF"/>
    <w:rsid w:val="00C2090F"/>
    <w:rsid w:val="00CE65B7"/>
    <w:rsid w:val="00D2440C"/>
    <w:rsid w:val="00DE1C4C"/>
    <w:rsid w:val="00E003EE"/>
    <w:rsid w:val="00F05374"/>
    <w:rsid w:val="00F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1065"/>
  <w15:chartTrackingRefBased/>
  <w15:docId w15:val="{EDD5D2A5-B2C9-4F38-A198-AF219802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78eb3871fc76d90/Desktop/Subjects-2nd%20sem/Dss/Week%209/SmallBusines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78eb3871fc76d90/Desktop/Subjects-2nd%20sem/Dss/Week%209/SmallBusiness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178eb3871fc76d90/Desktop/Subjects-2nd%20sem/Dss/Week%209/SmallBusiness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weth\OneDrive\Desktop\Subjects-2nd%20sem\Dss\Week%209\SmallBusines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11.4. Line</a:t>
            </a:r>
            <a:r>
              <a:rPr lang="en-US" b="1" baseline="0"/>
              <a:t> graph of Sales data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951607611548557"/>
          <c:y val="0.17634259259259263"/>
          <c:w val="0.84183809055118108"/>
          <c:h val="0.62271617089530473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'[SmallBusiness.xls]11.4'!$A$3:$A$22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'[SmallBusiness.xls]11.4'!$B$3:$B$22</c:f>
              <c:numCache>
                <c:formatCode>General</c:formatCode>
                <c:ptCount val="20"/>
                <c:pt idx="0">
                  <c:v>283</c:v>
                </c:pt>
                <c:pt idx="1">
                  <c:v>288</c:v>
                </c:pt>
                <c:pt idx="2">
                  <c:v>336</c:v>
                </c:pt>
                <c:pt idx="3">
                  <c:v>388</c:v>
                </c:pt>
                <c:pt idx="4">
                  <c:v>406</c:v>
                </c:pt>
                <c:pt idx="5">
                  <c:v>412</c:v>
                </c:pt>
                <c:pt idx="6">
                  <c:v>416</c:v>
                </c:pt>
                <c:pt idx="7">
                  <c:v>435</c:v>
                </c:pt>
                <c:pt idx="8">
                  <c:v>428</c:v>
                </c:pt>
                <c:pt idx="9">
                  <c:v>435</c:v>
                </c:pt>
                <c:pt idx="10">
                  <c:v>462</c:v>
                </c:pt>
                <c:pt idx="11">
                  <c:v>452</c:v>
                </c:pt>
                <c:pt idx="12">
                  <c:v>474</c:v>
                </c:pt>
                <c:pt idx="13">
                  <c:v>476</c:v>
                </c:pt>
                <c:pt idx="14">
                  <c:v>497</c:v>
                </c:pt>
                <c:pt idx="15">
                  <c:v>487</c:v>
                </c:pt>
                <c:pt idx="16">
                  <c:v>523</c:v>
                </c:pt>
                <c:pt idx="17">
                  <c:v>528</c:v>
                </c:pt>
                <c:pt idx="18">
                  <c:v>532</c:v>
                </c:pt>
                <c:pt idx="19">
                  <c:v>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75-443D-80F8-6EC0A611DD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4508272"/>
        <c:axId val="1"/>
      </c:lineChart>
      <c:catAx>
        <c:axId val="2034508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 ---&gt;</a:t>
                </a:r>
              </a:p>
            </c:rich>
          </c:tx>
          <c:layout>
            <c:manualLayout>
              <c:xMode val="edge"/>
              <c:yMode val="edge"/>
              <c:x val="0.52165574582897423"/>
              <c:y val="0.8940925535413725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Sales (in$1000s) ---&gt;</a:t>
                </a:r>
              </a:p>
            </c:rich>
          </c:tx>
          <c:layout>
            <c:manualLayout>
              <c:xMode val="edge"/>
              <c:yMode val="edge"/>
              <c:x val="1.8370317346695302E-2"/>
              <c:y val="0.3386055704953342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508272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11.5</a:t>
            </a:r>
            <a:r>
              <a:rPr lang="en-US" baseline="0"/>
              <a:t> a. Line graph comparing moving averages with original data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516024003710946"/>
          <c:y val="0.13423814694173003"/>
          <c:w val="0.73696716177523269"/>
          <c:h val="0.69901054713437694"/>
        </c:manualLayout>
      </c:layout>
      <c:lineChart>
        <c:grouping val="standard"/>
        <c:varyColors val="0"/>
        <c:ser>
          <c:idx val="0"/>
          <c:order val="0"/>
          <c:tx>
            <c:v>Sales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'[SmallBusiness.xls]11.5'!$A$3:$A$23</c:f>
              <c:strCache>
                <c:ptCount val="21"/>
                <c:pt idx="0">
                  <c:v>Year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strCache>
            </c:strRef>
          </c:cat>
          <c:val>
            <c:numRef>
              <c:f>'[SmallBusiness.xls]11.5'!$B$3:$B$23</c:f>
              <c:numCache>
                <c:formatCode>General</c:formatCode>
                <c:ptCount val="21"/>
                <c:pt idx="0">
                  <c:v>0</c:v>
                </c:pt>
                <c:pt idx="1">
                  <c:v>283</c:v>
                </c:pt>
                <c:pt idx="2">
                  <c:v>288</c:v>
                </c:pt>
                <c:pt idx="3">
                  <c:v>336</c:v>
                </c:pt>
                <c:pt idx="4">
                  <c:v>388</c:v>
                </c:pt>
                <c:pt idx="5">
                  <c:v>406</c:v>
                </c:pt>
                <c:pt idx="6">
                  <c:v>412</c:v>
                </c:pt>
                <c:pt idx="7">
                  <c:v>416</c:v>
                </c:pt>
                <c:pt idx="8">
                  <c:v>435</c:v>
                </c:pt>
                <c:pt idx="9">
                  <c:v>428</c:v>
                </c:pt>
                <c:pt idx="10">
                  <c:v>435</c:v>
                </c:pt>
                <c:pt idx="11">
                  <c:v>462</c:v>
                </c:pt>
                <c:pt idx="12">
                  <c:v>452</c:v>
                </c:pt>
                <c:pt idx="13">
                  <c:v>474</c:v>
                </c:pt>
                <c:pt idx="14">
                  <c:v>476</c:v>
                </c:pt>
                <c:pt idx="15">
                  <c:v>497</c:v>
                </c:pt>
                <c:pt idx="16">
                  <c:v>487</c:v>
                </c:pt>
                <c:pt idx="17">
                  <c:v>523</c:v>
                </c:pt>
                <c:pt idx="18">
                  <c:v>528</c:v>
                </c:pt>
                <c:pt idx="19">
                  <c:v>532</c:v>
                </c:pt>
                <c:pt idx="20">
                  <c:v>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26-4F78-B884-95CF3AFF32CB}"/>
            </c:ext>
          </c:extLst>
        </c:ser>
        <c:ser>
          <c:idx val="1"/>
          <c:order val="1"/>
          <c:tx>
            <c:v>2-period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'[SmallBusiness.xls]11.5'!$A$3:$A$23</c:f>
              <c:strCache>
                <c:ptCount val="21"/>
                <c:pt idx="0">
                  <c:v>Year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strCache>
            </c:strRef>
          </c:cat>
          <c:val>
            <c:numRef>
              <c:f>'[SmallBusiness.xls]11.5'!$C$3:$C$23</c:f>
              <c:numCache>
                <c:formatCode>General</c:formatCode>
                <c:ptCount val="21"/>
                <c:pt idx="0">
                  <c:v>0</c:v>
                </c:pt>
                <c:pt idx="3" formatCode="0.00">
                  <c:v>285.5</c:v>
                </c:pt>
                <c:pt idx="4" formatCode="0.00">
                  <c:v>312</c:v>
                </c:pt>
                <c:pt idx="5" formatCode="0.00">
                  <c:v>362</c:v>
                </c:pt>
                <c:pt idx="6" formatCode="0.00">
                  <c:v>397</c:v>
                </c:pt>
                <c:pt idx="7" formatCode="0.00">
                  <c:v>409</c:v>
                </c:pt>
                <c:pt idx="8" formatCode="0.00">
                  <c:v>414</c:v>
                </c:pt>
                <c:pt idx="9" formatCode="0.00">
                  <c:v>425.5</c:v>
                </c:pt>
                <c:pt idx="10" formatCode="0.00">
                  <c:v>431.5</c:v>
                </c:pt>
                <c:pt idx="11" formatCode="0.00">
                  <c:v>431.5</c:v>
                </c:pt>
                <c:pt idx="12" formatCode="0.00">
                  <c:v>448.5</c:v>
                </c:pt>
                <c:pt idx="13" formatCode="0.00">
                  <c:v>457</c:v>
                </c:pt>
                <c:pt idx="14" formatCode="0.00">
                  <c:v>463</c:v>
                </c:pt>
                <c:pt idx="15" formatCode="0.00">
                  <c:v>475</c:v>
                </c:pt>
                <c:pt idx="16" formatCode="0.00">
                  <c:v>486.5</c:v>
                </c:pt>
                <c:pt idx="17" formatCode="0.00">
                  <c:v>492</c:v>
                </c:pt>
                <c:pt idx="18" formatCode="0.00">
                  <c:v>505</c:v>
                </c:pt>
                <c:pt idx="19" formatCode="0.00">
                  <c:v>525.5</c:v>
                </c:pt>
                <c:pt idx="20" formatCode="0.00">
                  <c:v>530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26-4F78-B884-95CF3AFF32CB}"/>
            </c:ext>
          </c:extLst>
        </c:ser>
        <c:ser>
          <c:idx val="2"/>
          <c:order val="2"/>
          <c:tx>
            <c:v>4-period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'[SmallBusiness.xls]11.5'!$A$3:$A$23</c:f>
              <c:strCache>
                <c:ptCount val="21"/>
                <c:pt idx="0">
                  <c:v>Year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strCache>
            </c:strRef>
          </c:cat>
          <c:val>
            <c:numRef>
              <c:f>'[SmallBusiness.xls]11.5'!$D$3:$D$23</c:f>
              <c:numCache>
                <c:formatCode>General</c:formatCode>
                <c:ptCount val="21"/>
                <c:pt idx="0">
                  <c:v>0</c:v>
                </c:pt>
                <c:pt idx="5" formatCode="0.00">
                  <c:v>323.75</c:v>
                </c:pt>
                <c:pt idx="6" formatCode="0.00">
                  <c:v>354.5</c:v>
                </c:pt>
                <c:pt idx="7" formatCode="0.00">
                  <c:v>385.5</c:v>
                </c:pt>
                <c:pt idx="8" formatCode="0.00">
                  <c:v>405.5</c:v>
                </c:pt>
                <c:pt idx="9" formatCode="0.00">
                  <c:v>417.25</c:v>
                </c:pt>
                <c:pt idx="10" formatCode="0.00">
                  <c:v>422.75</c:v>
                </c:pt>
                <c:pt idx="11" formatCode="0.00">
                  <c:v>428.5</c:v>
                </c:pt>
                <c:pt idx="12" formatCode="0.00">
                  <c:v>440</c:v>
                </c:pt>
                <c:pt idx="13" formatCode="0.00">
                  <c:v>444.25</c:v>
                </c:pt>
                <c:pt idx="14" formatCode="0.00">
                  <c:v>455.75</c:v>
                </c:pt>
                <c:pt idx="15" formatCode="0.00">
                  <c:v>466</c:v>
                </c:pt>
                <c:pt idx="16" formatCode="0.00">
                  <c:v>474.75</c:v>
                </c:pt>
                <c:pt idx="17" formatCode="0.00">
                  <c:v>483.5</c:v>
                </c:pt>
                <c:pt idx="18" formatCode="0.00">
                  <c:v>495.75</c:v>
                </c:pt>
                <c:pt idx="19" formatCode="0.00">
                  <c:v>508.75</c:v>
                </c:pt>
                <c:pt idx="20" formatCode="0.00">
                  <c:v>517.5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26-4F78-B884-95CF3AFF3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4509072"/>
        <c:axId val="1"/>
      </c:lineChart>
      <c:catAx>
        <c:axId val="2034509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Sales ---&gt;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Sales</a:t>
                </a:r>
                <a:r>
                  <a:rPr lang="en-US" b="1" baseline="0"/>
                  <a:t> (in$1000) ---&gt;</a:t>
                </a:r>
                <a:endParaRPr lang="en-US" b="1"/>
              </a:p>
            </c:rich>
          </c:tx>
          <c:layout>
            <c:manualLayout>
              <c:xMode val="edge"/>
              <c:yMode val="edge"/>
              <c:x val="1.9898917836612708E-2"/>
              <c:y val="0.3295269884742668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509072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83299115714562533"/>
          <c:y val="0.31641275818783521"/>
          <c:w val="0.14934955697651886"/>
          <c:h val="0.3469964623987219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11.6 b. Line graph comparing WMA with</a:t>
            </a:r>
            <a:r>
              <a:rPr lang="en-US" baseline="0"/>
              <a:t> original data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'[SmallBusiness.xls]11.6'!$B$3</c:f>
              <c:strCache>
                <c:ptCount val="1"/>
                <c:pt idx="0">
                  <c:v>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'[SmallBusiness.xls]11.6'!$A$4:$A$23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'[SmallBusiness.xls]11.6'!$B$4:$B$23</c:f>
              <c:numCache>
                <c:formatCode>General</c:formatCode>
                <c:ptCount val="20"/>
                <c:pt idx="0">
                  <c:v>283</c:v>
                </c:pt>
                <c:pt idx="1">
                  <c:v>288</c:v>
                </c:pt>
                <c:pt idx="2">
                  <c:v>336</c:v>
                </c:pt>
                <c:pt idx="3">
                  <c:v>388</c:v>
                </c:pt>
                <c:pt idx="4">
                  <c:v>406</c:v>
                </c:pt>
                <c:pt idx="5">
                  <c:v>412</c:v>
                </c:pt>
                <c:pt idx="6">
                  <c:v>416</c:v>
                </c:pt>
                <c:pt idx="7">
                  <c:v>435</c:v>
                </c:pt>
                <c:pt idx="8">
                  <c:v>428</c:v>
                </c:pt>
                <c:pt idx="9">
                  <c:v>435</c:v>
                </c:pt>
                <c:pt idx="10">
                  <c:v>462</c:v>
                </c:pt>
                <c:pt idx="11">
                  <c:v>452</c:v>
                </c:pt>
                <c:pt idx="12">
                  <c:v>474</c:v>
                </c:pt>
                <c:pt idx="13">
                  <c:v>476</c:v>
                </c:pt>
                <c:pt idx="14">
                  <c:v>497</c:v>
                </c:pt>
                <c:pt idx="15">
                  <c:v>487</c:v>
                </c:pt>
                <c:pt idx="16">
                  <c:v>523</c:v>
                </c:pt>
                <c:pt idx="17">
                  <c:v>528</c:v>
                </c:pt>
                <c:pt idx="18">
                  <c:v>532</c:v>
                </c:pt>
                <c:pt idx="19">
                  <c:v>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20-4D52-B58B-8610CC258312}"/>
            </c:ext>
          </c:extLst>
        </c:ser>
        <c:ser>
          <c:idx val="1"/>
          <c:order val="1"/>
          <c:tx>
            <c:strRef>
              <c:f>'[SmallBusiness.xls]11.6'!$C$3</c:f>
              <c:strCache>
                <c:ptCount val="1"/>
                <c:pt idx="0">
                  <c:v>3-period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'[SmallBusiness.xls]11.6'!$A$4:$A$23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'[SmallBusiness.xls]11.6'!$C$4:$C$23</c:f>
              <c:numCache>
                <c:formatCode>General</c:formatCode>
                <c:ptCount val="20"/>
                <c:pt idx="3" formatCode="0.00">
                  <c:v>335.9999999999348</c:v>
                </c:pt>
                <c:pt idx="4" formatCode="0.00">
                  <c:v>387.9999999999298</c:v>
                </c:pt>
                <c:pt idx="5" formatCode="0.00">
                  <c:v>405.99999999999113</c:v>
                </c:pt>
                <c:pt idx="6" formatCode="0.00">
                  <c:v>412.00000000001364</c:v>
                </c:pt>
                <c:pt idx="7" formatCode="0.00">
                  <c:v>416.00000000001768</c:v>
                </c:pt>
                <c:pt idx="8" formatCode="0.00">
                  <c:v>434.99999999999227</c:v>
                </c:pt>
                <c:pt idx="9" formatCode="0.00">
                  <c:v>428.00000000003763</c:v>
                </c:pt>
                <c:pt idx="10" formatCode="0.00">
                  <c:v>435.00000000001381</c:v>
                </c:pt>
                <c:pt idx="11" formatCode="0.00">
                  <c:v>461.99999999997959</c:v>
                </c:pt>
                <c:pt idx="12" formatCode="0.00">
                  <c:v>452.00000000004422</c:v>
                </c:pt>
                <c:pt idx="13" formatCode="0.00">
                  <c:v>473.9999999999896</c:v>
                </c:pt>
                <c:pt idx="14" formatCode="0.00">
                  <c:v>476.00000000002439</c:v>
                </c:pt>
                <c:pt idx="15" formatCode="0.00">
                  <c:v>496.99999999999244</c:v>
                </c:pt>
                <c:pt idx="16" formatCode="0.00">
                  <c:v>487.00000000004638</c:v>
                </c:pt>
                <c:pt idx="17" formatCode="0.00">
                  <c:v>522.99999999996771</c:v>
                </c:pt>
                <c:pt idx="18" formatCode="0.00">
                  <c:v>528.00000000002194</c:v>
                </c:pt>
                <c:pt idx="19" formatCode="0.00">
                  <c:v>532.00000000002467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20-4D52-B58B-8610CC258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4511072"/>
        <c:axId val="1"/>
      </c:lineChart>
      <c:catAx>
        <c:axId val="2034511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  <a:r>
                  <a:rPr lang="en-US" b="1" baseline="0"/>
                  <a:t> ---&gt;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Sales</a:t>
                </a:r>
                <a:r>
                  <a:rPr lang="en-US" b="1" baseline="0"/>
                  <a:t> (in $1000) ---&gt;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451107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11.8 b. Line graph comparing ES with original data</a:t>
            </a:r>
          </a:p>
        </c:rich>
      </c:tx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491453101347309"/>
          <c:y val="0.17171296296296296"/>
          <c:w val="0.69361661275031672"/>
          <c:h val="0.66376796229724655"/>
        </c:manualLayout>
      </c:layout>
      <c:lineChart>
        <c:grouping val="standard"/>
        <c:varyColors val="0"/>
        <c:ser>
          <c:idx val="0"/>
          <c:order val="0"/>
          <c:tx>
            <c:strRef>
              <c:f>'11.8'!$B$2</c:f>
              <c:strCache>
                <c:ptCount val="1"/>
                <c:pt idx="0">
                  <c:v>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'11.8'!$A$3:$A$22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'11.8'!$B$3:$B$22</c:f>
              <c:numCache>
                <c:formatCode>General</c:formatCode>
                <c:ptCount val="20"/>
                <c:pt idx="0">
                  <c:v>283</c:v>
                </c:pt>
                <c:pt idx="1">
                  <c:v>288</c:v>
                </c:pt>
                <c:pt idx="2">
                  <c:v>336</c:v>
                </c:pt>
                <c:pt idx="3">
                  <c:v>388</c:v>
                </c:pt>
                <c:pt idx="4">
                  <c:v>406</c:v>
                </c:pt>
                <c:pt idx="5">
                  <c:v>412</c:v>
                </c:pt>
                <c:pt idx="6">
                  <c:v>416</c:v>
                </c:pt>
                <c:pt idx="7">
                  <c:v>435</c:v>
                </c:pt>
                <c:pt idx="8">
                  <c:v>428</c:v>
                </c:pt>
                <c:pt idx="9">
                  <c:v>435</c:v>
                </c:pt>
                <c:pt idx="10">
                  <c:v>462</c:v>
                </c:pt>
                <c:pt idx="11">
                  <c:v>452</c:v>
                </c:pt>
                <c:pt idx="12">
                  <c:v>474</c:v>
                </c:pt>
                <c:pt idx="13">
                  <c:v>476</c:v>
                </c:pt>
                <c:pt idx="14">
                  <c:v>497</c:v>
                </c:pt>
                <c:pt idx="15">
                  <c:v>487</c:v>
                </c:pt>
                <c:pt idx="16">
                  <c:v>523</c:v>
                </c:pt>
                <c:pt idx="17">
                  <c:v>528</c:v>
                </c:pt>
                <c:pt idx="18">
                  <c:v>532</c:v>
                </c:pt>
                <c:pt idx="19">
                  <c:v>552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37-4D56-9EF3-79E552EADF08}"/>
            </c:ext>
          </c:extLst>
        </c:ser>
        <c:ser>
          <c:idx val="1"/>
          <c:order val="1"/>
          <c:tx>
            <c:strRef>
              <c:f>'11.8'!$C$2</c:f>
              <c:strCache>
                <c:ptCount val="1"/>
                <c:pt idx="0">
                  <c:v>Exp smoothening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'11.8'!$A$3:$A$22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'11.8'!$C$3:$C$22</c:f>
              <c:numCache>
                <c:formatCode>0.00</c:formatCode>
                <c:ptCount val="20"/>
                <c:pt idx="0">
                  <c:v>283</c:v>
                </c:pt>
                <c:pt idx="1">
                  <c:v>283</c:v>
                </c:pt>
                <c:pt idx="2">
                  <c:v>288</c:v>
                </c:pt>
                <c:pt idx="3">
                  <c:v>336</c:v>
                </c:pt>
                <c:pt idx="4">
                  <c:v>388</c:v>
                </c:pt>
                <c:pt idx="5">
                  <c:v>406</c:v>
                </c:pt>
                <c:pt idx="6">
                  <c:v>412</c:v>
                </c:pt>
                <c:pt idx="7">
                  <c:v>416</c:v>
                </c:pt>
                <c:pt idx="8">
                  <c:v>435</c:v>
                </c:pt>
                <c:pt idx="9">
                  <c:v>428</c:v>
                </c:pt>
                <c:pt idx="10">
                  <c:v>435</c:v>
                </c:pt>
                <c:pt idx="11">
                  <c:v>462</c:v>
                </c:pt>
                <c:pt idx="12">
                  <c:v>452</c:v>
                </c:pt>
                <c:pt idx="13">
                  <c:v>474</c:v>
                </c:pt>
                <c:pt idx="14">
                  <c:v>476</c:v>
                </c:pt>
                <c:pt idx="15">
                  <c:v>497</c:v>
                </c:pt>
                <c:pt idx="16">
                  <c:v>487</c:v>
                </c:pt>
                <c:pt idx="17">
                  <c:v>523</c:v>
                </c:pt>
                <c:pt idx="18">
                  <c:v>528</c:v>
                </c:pt>
                <c:pt idx="19">
                  <c:v>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37-4D56-9EF3-79E552EAD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4415343"/>
        <c:axId val="1"/>
      </c:lineChart>
      <c:catAx>
        <c:axId val="864415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  <a:r>
                  <a:rPr lang="en-US" b="1" baseline="0"/>
                  <a:t> ---&gt;</a:t>
                </a:r>
                <a:endParaRPr lang="en-US" b="1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Sales</a:t>
                </a:r>
                <a:r>
                  <a:rPr lang="en-US" b="1" baseline="0"/>
                  <a:t> (in $1000) ---&gt;</a:t>
                </a:r>
                <a:endParaRPr lang="en-US" b="1"/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415343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0191892680081656"/>
          <c:y val="0.32948992589161652"/>
          <c:w val="0.18141440653251684"/>
          <c:h val="0.37384366476249287"/>
        </c:manualLayout>
      </c:layout>
      <c:overlay val="0"/>
      <c:spPr>
        <a:noFill/>
        <a:ln w="25400"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Adike</dc:creator>
  <cp:keywords/>
  <dc:description/>
  <cp:lastModifiedBy>Swetha Adike</cp:lastModifiedBy>
  <cp:revision>2</cp:revision>
  <dcterms:created xsi:type="dcterms:W3CDTF">2022-03-29T02:34:00Z</dcterms:created>
  <dcterms:modified xsi:type="dcterms:W3CDTF">2022-03-30T01:56:00Z</dcterms:modified>
</cp:coreProperties>
</file>