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CBC46" w14:textId="77777777" w:rsidR="00A362EB" w:rsidRDefault="00A35EA1">
      <w:pPr>
        <w:spacing w:after="0"/>
        <w:ind w:left="439"/>
        <w:jc w:val="center"/>
      </w:pPr>
      <w:r>
        <w:rPr>
          <w:rFonts w:ascii="Times New Roman" w:eastAsia="Times New Roman" w:hAnsi="Times New Roman" w:cs="Times New Roman"/>
          <w:b/>
          <w:sz w:val="28"/>
        </w:rPr>
        <w:t xml:space="preserve">  </w:t>
      </w:r>
    </w:p>
    <w:p w14:paraId="339FCC2E" w14:textId="77777777" w:rsidR="00A362EB" w:rsidRDefault="00A35EA1">
      <w:pPr>
        <w:spacing w:after="0"/>
        <w:ind w:left="355" w:hanging="10"/>
      </w:pPr>
      <w:r>
        <w:rPr>
          <w:rFonts w:ascii="Times New Roman" w:eastAsia="Times New Roman" w:hAnsi="Times New Roman" w:cs="Times New Roman"/>
          <w:b/>
          <w:sz w:val="24"/>
        </w:rPr>
        <w:t xml:space="preserve">Neural Network Assignment   </w:t>
      </w:r>
    </w:p>
    <w:p w14:paraId="1468D934" w14:textId="77777777" w:rsidR="00A362EB" w:rsidRDefault="00A35EA1">
      <w:pPr>
        <w:spacing w:after="0"/>
        <w:ind w:left="360"/>
      </w:pPr>
      <w:r>
        <w:rPr>
          <w:rFonts w:ascii="Times New Roman" w:eastAsia="Times New Roman" w:hAnsi="Times New Roman" w:cs="Times New Roman"/>
          <w:b/>
          <w:sz w:val="24"/>
        </w:rPr>
        <w:t xml:space="preserve"> </w:t>
      </w:r>
    </w:p>
    <w:p w14:paraId="1561673A" w14:textId="77777777" w:rsidR="00A362EB" w:rsidRDefault="00A35EA1">
      <w:pPr>
        <w:spacing w:after="0"/>
        <w:ind w:left="355" w:hanging="10"/>
      </w:pPr>
      <w:r>
        <w:rPr>
          <w:rFonts w:ascii="Times New Roman" w:eastAsia="Times New Roman" w:hAnsi="Times New Roman" w:cs="Times New Roman"/>
          <w:sz w:val="24"/>
        </w:rPr>
        <w:t xml:space="preserve">(this is a very simple </w:t>
      </w:r>
      <w:proofErr w:type="gramStart"/>
      <w:r>
        <w:rPr>
          <w:rFonts w:ascii="Times New Roman" w:eastAsia="Times New Roman" w:hAnsi="Times New Roman" w:cs="Times New Roman"/>
          <w:sz w:val="24"/>
        </w:rPr>
        <w:t xml:space="preserve">assignment  </w:t>
      </w:r>
      <w:r>
        <w:rPr>
          <w:rFonts w:ascii="Wingdings" w:eastAsia="Wingdings" w:hAnsi="Wingdings" w:cs="Wingdings"/>
          <w:sz w:val="24"/>
        </w:rPr>
        <w:t>☺</w:t>
      </w:r>
      <w:proofErr w:type="gramEnd"/>
      <w:r>
        <w:rPr>
          <w:rFonts w:ascii="Times New Roman" w:eastAsia="Times New Roman" w:hAnsi="Times New Roman" w:cs="Times New Roman"/>
          <w:sz w:val="24"/>
        </w:rPr>
        <w:t xml:space="preserve">) </w:t>
      </w:r>
    </w:p>
    <w:p w14:paraId="54C1CC8C" w14:textId="77777777" w:rsidR="00A362EB" w:rsidRDefault="00A35EA1">
      <w:pPr>
        <w:spacing w:after="0"/>
        <w:ind w:left="360"/>
      </w:pPr>
      <w:r>
        <w:rPr>
          <w:rFonts w:ascii="Times New Roman" w:eastAsia="Times New Roman" w:hAnsi="Times New Roman" w:cs="Times New Roman"/>
          <w:sz w:val="24"/>
        </w:rPr>
        <w:t xml:space="preserve"> </w:t>
      </w:r>
    </w:p>
    <w:p w14:paraId="29D104B5" w14:textId="77777777" w:rsidR="00A362EB" w:rsidRDefault="00A35EA1">
      <w:pPr>
        <w:spacing w:after="0"/>
        <w:ind w:left="355" w:hanging="10"/>
      </w:pPr>
      <w:r>
        <w:rPr>
          <w:rFonts w:ascii="Times New Roman" w:eastAsia="Times New Roman" w:hAnsi="Times New Roman" w:cs="Times New Roman"/>
          <w:b/>
          <w:sz w:val="24"/>
        </w:rPr>
        <w:t>1.</w:t>
      </w:r>
      <w:r>
        <w:rPr>
          <w:rFonts w:ascii="Arial" w:eastAsia="Arial" w:hAnsi="Arial" w:cs="Arial"/>
          <w:b/>
          <w:sz w:val="24"/>
        </w:rPr>
        <w:t xml:space="preserve"> </w:t>
      </w:r>
      <w:r>
        <w:rPr>
          <w:rFonts w:ascii="Times New Roman" w:eastAsia="Times New Roman" w:hAnsi="Times New Roman" w:cs="Times New Roman"/>
          <w:b/>
          <w:sz w:val="24"/>
        </w:rPr>
        <w:t xml:space="preserve">Feed forward the following   MLP neural network given the following: </w:t>
      </w:r>
    </w:p>
    <w:p w14:paraId="52AE522B" w14:textId="77777777" w:rsidR="00A362EB" w:rsidRDefault="00A35EA1">
      <w:pPr>
        <w:spacing w:after="0"/>
        <w:ind w:left="360"/>
      </w:pPr>
      <w:r>
        <w:rPr>
          <w:rFonts w:ascii="Times New Roman" w:eastAsia="Times New Roman" w:hAnsi="Times New Roman" w:cs="Times New Roman"/>
          <w:sz w:val="24"/>
        </w:rPr>
        <w:t xml:space="preserve"> </w:t>
      </w:r>
    </w:p>
    <w:p w14:paraId="0493213A" w14:textId="77777777" w:rsidR="00A362EB" w:rsidRDefault="00A35EA1">
      <w:pPr>
        <w:pStyle w:val="Heading1"/>
        <w:ind w:left="355"/>
      </w:pPr>
      <w:r>
        <w:t xml:space="preserve">Weights: all weights are 0.1 </w:t>
      </w:r>
      <w:r>
        <w:t xml:space="preserve">Activation: both the hidden layer and the output layer use a sigmoid activation       Default value of the bias inputs (in yellow): 1              Input </w:t>
      </w:r>
      <w:proofErr w:type="gramStart"/>
      <w:r>
        <w:t>data  (</w:t>
      </w:r>
      <w:proofErr w:type="gramEnd"/>
      <w:r>
        <w:t xml:space="preserve">x1=0.5, x2=0.8) </w:t>
      </w:r>
    </w:p>
    <w:p w14:paraId="1B6E6D3D" w14:textId="77777777" w:rsidR="00A362EB" w:rsidRDefault="00A35EA1">
      <w:pPr>
        <w:spacing w:after="0"/>
        <w:ind w:right="1178"/>
      </w:pPr>
      <w:r>
        <w:rPr>
          <w:rFonts w:ascii="Times New Roman" w:eastAsia="Times New Roman" w:hAnsi="Times New Roman" w:cs="Times New Roman"/>
          <w:sz w:val="24"/>
        </w:rPr>
        <w:t xml:space="preserve"> </w:t>
      </w:r>
    </w:p>
    <w:p w14:paraId="7661755A" w14:textId="41E69AFF" w:rsidR="00A362EB" w:rsidRDefault="00A35EA1">
      <w:pPr>
        <w:spacing w:after="0"/>
        <w:ind w:right="1115"/>
        <w:jc w:val="right"/>
        <w:rPr>
          <w:rFonts w:ascii="Times New Roman" w:eastAsia="Times New Roman" w:hAnsi="Times New Roman" w:cs="Times New Roman"/>
          <w:sz w:val="24"/>
        </w:rPr>
      </w:pPr>
      <w:r>
        <w:rPr>
          <w:noProof/>
        </w:rPr>
        <w:drawing>
          <wp:inline distT="0" distB="0" distL="0" distR="0" wp14:anchorId="10FB1B25" wp14:editId="0C4D0408">
            <wp:extent cx="4551680" cy="361442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
                    <a:stretch>
                      <a:fillRect/>
                    </a:stretch>
                  </pic:blipFill>
                  <pic:spPr>
                    <a:xfrm>
                      <a:off x="0" y="0"/>
                      <a:ext cx="4551680" cy="3614420"/>
                    </a:xfrm>
                    <a:prstGeom prst="rect">
                      <a:avLst/>
                    </a:prstGeom>
                  </pic:spPr>
                </pic:pic>
              </a:graphicData>
            </a:graphic>
          </wp:inline>
        </w:drawing>
      </w:r>
      <w:r>
        <w:rPr>
          <w:rFonts w:ascii="Times New Roman" w:eastAsia="Times New Roman" w:hAnsi="Times New Roman" w:cs="Times New Roman"/>
          <w:sz w:val="24"/>
        </w:rPr>
        <w:t xml:space="preserve"> </w:t>
      </w:r>
    </w:p>
    <w:p w14:paraId="46D51056" w14:textId="76E09C10" w:rsidR="00A45967" w:rsidRDefault="00A45967">
      <w:pPr>
        <w:spacing w:after="0"/>
        <w:ind w:right="1115"/>
        <w:jc w:val="right"/>
      </w:pPr>
    </w:p>
    <w:p w14:paraId="17579653" w14:textId="348BAF90" w:rsidR="00841ECB" w:rsidRDefault="00841ECB" w:rsidP="00841ECB">
      <w:pPr>
        <w:spacing w:after="0"/>
        <w:ind w:right="1115"/>
      </w:pPr>
      <w:r>
        <w:t>In feed forward, the layer values and weights are as shown in the table</w:t>
      </w:r>
    </w:p>
    <w:p w14:paraId="6DDAEABF" w14:textId="67476E85" w:rsidR="00841ECB" w:rsidRDefault="00841ECB" w:rsidP="00841ECB">
      <w:pPr>
        <w:spacing w:after="0"/>
        <w:ind w:right="1115"/>
      </w:pPr>
      <w:r>
        <w:tab/>
        <w:t>Input</w:t>
      </w:r>
      <w:r>
        <w:tab/>
      </w:r>
      <w:r>
        <w:tab/>
      </w:r>
      <w:r>
        <w:tab/>
        <w:t>hidden</w:t>
      </w:r>
      <w:r>
        <w:tab/>
      </w:r>
      <w:r>
        <w:tab/>
      </w:r>
      <w:r>
        <w:tab/>
        <w:t>hidden</w:t>
      </w:r>
      <w:r>
        <w:tab/>
      </w:r>
      <w:r>
        <w:tab/>
      </w:r>
      <w:r>
        <w:tab/>
        <w:t xml:space="preserve">output </w:t>
      </w:r>
    </w:p>
    <w:tbl>
      <w:tblPr>
        <w:tblStyle w:val="TableGrid"/>
        <w:tblW w:w="0" w:type="auto"/>
        <w:tblInd w:w="720" w:type="dxa"/>
        <w:tblLook w:val="04A0" w:firstRow="1" w:lastRow="0" w:firstColumn="1" w:lastColumn="0" w:noHBand="0" w:noVBand="1"/>
      </w:tblPr>
      <w:tblGrid>
        <w:gridCol w:w="2064"/>
        <w:gridCol w:w="2089"/>
        <w:gridCol w:w="2088"/>
        <w:gridCol w:w="2094"/>
      </w:tblGrid>
      <w:tr w:rsidR="00A45967" w14:paraId="60968FC0" w14:textId="77777777" w:rsidTr="00A45967">
        <w:tc>
          <w:tcPr>
            <w:tcW w:w="2263" w:type="dxa"/>
          </w:tcPr>
          <w:p w14:paraId="6BB51D06" w14:textId="13978FFD" w:rsidR="00A45967" w:rsidRDefault="00A45967">
            <w:pPr>
              <w:spacing w:after="0"/>
              <w:rPr>
                <w:rFonts w:ascii="Times New Roman" w:eastAsia="Times New Roman" w:hAnsi="Times New Roman" w:cs="Times New Roman"/>
                <w:sz w:val="24"/>
              </w:rPr>
            </w:pPr>
            <w:r>
              <w:rPr>
                <w:rFonts w:ascii="Times New Roman" w:eastAsia="Times New Roman" w:hAnsi="Times New Roman" w:cs="Times New Roman"/>
                <w:sz w:val="24"/>
              </w:rPr>
              <w:t>X0 = 1</w:t>
            </w:r>
          </w:p>
        </w:tc>
        <w:tc>
          <w:tcPr>
            <w:tcW w:w="2264" w:type="dxa"/>
          </w:tcPr>
          <w:p w14:paraId="1E27687E" w14:textId="7A11DA27" w:rsidR="00A45967" w:rsidRDefault="00A45967">
            <w:pPr>
              <w:spacing w:after="0"/>
              <w:rPr>
                <w:rFonts w:ascii="Times New Roman" w:eastAsia="Times New Roman" w:hAnsi="Times New Roman" w:cs="Times New Roman"/>
                <w:sz w:val="24"/>
              </w:rPr>
            </w:pPr>
            <w:r>
              <w:rPr>
                <w:rFonts w:ascii="Times New Roman" w:eastAsia="Times New Roman" w:hAnsi="Times New Roman" w:cs="Times New Roman"/>
                <w:sz w:val="24"/>
              </w:rPr>
              <w:t>W0A = 0.1</w:t>
            </w:r>
          </w:p>
        </w:tc>
        <w:tc>
          <w:tcPr>
            <w:tcW w:w="2264" w:type="dxa"/>
          </w:tcPr>
          <w:p w14:paraId="68E0603E" w14:textId="749B3370" w:rsidR="00A45967" w:rsidRDefault="00A45967">
            <w:pPr>
              <w:spacing w:after="0"/>
              <w:rPr>
                <w:rFonts w:ascii="Times New Roman" w:eastAsia="Times New Roman" w:hAnsi="Times New Roman" w:cs="Times New Roman"/>
                <w:sz w:val="24"/>
              </w:rPr>
            </w:pPr>
            <w:r>
              <w:rPr>
                <w:rFonts w:ascii="Times New Roman" w:eastAsia="Times New Roman" w:hAnsi="Times New Roman" w:cs="Times New Roman"/>
                <w:sz w:val="24"/>
              </w:rPr>
              <w:t>W0B = 0.1</w:t>
            </w:r>
          </w:p>
        </w:tc>
        <w:tc>
          <w:tcPr>
            <w:tcW w:w="2264" w:type="dxa"/>
          </w:tcPr>
          <w:p w14:paraId="02D92CC1" w14:textId="777ECAD9" w:rsidR="00A45967" w:rsidRDefault="00A45967">
            <w:pPr>
              <w:spacing w:after="0"/>
              <w:rPr>
                <w:rFonts w:ascii="Times New Roman" w:eastAsia="Times New Roman" w:hAnsi="Times New Roman" w:cs="Times New Roman"/>
                <w:sz w:val="24"/>
              </w:rPr>
            </w:pPr>
            <w:r>
              <w:rPr>
                <w:rFonts w:ascii="Times New Roman" w:eastAsia="Times New Roman" w:hAnsi="Times New Roman" w:cs="Times New Roman"/>
                <w:sz w:val="24"/>
              </w:rPr>
              <w:t>W0C = 0.1</w:t>
            </w:r>
          </w:p>
        </w:tc>
      </w:tr>
      <w:tr w:rsidR="00A45967" w14:paraId="4015C6D4" w14:textId="77777777" w:rsidTr="00A45967">
        <w:tc>
          <w:tcPr>
            <w:tcW w:w="2263" w:type="dxa"/>
          </w:tcPr>
          <w:p w14:paraId="0B1595F7" w14:textId="7AFD3840" w:rsidR="00A45967" w:rsidRDefault="00A45967">
            <w:pPr>
              <w:spacing w:after="0"/>
              <w:rPr>
                <w:rFonts w:ascii="Times New Roman" w:eastAsia="Times New Roman" w:hAnsi="Times New Roman" w:cs="Times New Roman"/>
                <w:sz w:val="24"/>
              </w:rPr>
            </w:pPr>
            <w:r>
              <w:rPr>
                <w:rFonts w:ascii="Times New Roman" w:eastAsia="Times New Roman" w:hAnsi="Times New Roman" w:cs="Times New Roman"/>
                <w:sz w:val="24"/>
              </w:rPr>
              <w:t>X1 = 0.5</w:t>
            </w:r>
          </w:p>
        </w:tc>
        <w:tc>
          <w:tcPr>
            <w:tcW w:w="2264" w:type="dxa"/>
          </w:tcPr>
          <w:p w14:paraId="5626EDB6" w14:textId="7E4E69F4" w:rsidR="00A45967" w:rsidRDefault="00A45967">
            <w:pPr>
              <w:spacing w:after="0"/>
              <w:rPr>
                <w:rFonts w:ascii="Times New Roman" w:eastAsia="Times New Roman" w:hAnsi="Times New Roman" w:cs="Times New Roman"/>
                <w:sz w:val="24"/>
              </w:rPr>
            </w:pPr>
            <w:r>
              <w:rPr>
                <w:rFonts w:ascii="Times New Roman" w:eastAsia="Times New Roman" w:hAnsi="Times New Roman" w:cs="Times New Roman"/>
                <w:sz w:val="24"/>
              </w:rPr>
              <w:t>W1A = 0.1</w:t>
            </w:r>
          </w:p>
        </w:tc>
        <w:tc>
          <w:tcPr>
            <w:tcW w:w="2264" w:type="dxa"/>
          </w:tcPr>
          <w:p w14:paraId="2E7A35D0" w14:textId="279515BD" w:rsidR="00A45967" w:rsidRDefault="00A45967">
            <w:pPr>
              <w:spacing w:after="0"/>
              <w:rPr>
                <w:rFonts w:ascii="Times New Roman" w:eastAsia="Times New Roman" w:hAnsi="Times New Roman" w:cs="Times New Roman"/>
                <w:sz w:val="24"/>
              </w:rPr>
            </w:pPr>
            <w:r>
              <w:rPr>
                <w:rFonts w:ascii="Times New Roman" w:eastAsia="Times New Roman" w:hAnsi="Times New Roman" w:cs="Times New Roman"/>
                <w:sz w:val="24"/>
              </w:rPr>
              <w:t>W1B = 0.1</w:t>
            </w:r>
          </w:p>
        </w:tc>
        <w:tc>
          <w:tcPr>
            <w:tcW w:w="2264" w:type="dxa"/>
          </w:tcPr>
          <w:p w14:paraId="216F261C" w14:textId="78F15036" w:rsidR="00A45967" w:rsidRDefault="00A45967">
            <w:pPr>
              <w:spacing w:after="0"/>
              <w:rPr>
                <w:rFonts w:ascii="Times New Roman" w:eastAsia="Times New Roman" w:hAnsi="Times New Roman" w:cs="Times New Roman"/>
                <w:sz w:val="24"/>
              </w:rPr>
            </w:pPr>
            <w:r>
              <w:rPr>
                <w:rFonts w:ascii="Times New Roman" w:eastAsia="Times New Roman" w:hAnsi="Times New Roman" w:cs="Times New Roman"/>
                <w:sz w:val="24"/>
              </w:rPr>
              <w:t>WAC = 0.1</w:t>
            </w:r>
          </w:p>
        </w:tc>
      </w:tr>
      <w:tr w:rsidR="00A45967" w14:paraId="487815BC" w14:textId="77777777" w:rsidTr="00A45967">
        <w:tc>
          <w:tcPr>
            <w:tcW w:w="2263" w:type="dxa"/>
          </w:tcPr>
          <w:p w14:paraId="1E7997DF" w14:textId="3B43320F" w:rsidR="00A45967" w:rsidRDefault="00A45967">
            <w:pPr>
              <w:spacing w:after="0"/>
              <w:rPr>
                <w:rFonts w:ascii="Times New Roman" w:eastAsia="Times New Roman" w:hAnsi="Times New Roman" w:cs="Times New Roman"/>
                <w:sz w:val="24"/>
              </w:rPr>
            </w:pPr>
            <w:r>
              <w:rPr>
                <w:rFonts w:ascii="Times New Roman" w:eastAsia="Times New Roman" w:hAnsi="Times New Roman" w:cs="Times New Roman"/>
                <w:sz w:val="24"/>
              </w:rPr>
              <w:t>X2 = 0.8</w:t>
            </w:r>
          </w:p>
        </w:tc>
        <w:tc>
          <w:tcPr>
            <w:tcW w:w="2264" w:type="dxa"/>
          </w:tcPr>
          <w:p w14:paraId="39C40C38" w14:textId="3963CCF1" w:rsidR="00A45967" w:rsidRDefault="00A45967">
            <w:pPr>
              <w:spacing w:after="0"/>
              <w:rPr>
                <w:rFonts w:ascii="Times New Roman" w:eastAsia="Times New Roman" w:hAnsi="Times New Roman" w:cs="Times New Roman"/>
                <w:sz w:val="24"/>
              </w:rPr>
            </w:pPr>
            <w:r>
              <w:rPr>
                <w:rFonts w:ascii="Times New Roman" w:eastAsia="Times New Roman" w:hAnsi="Times New Roman" w:cs="Times New Roman"/>
                <w:sz w:val="24"/>
              </w:rPr>
              <w:t>W2A = 0.1</w:t>
            </w:r>
          </w:p>
        </w:tc>
        <w:tc>
          <w:tcPr>
            <w:tcW w:w="2264" w:type="dxa"/>
          </w:tcPr>
          <w:p w14:paraId="3115A1C0" w14:textId="54FAAE78" w:rsidR="00A45967" w:rsidRDefault="00A45967">
            <w:pPr>
              <w:spacing w:after="0"/>
              <w:rPr>
                <w:rFonts w:ascii="Times New Roman" w:eastAsia="Times New Roman" w:hAnsi="Times New Roman" w:cs="Times New Roman"/>
                <w:sz w:val="24"/>
              </w:rPr>
            </w:pPr>
            <w:r>
              <w:rPr>
                <w:rFonts w:ascii="Times New Roman" w:eastAsia="Times New Roman" w:hAnsi="Times New Roman" w:cs="Times New Roman"/>
                <w:sz w:val="24"/>
              </w:rPr>
              <w:t>W2B = 0.1</w:t>
            </w:r>
          </w:p>
        </w:tc>
        <w:tc>
          <w:tcPr>
            <w:tcW w:w="2264" w:type="dxa"/>
          </w:tcPr>
          <w:p w14:paraId="25EB21B0" w14:textId="591F25DE" w:rsidR="00A45967" w:rsidRDefault="00A45967">
            <w:pPr>
              <w:spacing w:after="0"/>
              <w:rPr>
                <w:rFonts w:ascii="Times New Roman" w:eastAsia="Times New Roman" w:hAnsi="Times New Roman" w:cs="Times New Roman"/>
                <w:sz w:val="24"/>
              </w:rPr>
            </w:pPr>
            <w:r>
              <w:rPr>
                <w:rFonts w:ascii="Times New Roman" w:eastAsia="Times New Roman" w:hAnsi="Times New Roman" w:cs="Times New Roman"/>
                <w:sz w:val="24"/>
              </w:rPr>
              <w:t>WBC = 0.1</w:t>
            </w:r>
          </w:p>
        </w:tc>
      </w:tr>
    </w:tbl>
    <w:p w14:paraId="13E006BE" w14:textId="5C897942" w:rsidR="00A362EB" w:rsidRDefault="00A35EA1">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0FDC433" w14:textId="03ECABFE" w:rsidR="00A45967" w:rsidRDefault="00A45967">
      <w:pPr>
        <w:spacing w:after="0"/>
        <w:ind w:left="720"/>
      </w:pPr>
      <w:r>
        <w:t xml:space="preserve">The scalar value for hidden layer Node A, </w:t>
      </w:r>
      <w:proofErr w:type="spellStart"/>
      <w:r>
        <w:t>netA</w:t>
      </w:r>
      <w:proofErr w:type="spellEnd"/>
      <w:r>
        <w:t xml:space="preserve"> </w:t>
      </w:r>
    </w:p>
    <w:p w14:paraId="298EF1BD" w14:textId="583C1487" w:rsidR="00A45967" w:rsidRDefault="00A45967">
      <w:pPr>
        <w:spacing w:after="0"/>
        <w:ind w:left="720"/>
      </w:pPr>
      <w:r>
        <w:tab/>
      </w:r>
      <w:proofErr w:type="spellStart"/>
      <w:r>
        <w:t>netA</w:t>
      </w:r>
      <w:proofErr w:type="spellEnd"/>
      <w:r>
        <w:t xml:space="preserve"> = X0*W0A + X1*W1A + X2*W2A = 1*0.1 + 0.5*0.1 + 0.8*0.1 = 0.23</w:t>
      </w:r>
    </w:p>
    <w:p w14:paraId="107E6D01" w14:textId="6CBD10CE" w:rsidR="00B66342" w:rsidRDefault="00A45967" w:rsidP="00B66342">
      <w:pPr>
        <w:spacing w:after="0"/>
        <w:ind w:left="720"/>
      </w:pPr>
      <w:r>
        <w:t>The activation value o</w:t>
      </w:r>
      <w:r w:rsidR="00841ECB">
        <w:t>n</w:t>
      </w:r>
      <w:r>
        <w:t xml:space="preserve"> </w:t>
      </w:r>
      <w:proofErr w:type="spellStart"/>
      <w:r>
        <w:t>netA</w:t>
      </w:r>
      <w:proofErr w:type="spellEnd"/>
      <w:r>
        <w:t xml:space="preserve">, </w:t>
      </w:r>
      <w:proofErr w:type="spellStart"/>
      <w:r>
        <w:t>aA</w:t>
      </w:r>
      <w:proofErr w:type="spellEnd"/>
    </w:p>
    <w:p w14:paraId="146F630B" w14:textId="0A5A390D" w:rsidR="00A362EB" w:rsidRDefault="00B66342" w:rsidP="00B66342">
      <w:pPr>
        <w:spacing w:after="0"/>
        <w:ind w:left="720"/>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aA</w:t>
      </w:r>
      <w:proofErr w:type="spellEnd"/>
      <w:r>
        <w:rPr>
          <w:rFonts w:ascii="Times New Roman" w:eastAsia="Times New Roman" w:hAnsi="Times New Roman" w:cs="Times New Roman"/>
        </w:rPr>
        <w:t xml:space="preserve"> = sigmoid(</w:t>
      </w:r>
      <w:proofErr w:type="spellStart"/>
      <w:r>
        <w:rPr>
          <w:rFonts w:ascii="Times New Roman" w:eastAsia="Times New Roman" w:hAnsi="Times New Roman" w:cs="Times New Roman"/>
        </w:rPr>
        <w:t>netA</w:t>
      </w:r>
      <w:proofErr w:type="spellEnd"/>
      <w:r>
        <w:rPr>
          <w:rFonts w:ascii="Times New Roman" w:eastAsia="Times New Roman" w:hAnsi="Times New Roman" w:cs="Times New Roman"/>
        </w:rPr>
        <w:t>) = 1/(1+e^(-</w:t>
      </w:r>
      <w:proofErr w:type="spellStart"/>
      <w:r>
        <w:rPr>
          <w:rFonts w:ascii="Times New Roman" w:eastAsia="Times New Roman" w:hAnsi="Times New Roman" w:cs="Times New Roman"/>
        </w:rPr>
        <w:t>netA</w:t>
      </w:r>
      <w:proofErr w:type="spellEnd"/>
      <w:r>
        <w:rPr>
          <w:rFonts w:ascii="Times New Roman" w:eastAsia="Times New Roman" w:hAnsi="Times New Roman" w:cs="Times New Roman"/>
        </w:rPr>
        <w:t>)) = 1/(1+e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-0.23)) = 0.56</w:t>
      </w:r>
    </w:p>
    <w:p w14:paraId="424B5654" w14:textId="51CC44DC" w:rsidR="00B66342" w:rsidRDefault="00B66342" w:rsidP="00B66342">
      <w:pPr>
        <w:spacing w:after="0"/>
        <w:ind w:left="720"/>
      </w:pPr>
      <w:r>
        <w:t xml:space="preserve">Similarly, scalar value for hidden layer Node B, </w:t>
      </w:r>
      <w:proofErr w:type="spellStart"/>
      <w:r>
        <w:t>netB</w:t>
      </w:r>
      <w:proofErr w:type="spellEnd"/>
    </w:p>
    <w:p w14:paraId="247A8A8F" w14:textId="438AD3BB" w:rsidR="00B66342" w:rsidRDefault="00B66342" w:rsidP="00B66342">
      <w:pPr>
        <w:spacing w:after="0"/>
        <w:ind w:left="720"/>
      </w:pPr>
      <w:r>
        <w:tab/>
      </w:r>
      <w:proofErr w:type="spellStart"/>
      <w:r>
        <w:t>netB</w:t>
      </w:r>
      <w:proofErr w:type="spellEnd"/>
      <w:r>
        <w:t xml:space="preserve"> = X0*W0B + X1*W1B + X2*W2B = 1*0.1 + 0.5*0.1 + 0.8*0.1 = 0.23</w:t>
      </w:r>
    </w:p>
    <w:p w14:paraId="3FE98F8A" w14:textId="5B4D3FAC" w:rsidR="00B66342" w:rsidRDefault="00B66342" w:rsidP="00B66342">
      <w:pPr>
        <w:spacing w:after="0"/>
        <w:ind w:left="720"/>
      </w:pPr>
      <w:r>
        <w:lastRenderedPageBreak/>
        <w:t>Activation value o</w:t>
      </w:r>
      <w:r w:rsidR="00841ECB">
        <w:t>ver</w:t>
      </w:r>
      <w:r>
        <w:t xml:space="preserve"> </w:t>
      </w:r>
      <w:proofErr w:type="spellStart"/>
      <w:r>
        <w:t>netB</w:t>
      </w:r>
      <w:proofErr w:type="spellEnd"/>
      <w:r>
        <w:t xml:space="preserve">, </w:t>
      </w:r>
      <w:proofErr w:type="spellStart"/>
      <w:r>
        <w:t>aB</w:t>
      </w:r>
      <w:proofErr w:type="spellEnd"/>
    </w:p>
    <w:p w14:paraId="6AB0F4AA" w14:textId="09496E14" w:rsidR="00B66342" w:rsidRDefault="00B66342" w:rsidP="00B66342">
      <w:pPr>
        <w:spacing w:after="0"/>
        <w:ind w:left="720"/>
      </w:pPr>
      <w:r>
        <w:tab/>
      </w:r>
      <w:proofErr w:type="spellStart"/>
      <w:r>
        <w:t>aB</w:t>
      </w:r>
      <w:proofErr w:type="spellEnd"/>
      <w:r>
        <w:t xml:space="preserve"> = sigmoid (</w:t>
      </w:r>
      <w:proofErr w:type="spellStart"/>
      <w:r>
        <w:t>netB</w:t>
      </w:r>
      <w:proofErr w:type="spellEnd"/>
      <w:r>
        <w:t>) = 1/(1+e^(-</w:t>
      </w:r>
      <w:proofErr w:type="spellStart"/>
      <w:r>
        <w:t>netB</w:t>
      </w:r>
      <w:proofErr w:type="spellEnd"/>
      <w:r>
        <w:t>)) = 1/(1+e</w:t>
      </w:r>
      <w:proofErr w:type="gramStart"/>
      <w:r>
        <w:t>^(</w:t>
      </w:r>
      <w:proofErr w:type="gramEnd"/>
      <w:r>
        <w:t>-0.23)) = 0.56</w:t>
      </w:r>
    </w:p>
    <w:p w14:paraId="6110AE82" w14:textId="4ED76808" w:rsidR="00B66342" w:rsidRDefault="00841ECB" w:rsidP="00B66342">
      <w:pPr>
        <w:spacing w:after="0"/>
        <w:ind w:left="720"/>
      </w:pPr>
      <w:proofErr w:type="spellStart"/>
      <w:r>
        <w:t>netZ</w:t>
      </w:r>
      <w:proofErr w:type="spellEnd"/>
      <w:r w:rsidR="00B66342">
        <w:t xml:space="preserve"> by </w:t>
      </w:r>
      <w:proofErr w:type="spellStart"/>
      <w:r w:rsidR="00B66342">
        <w:t>aA</w:t>
      </w:r>
      <w:proofErr w:type="spellEnd"/>
      <w:r w:rsidR="00B66342">
        <w:t xml:space="preserve"> and </w:t>
      </w:r>
      <w:proofErr w:type="spellStart"/>
      <w:r w:rsidR="00B66342">
        <w:t>aB</w:t>
      </w:r>
      <w:proofErr w:type="spellEnd"/>
      <w:r w:rsidR="00B66342">
        <w:t xml:space="preserve"> </w:t>
      </w:r>
      <w:r>
        <w:t>is computed by,</w:t>
      </w:r>
    </w:p>
    <w:p w14:paraId="38BEDDF6" w14:textId="7EB8FA1C" w:rsidR="00841ECB" w:rsidRDefault="00841ECB" w:rsidP="00B66342">
      <w:pPr>
        <w:spacing w:after="0"/>
        <w:ind w:left="720"/>
      </w:pPr>
      <w:r>
        <w:tab/>
      </w:r>
      <w:proofErr w:type="spellStart"/>
      <w:r>
        <w:t>netZ</w:t>
      </w:r>
      <w:proofErr w:type="spellEnd"/>
      <w:r>
        <w:t xml:space="preserve"> = 1*W0C + </w:t>
      </w:r>
      <w:proofErr w:type="spellStart"/>
      <w:r>
        <w:t>aA</w:t>
      </w:r>
      <w:proofErr w:type="spellEnd"/>
      <w:r>
        <w:t xml:space="preserve">*WAC + </w:t>
      </w:r>
      <w:proofErr w:type="spellStart"/>
      <w:r>
        <w:t>aB</w:t>
      </w:r>
      <w:proofErr w:type="spellEnd"/>
      <w:r>
        <w:t>*WBC = 1*0.1 + 0.56*0.1 + 0.56*0.1 = 0.212</w:t>
      </w:r>
    </w:p>
    <w:p w14:paraId="19600281" w14:textId="66C2B7E2" w:rsidR="00841ECB" w:rsidRDefault="00841ECB" w:rsidP="00B66342">
      <w:pPr>
        <w:spacing w:after="0"/>
        <w:ind w:left="720"/>
      </w:pPr>
      <w:r>
        <w:t xml:space="preserve">Activation value over </w:t>
      </w:r>
      <w:proofErr w:type="spellStart"/>
      <w:r>
        <w:t>netZ</w:t>
      </w:r>
      <w:proofErr w:type="spellEnd"/>
      <w:r>
        <w:t xml:space="preserve">, </w:t>
      </w:r>
      <w:proofErr w:type="spellStart"/>
      <w:r>
        <w:t>yZ</w:t>
      </w:r>
      <w:proofErr w:type="spellEnd"/>
    </w:p>
    <w:p w14:paraId="57155209" w14:textId="3A67C174" w:rsidR="00841ECB" w:rsidRDefault="00841ECB" w:rsidP="00B66342">
      <w:pPr>
        <w:spacing w:after="0"/>
        <w:ind w:left="720"/>
      </w:pPr>
      <w:proofErr w:type="spellStart"/>
      <w:r>
        <w:t>yZ</w:t>
      </w:r>
      <w:proofErr w:type="spellEnd"/>
      <w:r>
        <w:t xml:space="preserve"> = sigmoid(</w:t>
      </w:r>
      <w:proofErr w:type="spellStart"/>
      <w:r>
        <w:t>netZ</w:t>
      </w:r>
      <w:proofErr w:type="spellEnd"/>
      <w:r>
        <w:t>) = 1/(1+e^(-</w:t>
      </w:r>
      <w:proofErr w:type="spellStart"/>
      <w:r>
        <w:t>netZ</w:t>
      </w:r>
      <w:proofErr w:type="spellEnd"/>
      <w:r>
        <w:t>)) = 1/(1+e</w:t>
      </w:r>
      <w:proofErr w:type="gramStart"/>
      <w:r>
        <w:t>^(</w:t>
      </w:r>
      <w:proofErr w:type="gramEnd"/>
      <w:r>
        <w:t>-0.212)) = 0.55</w:t>
      </w:r>
    </w:p>
    <w:p w14:paraId="39755083" w14:textId="66D724B4" w:rsidR="00841ECB" w:rsidRDefault="00841ECB" w:rsidP="00B66342">
      <w:pPr>
        <w:spacing w:after="0"/>
        <w:ind w:left="720"/>
      </w:pPr>
      <w:r>
        <w:t xml:space="preserve">0.55 is the output from MLP ANN in first iteration. </w:t>
      </w:r>
    </w:p>
    <w:p w14:paraId="66A7E92D" w14:textId="77777777" w:rsidR="001B2995" w:rsidRDefault="001B2995" w:rsidP="00B66342">
      <w:pPr>
        <w:spacing w:after="0"/>
        <w:ind w:left="720"/>
      </w:pPr>
    </w:p>
    <w:p w14:paraId="4A89B737" w14:textId="1E077A88" w:rsidR="00A362EB" w:rsidRDefault="00A35EA1" w:rsidP="007B36A6">
      <w:pPr>
        <w:spacing w:after="1" w:line="237" w:lineRule="auto"/>
        <w:ind w:left="720" w:hanging="360"/>
      </w:pPr>
      <w:r>
        <w:rPr>
          <w:rFonts w:ascii="Times New Roman" w:eastAsia="Times New Roman" w:hAnsi="Times New Roman" w:cs="Times New Roman"/>
          <w:b/>
        </w:rPr>
        <w:t>2.</w:t>
      </w:r>
      <w:r>
        <w:rPr>
          <w:rFonts w:ascii="Arial" w:eastAsia="Arial" w:hAnsi="Arial" w:cs="Arial"/>
          <w:b/>
        </w:rPr>
        <w:t xml:space="preserve"> </w:t>
      </w:r>
      <w:r>
        <w:rPr>
          <w:rFonts w:ascii="Times New Roman" w:eastAsia="Times New Roman" w:hAnsi="Times New Roman" w:cs="Times New Roman"/>
          <w:b/>
        </w:rPr>
        <w:t xml:space="preserve">Should we prefer a large hidden layer (many nodes) or a small one? </w:t>
      </w:r>
      <w:r>
        <w:rPr>
          <w:rFonts w:ascii="Times New Roman" w:eastAsia="Times New Roman" w:hAnsi="Times New Roman" w:cs="Times New Roman"/>
          <w:b/>
        </w:rPr>
        <w:t xml:space="preserve">Describe the benefits and drawbacks of each. </w:t>
      </w:r>
    </w:p>
    <w:p w14:paraId="1FF463AA" w14:textId="7128C308" w:rsidR="007B36A6" w:rsidRDefault="007B36A6" w:rsidP="007B36A6">
      <w:pPr>
        <w:spacing w:after="1" w:line="237" w:lineRule="auto"/>
        <w:ind w:left="720" w:hanging="360"/>
      </w:pPr>
    </w:p>
    <w:p w14:paraId="20469944" w14:textId="3CC40CE6" w:rsidR="00A362EB" w:rsidRDefault="00A11709" w:rsidP="00A35EA1">
      <w:pPr>
        <w:spacing w:after="2329"/>
        <w:jc w:val="both"/>
      </w:pPr>
      <w:r>
        <w:tab/>
        <w:t>The number of nodes in the hidden layer is constructed by the user on their choice. However, increasing the hidden layer nodes increases the power and flexibility of the model. Large number of the hidden layers are usually assumed to deal with identifying complex patterns but this can lead to overfitting the validation set. On the contrary</w:t>
      </w:r>
      <w:r w:rsidR="00A35EA1">
        <w:t>, of there is underfitting or</w:t>
      </w:r>
      <w:r>
        <w:t xml:space="preserve"> </w:t>
      </w:r>
      <w:r w:rsidR="00A35EA1">
        <w:t>if training accuracy is low, the model may be reconstructed by increasing the number of nodes in the hidden layer. Hence an optimal number of nodes are</w:t>
      </w:r>
      <w:bookmarkStart w:id="0" w:name="_GoBack"/>
      <w:bookmarkEnd w:id="0"/>
      <w:r w:rsidR="00A35EA1">
        <w:t xml:space="preserve"> suggested in the hidden layer without making it large or too small.</w:t>
      </w:r>
    </w:p>
    <w:p w14:paraId="4F7288D7" w14:textId="77777777" w:rsidR="00A362EB" w:rsidRDefault="00A35EA1">
      <w:pPr>
        <w:spacing w:after="0"/>
      </w:pPr>
      <w:r>
        <w:rPr>
          <w:rFonts w:ascii="Times New Roman" w:eastAsia="Times New Roman" w:hAnsi="Times New Roman" w:cs="Times New Roman"/>
          <w:sz w:val="24"/>
        </w:rPr>
        <w:t xml:space="preserve"> </w:t>
      </w:r>
    </w:p>
    <w:p w14:paraId="77F8705A" w14:textId="77777777" w:rsidR="00A362EB" w:rsidRDefault="00A35EA1">
      <w:pPr>
        <w:spacing w:after="0"/>
        <w:ind w:left="293"/>
        <w:jc w:val="center"/>
      </w:pPr>
      <w:r>
        <w:rPr>
          <w:rFonts w:ascii="Times New Roman" w:eastAsia="Times New Roman" w:hAnsi="Times New Roman" w:cs="Times New Roman"/>
          <w:sz w:val="20"/>
        </w:rPr>
        <w:t>Page 1</w:t>
      </w:r>
      <w:r>
        <w:rPr>
          <w:rFonts w:ascii="Times New Roman" w:eastAsia="Times New Roman" w:hAnsi="Times New Roman" w:cs="Times New Roman"/>
          <w:sz w:val="24"/>
        </w:rPr>
        <w:t xml:space="preserve"> </w:t>
      </w:r>
    </w:p>
    <w:sectPr w:rsidR="00A362EB">
      <w:pgSz w:w="12240" w:h="15840"/>
      <w:pgMar w:top="1440" w:right="1734"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2EB"/>
    <w:rsid w:val="001B2995"/>
    <w:rsid w:val="0036383B"/>
    <w:rsid w:val="005E0C7B"/>
    <w:rsid w:val="007B36A6"/>
    <w:rsid w:val="00841ECB"/>
    <w:rsid w:val="00945643"/>
    <w:rsid w:val="00A11709"/>
    <w:rsid w:val="00A35EA1"/>
    <w:rsid w:val="00A362EB"/>
    <w:rsid w:val="00A45967"/>
    <w:rsid w:val="00A80669"/>
    <w:rsid w:val="00AC5D21"/>
    <w:rsid w:val="00B66342"/>
    <w:rsid w:val="00C7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5FD1"/>
  <w15:docId w15:val="{CF1674E2-EE50-4B5D-8EDE-B636FD3B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70" w:hanging="10"/>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styleId="TableGrid">
    <w:name w:val="Table Grid"/>
    <w:basedOn w:val="TableNormal"/>
    <w:uiPriority w:val="39"/>
    <w:rsid w:val="00A4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c:creator>
  <cp:keywords/>
  <cp:lastModifiedBy>Swetha Adike</cp:lastModifiedBy>
  <cp:revision>5</cp:revision>
  <dcterms:created xsi:type="dcterms:W3CDTF">2022-04-03T14:24:00Z</dcterms:created>
  <dcterms:modified xsi:type="dcterms:W3CDTF">2022-04-03T23:39:00Z</dcterms:modified>
</cp:coreProperties>
</file>