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770F9" w:rsidRPr="005770F9" w:rsidRDefault="005770F9" w:rsidP="005770F9">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rPr>
      </w:pPr>
      <w:r w:rsidRPr="005770F9">
        <w:rPr>
          <w:rFonts w:ascii="Times New Roman" w:eastAsia="Times New Roman" w:hAnsi="Times New Roman" w:cs="Times New Roman"/>
          <w:b/>
          <w:bCs/>
          <w:kern w:val="36"/>
          <w:sz w:val="32"/>
          <w:szCs w:val="32"/>
          <w:lang w:eastAsia="en-IN"/>
        </w:rPr>
        <w:t>Customer Churn Analysis Report – Telecom Company</w:t>
      </w:r>
    </w:p>
    <w:p w:rsidR="005770F9" w:rsidRPr="005770F9" w:rsidRDefault="005770F9" w:rsidP="005770F9">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5770F9">
        <w:rPr>
          <w:rFonts w:ascii="Times New Roman" w:eastAsia="Times New Roman" w:hAnsi="Times New Roman" w:cs="Times New Roman"/>
          <w:b/>
          <w:bCs/>
          <w:sz w:val="28"/>
          <w:szCs w:val="28"/>
          <w:lang w:eastAsia="en-IN"/>
        </w:rPr>
        <w:t>1. Executive Summary</w:t>
      </w:r>
    </w:p>
    <w:p w:rsidR="005770F9" w:rsidRPr="005770F9" w:rsidRDefault="005770F9" w:rsidP="005770F9">
      <w:pPr>
        <w:spacing w:before="100" w:beforeAutospacing="1" w:after="100" w:afterAutospacing="1" w:line="240" w:lineRule="auto"/>
        <w:jc w:val="both"/>
        <w:rPr>
          <w:rFonts w:ascii="Times New Roman" w:eastAsia="Times New Roman" w:hAnsi="Times New Roman" w:cs="Times New Roman"/>
          <w:sz w:val="24"/>
          <w:szCs w:val="24"/>
          <w:lang w:eastAsia="en-IN"/>
        </w:rPr>
      </w:pPr>
      <w:r w:rsidRPr="005770F9">
        <w:rPr>
          <w:rFonts w:ascii="Times New Roman" w:eastAsia="Times New Roman" w:hAnsi="Times New Roman" w:cs="Times New Roman"/>
          <w:sz w:val="24"/>
          <w:szCs w:val="24"/>
          <w:lang w:eastAsia="en-IN"/>
        </w:rPr>
        <w:t xml:space="preserve">This report presents the results of a customer churn analysis conducted on a telecom dataset containing 7,043 customers. The objective was to identify the major factors contributing to customer attrition and provide actionable recommendations to improve customer retention. The analysis revealed that contract type, customer tenure, internet service type, technical support availability, and payment methods significantly influence churn </w:t>
      </w:r>
      <w:proofErr w:type="spellStart"/>
      <w:r w:rsidRPr="005770F9">
        <w:rPr>
          <w:rFonts w:ascii="Times New Roman" w:eastAsia="Times New Roman" w:hAnsi="Times New Roman" w:cs="Times New Roman"/>
          <w:sz w:val="24"/>
          <w:szCs w:val="24"/>
          <w:lang w:eastAsia="en-IN"/>
        </w:rPr>
        <w:t>behavior</w:t>
      </w:r>
      <w:proofErr w:type="spellEnd"/>
      <w:r w:rsidRPr="005770F9">
        <w:rPr>
          <w:rFonts w:ascii="Times New Roman" w:eastAsia="Times New Roman" w:hAnsi="Times New Roman" w:cs="Times New Roman"/>
          <w:sz w:val="24"/>
          <w:szCs w:val="24"/>
          <w:lang w:eastAsia="en-IN"/>
        </w:rPr>
        <w:t>. By addressing these factors, the company can reduce customer losses, improve customer satisfaction, and increase long-term revenue.</w:t>
      </w:r>
    </w:p>
    <w:p w:rsidR="005770F9" w:rsidRPr="005770F9" w:rsidRDefault="005770F9" w:rsidP="005770F9">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5770F9">
        <w:rPr>
          <w:rFonts w:ascii="Times New Roman" w:eastAsia="Times New Roman" w:hAnsi="Times New Roman" w:cs="Times New Roman"/>
          <w:b/>
          <w:bCs/>
          <w:sz w:val="28"/>
          <w:szCs w:val="28"/>
          <w:lang w:eastAsia="en-IN"/>
        </w:rPr>
        <w:t>2. Problem Statement</w:t>
      </w:r>
    </w:p>
    <w:p w:rsidR="005770F9" w:rsidRPr="005770F9" w:rsidRDefault="005770F9" w:rsidP="005770F9">
      <w:pPr>
        <w:spacing w:before="100" w:beforeAutospacing="1" w:after="100" w:afterAutospacing="1" w:line="240" w:lineRule="auto"/>
        <w:jc w:val="both"/>
        <w:rPr>
          <w:rFonts w:ascii="Times New Roman" w:eastAsia="Times New Roman" w:hAnsi="Times New Roman" w:cs="Times New Roman"/>
          <w:sz w:val="24"/>
          <w:szCs w:val="24"/>
          <w:lang w:eastAsia="en-IN"/>
        </w:rPr>
      </w:pPr>
      <w:r w:rsidRPr="005770F9">
        <w:rPr>
          <w:rFonts w:ascii="Times New Roman" w:eastAsia="Times New Roman" w:hAnsi="Times New Roman" w:cs="Times New Roman"/>
          <w:sz w:val="24"/>
          <w:szCs w:val="24"/>
          <w:lang w:eastAsia="en-IN"/>
        </w:rPr>
        <w:t>Customer churn is one of the most critical challenges faced by telecom companies, as acquiring new customers is often more expensive than retaining existing ones. High churn rates directly impact revenue, profitability, and market competitiveness. This analysis aims to identify the key drivers of customer churn and provide data-driven insights that can help the company develop effective customer retention strategies.</w:t>
      </w:r>
    </w:p>
    <w:p w:rsidR="005770F9" w:rsidRPr="005770F9" w:rsidRDefault="005770F9" w:rsidP="005770F9">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5770F9">
        <w:rPr>
          <w:rFonts w:ascii="Times New Roman" w:eastAsia="Times New Roman" w:hAnsi="Times New Roman" w:cs="Times New Roman"/>
          <w:b/>
          <w:bCs/>
          <w:sz w:val="28"/>
          <w:szCs w:val="28"/>
          <w:lang w:eastAsia="en-IN"/>
        </w:rPr>
        <w:t>3. Key Findings</w:t>
      </w:r>
    </w:p>
    <w:p w:rsidR="005770F9" w:rsidRPr="005770F9" w:rsidRDefault="005770F9" w:rsidP="005770F9">
      <w:pPr>
        <w:spacing w:before="100" w:beforeAutospacing="1" w:after="100" w:afterAutospacing="1" w:line="240" w:lineRule="auto"/>
        <w:jc w:val="both"/>
        <w:outlineLvl w:val="2"/>
        <w:rPr>
          <w:rFonts w:ascii="Times New Roman" w:eastAsia="Times New Roman" w:hAnsi="Times New Roman" w:cs="Times New Roman"/>
          <w:b/>
          <w:bCs/>
          <w:sz w:val="28"/>
          <w:szCs w:val="28"/>
          <w:lang w:eastAsia="en-IN"/>
        </w:rPr>
      </w:pPr>
      <w:r w:rsidRPr="005770F9">
        <w:rPr>
          <w:rFonts w:ascii="Times New Roman" w:eastAsia="Times New Roman" w:hAnsi="Times New Roman" w:cs="Times New Roman"/>
          <w:b/>
          <w:bCs/>
          <w:sz w:val="28"/>
          <w:szCs w:val="28"/>
          <w:lang w:eastAsia="en-IN"/>
        </w:rPr>
        <w:t>Finding 1: Month-to-Month Contract Customers Have the Highest Churn Rate</w:t>
      </w:r>
    </w:p>
    <w:p w:rsidR="005770F9" w:rsidRPr="005770F9" w:rsidRDefault="005770F9" w:rsidP="005770F9">
      <w:pPr>
        <w:spacing w:before="100" w:beforeAutospacing="1" w:after="100" w:afterAutospacing="1" w:line="240" w:lineRule="auto"/>
        <w:jc w:val="both"/>
        <w:rPr>
          <w:rFonts w:ascii="Times New Roman" w:eastAsia="Times New Roman" w:hAnsi="Times New Roman" w:cs="Times New Roman"/>
          <w:sz w:val="24"/>
          <w:szCs w:val="24"/>
          <w:lang w:eastAsia="en-IN"/>
        </w:rPr>
      </w:pPr>
      <w:r w:rsidRPr="005770F9">
        <w:rPr>
          <w:rFonts w:ascii="Times New Roman" w:eastAsia="Times New Roman" w:hAnsi="Times New Roman" w:cs="Times New Roman"/>
          <w:sz w:val="24"/>
          <w:szCs w:val="24"/>
          <w:lang w:eastAsia="en-IN"/>
        </w:rPr>
        <w:t>The analysis shows that customers on month-to-month contracts have a churn rate of approximately 42%, while customers on two-year contracts have a churn rate of only 3%. This indicates that customers with long-term commitments are significantly more likely to remain with the company. The high churn rate among month-to-month customers creates revenue instability and increases customer acquisition costs. Encouraging customers to move to longer-term contracts could significantly improve retention.</w:t>
      </w:r>
    </w:p>
    <w:p w:rsidR="005770F9" w:rsidRPr="005770F9" w:rsidRDefault="005770F9" w:rsidP="005770F9">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5770F9">
        <w:rPr>
          <w:rFonts w:ascii="Times New Roman" w:eastAsia="Times New Roman" w:hAnsi="Times New Roman" w:cs="Times New Roman"/>
          <w:b/>
          <w:bCs/>
          <w:sz w:val="28"/>
          <w:szCs w:val="28"/>
          <w:lang w:eastAsia="en-IN"/>
        </w:rPr>
        <w:t>Finding 2: New Customers Are More Likely to Churn</w:t>
      </w:r>
    </w:p>
    <w:p w:rsidR="005770F9" w:rsidRPr="005770F9" w:rsidRDefault="005770F9" w:rsidP="005770F9">
      <w:pPr>
        <w:spacing w:before="100" w:beforeAutospacing="1" w:after="100" w:afterAutospacing="1" w:line="240" w:lineRule="auto"/>
        <w:jc w:val="both"/>
        <w:rPr>
          <w:rFonts w:ascii="Times New Roman" w:eastAsia="Times New Roman" w:hAnsi="Times New Roman" w:cs="Times New Roman"/>
          <w:sz w:val="24"/>
          <w:szCs w:val="24"/>
          <w:lang w:eastAsia="en-IN"/>
        </w:rPr>
      </w:pPr>
      <w:r w:rsidRPr="005770F9">
        <w:rPr>
          <w:rFonts w:ascii="Times New Roman" w:eastAsia="Times New Roman" w:hAnsi="Times New Roman" w:cs="Times New Roman"/>
          <w:sz w:val="24"/>
          <w:szCs w:val="24"/>
          <w:lang w:eastAsia="en-IN"/>
        </w:rPr>
        <w:t xml:space="preserve">Customers with a tenure of 0–12 months exhibit the highest churn rates compared to long-term customers. This suggests that the first year of the customer journey is the most critical period for retention. Losing customers early reduces the return on marketing and acquisition investments. Improving the </w:t>
      </w:r>
      <w:proofErr w:type="spellStart"/>
      <w:r w:rsidRPr="005770F9">
        <w:rPr>
          <w:rFonts w:ascii="Times New Roman" w:eastAsia="Times New Roman" w:hAnsi="Times New Roman" w:cs="Times New Roman"/>
          <w:sz w:val="24"/>
          <w:szCs w:val="24"/>
          <w:lang w:eastAsia="en-IN"/>
        </w:rPr>
        <w:t>onboarding</w:t>
      </w:r>
      <w:proofErr w:type="spellEnd"/>
      <w:r w:rsidRPr="005770F9">
        <w:rPr>
          <w:rFonts w:ascii="Times New Roman" w:eastAsia="Times New Roman" w:hAnsi="Times New Roman" w:cs="Times New Roman"/>
          <w:sz w:val="24"/>
          <w:szCs w:val="24"/>
          <w:lang w:eastAsia="en-IN"/>
        </w:rPr>
        <w:t xml:space="preserve"> experience and customer engagement during the initial months can help build loyalty and reduce early-stage churn.</w:t>
      </w:r>
    </w:p>
    <w:p w:rsidR="005770F9" w:rsidRPr="005770F9" w:rsidRDefault="005770F9" w:rsidP="005770F9">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5770F9">
        <w:rPr>
          <w:rFonts w:ascii="Times New Roman" w:eastAsia="Times New Roman" w:hAnsi="Times New Roman" w:cs="Times New Roman"/>
          <w:b/>
          <w:bCs/>
          <w:sz w:val="28"/>
          <w:szCs w:val="28"/>
          <w:lang w:eastAsia="en-IN"/>
        </w:rPr>
        <w:t xml:space="preserve">Finding 3: </w:t>
      </w:r>
      <w:proofErr w:type="spellStart"/>
      <w:r w:rsidRPr="005770F9">
        <w:rPr>
          <w:rFonts w:ascii="Times New Roman" w:eastAsia="Times New Roman" w:hAnsi="Times New Roman" w:cs="Times New Roman"/>
          <w:b/>
          <w:bCs/>
          <w:sz w:val="28"/>
          <w:szCs w:val="28"/>
          <w:lang w:eastAsia="en-IN"/>
        </w:rPr>
        <w:t>Fiber</w:t>
      </w:r>
      <w:proofErr w:type="spellEnd"/>
      <w:r w:rsidRPr="005770F9">
        <w:rPr>
          <w:rFonts w:ascii="Times New Roman" w:eastAsia="Times New Roman" w:hAnsi="Times New Roman" w:cs="Times New Roman"/>
          <w:b/>
          <w:bCs/>
          <w:sz w:val="28"/>
          <w:szCs w:val="28"/>
          <w:lang w:eastAsia="en-IN"/>
        </w:rPr>
        <w:t xml:space="preserve"> Optic Customers Churn More Than DSL Customers</w:t>
      </w:r>
    </w:p>
    <w:p w:rsidR="005770F9" w:rsidRPr="005770F9" w:rsidRDefault="005770F9" w:rsidP="005770F9">
      <w:pPr>
        <w:spacing w:before="100" w:beforeAutospacing="1" w:after="100" w:afterAutospacing="1" w:line="240" w:lineRule="auto"/>
        <w:jc w:val="both"/>
        <w:rPr>
          <w:rFonts w:ascii="Times New Roman" w:eastAsia="Times New Roman" w:hAnsi="Times New Roman" w:cs="Times New Roman"/>
          <w:sz w:val="24"/>
          <w:szCs w:val="24"/>
          <w:lang w:eastAsia="en-IN"/>
        </w:rPr>
      </w:pPr>
      <w:r w:rsidRPr="005770F9">
        <w:rPr>
          <w:rFonts w:ascii="Times New Roman" w:eastAsia="Times New Roman" w:hAnsi="Times New Roman" w:cs="Times New Roman"/>
          <w:sz w:val="24"/>
          <w:szCs w:val="24"/>
          <w:lang w:eastAsia="en-IN"/>
        </w:rPr>
        <w:t xml:space="preserve">The analysis reveals that customers using </w:t>
      </w:r>
      <w:proofErr w:type="spellStart"/>
      <w:r w:rsidRPr="005770F9">
        <w:rPr>
          <w:rFonts w:ascii="Times New Roman" w:eastAsia="Times New Roman" w:hAnsi="Times New Roman" w:cs="Times New Roman"/>
          <w:sz w:val="24"/>
          <w:szCs w:val="24"/>
          <w:lang w:eastAsia="en-IN"/>
        </w:rPr>
        <w:t>fiber</w:t>
      </w:r>
      <w:proofErr w:type="spellEnd"/>
      <w:r w:rsidRPr="005770F9">
        <w:rPr>
          <w:rFonts w:ascii="Times New Roman" w:eastAsia="Times New Roman" w:hAnsi="Times New Roman" w:cs="Times New Roman"/>
          <w:sz w:val="24"/>
          <w:szCs w:val="24"/>
          <w:lang w:eastAsia="en-IN"/>
        </w:rPr>
        <w:t xml:space="preserve"> optic internet services have a higher churn rate than DSL users. Although </w:t>
      </w:r>
      <w:proofErr w:type="spellStart"/>
      <w:r w:rsidRPr="005770F9">
        <w:rPr>
          <w:rFonts w:ascii="Times New Roman" w:eastAsia="Times New Roman" w:hAnsi="Times New Roman" w:cs="Times New Roman"/>
          <w:sz w:val="24"/>
          <w:szCs w:val="24"/>
          <w:lang w:eastAsia="en-IN"/>
        </w:rPr>
        <w:t>fiber</w:t>
      </w:r>
      <w:proofErr w:type="spellEnd"/>
      <w:r w:rsidRPr="005770F9">
        <w:rPr>
          <w:rFonts w:ascii="Times New Roman" w:eastAsia="Times New Roman" w:hAnsi="Times New Roman" w:cs="Times New Roman"/>
          <w:sz w:val="24"/>
          <w:szCs w:val="24"/>
          <w:lang w:eastAsia="en-IN"/>
        </w:rPr>
        <w:t xml:space="preserve"> optic services generally offer faster internet speeds, the higher churn rate may indicate concerns related to pricing, service quality, customer expectations, or support experiences. This finding highlights the need to better understand the customer experience within the </w:t>
      </w:r>
      <w:proofErr w:type="spellStart"/>
      <w:r w:rsidRPr="005770F9">
        <w:rPr>
          <w:rFonts w:ascii="Times New Roman" w:eastAsia="Times New Roman" w:hAnsi="Times New Roman" w:cs="Times New Roman"/>
          <w:sz w:val="24"/>
          <w:szCs w:val="24"/>
          <w:lang w:eastAsia="en-IN"/>
        </w:rPr>
        <w:t>fiber</w:t>
      </w:r>
      <w:proofErr w:type="spellEnd"/>
      <w:r w:rsidRPr="005770F9">
        <w:rPr>
          <w:rFonts w:ascii="Times New Roman" w:eastAsia="Times New Roman" w:hAnsi="Times New Roman" w:cs="Times New Roman"/>
          <w:sz w:val="24"/>
          <w:szCs w:val="24"/>
          <w:lang w:eastAsia="en-IN"/>
        </w:rPr>
        <w:t xml:space="preserve"> optic segment and address potential pain points.</w:t>
      </w:r>
    </w:p>
    <w:p w:rsidR="005770F9" w:rsidRPr="005770F9" w:rsidRDefault="005770F9" w:rsidP="005770F9">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5770F9">
        <w:rPr>
          <w:rFonts w:ascii="Times New Roman" w:eastAsia="Times New Roman" w:hAnsi="Times New Roman" w:cs="Times New Roman"/>
          <w:b/>
          <w:bCs/>
          <w:sz w:val="28"/>
          <w:szCs w:val="28"/>
          <w:lang w:eastAsia="en-IN"/>
        </w:rPr>
        <w:lastRenderedPageBreak/>
        <w:t>Finding 4: Lack of Technical Support Increases Churn</w:t>
      </w:r>
    </w:p>
    <w:p w:rsidR="005770F9" w:rsidRPr="005770F9" w:rsidRDefault="005770F9" w:rsidP="005770F9">
      <w:pPr>
        <w:spacing w:before="100" w:beforeAutospacing="1" w:after="100" w:afterAutospacing="1" w:line="240" w:lineRule="auto"/>
        <w:jc w:val="both"/>
        <w:rPr>
          <w:rFonts w:ascii="Times New Roman" w:eastAsia="Times New Roman" w:hAnsi="Times New Roman" w:cs="Times New Roman"/>
          <w:sz w:val="28"/>
          <w:szCs w:val="28"/>
          <w:lang w:eastAsia="en-IN"/>
        </w:rPr>
      </w:pPr>
      <w:r w:rsidRPr="005770F9">
        <w:rPr>
          <w:rFonts w:ascii="Times New Roman" w:eastAsia="Times New Roman" w:hAnsi="Times New Roman" w:cs="Times New Roman"/>
          <w:sz w:val="24"/>
          <w:szCs w:val="24"/>
          <w:lang w:eastAsia="en-IN"/>
        </w:rPr>
        <w:t xml:space="preserve">Customers who do not subscribe to technical support services churn at significantly higher rates than those who have access to technical support. This suggests that support services play a vital role in customer satisfaction and retention. Customers who receive timely assistance are more likely to remain loyal to the company. Strengthening support offerings </w:t>
      </w:r>
      <w:r w:rsidRPr="005770F9">
        <w:rPr>
          <w:rFonts w:ascii="Times New Roman" w:eastAsia="Times New Roman" w:hAnsi="Times New Roman" w:cs="Times New Roman"/>
          <w:sz w:val="28"/>
          <w:szCs w:val="28"/>
          <w:lang w:eastAsia="en-IN"/>
        </w:rPr>
        <w:t>can improve customer experience and reduce churn risk.</w:t>
      </w:r>
    </w:p>
    <w:p w:rsidR="005770F9" w:rsidRPr="005770F9" w:rsidRDefault="005770F9" w:rsidP="005770F9">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5770F9">
        <w:rPr>
          <w:rFonts w:ascii="Times New Roman" w:eastAsia="Times New Roman" w:hAnsi="Times New Roman" w:cs="Times New Roman"/>
          <w:b/>
          <w:bCs/>
          <w:sz w:val="28"/>
          <w:szCs w:val="28"/>
          <w:lang w:eastAsia="en-IN"/>
        </w:rPr>
        <w:t>Finding 5: Electronic Check Users Represent the Highest Churn Group</w:t>
      </w:r>
    </w:p>
    <w:p w:rsidR="005770F9" w:rsidRPr="005770F9" w:rsidRDefault="005770F9" w:rsidP="005770F9">
      <w:pPr>
        <w:spacing w:before="100" w:beforeAutospacing="1" w:after="100" w:afterAutospacing="1" w:line="240" w:lineRule="auto"/>
        <w:jc w:val="both"/>
        <w:rPr>
          <w:rFonts w:ascii="Times New Roman" w:eastAsia="Times New Roman" w:hAnsi="Times New Roman" w:cs="Times New Roman"/>
          <w:sz w:val="24"/>
          <w:szCs w:val="24"/>
          <w:lang w:eastAsia="en-IN"/>
        </w:rPr>
      </w:pPr>
      <w:r w:rsidRPr="005770F9">
        <w:rPr>
          <w:rFonts w:ascii="Times New Roman" w:eastAsia="Times New Roman" w:hAnsi="Times New Roman" w:cs="Times New Roman"/>
          <w:sz w:val="24"/>
          <w:szCs w:val="24"/>
          <w:lang w:eastAsia="en-IN"/>
        </w:rPr>
        <w:t xml:space="preserve">Among all payment methods, customers using electronic checks account for the highest number of churn cases, with 1,071 churners out of 1,869 total churned customers. This indicates a strong relationship between payment </w:t>
      </w:r>
      <w:proofErr w:type="spellStart"/>
      <w:r w:rsidRPr="005770F9">
        <w:rPr>
          <w:rFonts w:ascii="Times New Roman" w:eastAsia="Times New Roman" w:hAnsi="Times New Roman" w:cs="Times New Roman"/>
          <w:sz w:val="24"/>
          <w:szCs w:val="24"/>
          <w:lang w:eastAsia="en-IN"/>
        </w:rPr>
        <w:t>behavior</w:t>
      </w:r>
      <w:proofErr w:type="spellEnd"/>
      <w:r w:rsidRPr="005770F9">
        <w:rPr>
          <w:rFonts w:ascii="Times New Roman" w:eastAsia="Times New Roman" w:hAnsi="Times New Roman" w:cs="Times New Roman"/>
          <w:sz w:val="24"/>
          <w:szCs w:val="24"/>
          <w:lang w:eastAsia="en-IN"/>
        </w:rPr>
        <w:t xml:space="preserve"> and customer retention. Electronic check users may face payment-related inconveniences or may be less engaged with the company's services. Understanding and addressing the reasons behind this trend could help reduce churn within this segment.</w:t>
      </w:r>
    </w:p>
    <w:p w:rsidR="005770F9" w:rsidRPr="005770F9" w:rsidRDefault="005770F9" w:rsidP="005770F9">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5770F9">
        <w:rPr>
          <w:rFonts w:ascii="Times New Roman" w:eastAsia="Times New Roman" w:hAnsi="Times New Roman" w:cs="Times New Roman"/>
          <w:b/>
          <w:bCs/>
          <w:sz w:val="28"/>
          <w:szCs w:val="28"/>
          <w:lang w:eastAsia="en-IN"/>
        </w:rPr>
        <w:t>4. Recommendations</w:t>
      </w:r>
    </w:p>
    <w:p w:rsidR="005770F9" w:rsidRPr="005770F9" w:rsidRDefault="005770F9" w:rsidP="005770F9">
      <w:pPr>
        <w:spacing w:before="100" w:beforeAutospacing="1" w:after="100" w:afterAutospacing="1" w:line="240" w:lineRule="auto"/>
        <w:jc w:val="both"/>
        <w:rPr>
          <w:rFonts w:ascii="Times New Roman" w:eastAsia="Times New Roman" w:hAnsi="Times New Roman" w:cs="Times New Roman"/>
          <w:sz w:val="24"/>
          <w:szCs w:val="24"/>
          <w:lang w:eastAsia="en-IN"/>
        </w:rPr>
      </w:pPr>
      <w:r w:rsidRPr="005770F9">
        <w:rPr>
          <w:rFonts w:ascii="Times New Roman" w:eastAsia="Times New Roman" w:hAnsi="Times New Roman" w:cs="Times New Roman"/>
          <w:sz w:val="24"/>
          <w:szCs w:val="24"/>
          <w:lang w:eastAsia="en-IN"/>
        </w:rPr>
        <w:t>Based on the findings, the following actions are recommended:</w:t>
      </w:r>
    </w:p>
    <w:p w:rsidR="005770F9" w:rsidRPr="005770F9" w:rsidRDefault="005770F9" w:rsidP="005770F9">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5770F9">
        <w:rPr>
          <w:rFonts w:ascii="Times New Roman" w:eastAsia="Times New Roman" w:hAnsi="Times New Roman" w:cs="Times New Roman"/>
          <w:sz w:val="24"/>
          <w:szCs w:val="24"/>
          <w:lang w:eastAsia="en-IN"/>
        </w:rPr>
        <w:t>Promote long-term contracts by offering discounts, loyalty rewards, and exclusive benefits for one-year and two-year contract plans.</w:t>
      </w:r>
    </w:p>
    <w:p w:rsidR="005770F9" w:rsidRPr="005770F9" w:rsidRDefault="005770F9" w:rsidP="005770F9">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5770F9">
        <w:rPr>
          <w:rFonts w:ascii="Times New Roman" w:eastAsia="Times New Roman" w:hAnsi="Times New Roman" w:cs="Times New Roman"/>
          <w:sz w:val="24"/>
          <w:szCs w:val="24"/>
          <w:lang w:eastAsia="en-IN"/>
        </w:rPr>
        <w:t xml:space="preserve">Strengthen customer </w:t>
      </w:r>
      <w:proofErr w:type="spellStart"/>
      <w:r w:rsidRPr="005770F9">
        <w:rPr>
          <w:rFonts w:ascii="Times New Roman" w:eastAsia="Times New Roman" w:hAnsi="Times New Roman" w:cs="Times New Roman"/>
          <w:sz w:val="24"/>
          <w:szCs w:val="24"/>
          <w:lang w:eastAsia="en-IN"/>
        </w:rPr>
        <w:t>onboarding</w:t>
      </w:r>
      <w:proofErr w:type="spellEnd"/>
      <w:r w:rsidRPr="005770F9">
        <w:rPr>
          <w:rFonts w:ascii="Times New Roman" w:eastAsia="Times New Roman" w:hAnsi="Times New Roman" w:cs="Times New Roman"/>
          <w:sz w:val="24"/>
          <w:szCs w:val="24"/>
          <w:lang w:eastAsia="en-IN"/>
        </w:rPr>
        <w:t xml:space="preserve"> programs during the first 12 months through welcome campaigns, regular follow-ups, and personalized support.</w:t>
      </w:r>
    </w:p>
    <w:p w:rsidR="005770F9" w:rsidRPr="005770F9" w:rsidRDefault="005770F9" w:rsidP="005770F9">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5770F9">
        <w:rPr>
          <w:rFonts w:ascii="Times New Roman" w:eastAsia="Times New Roman" w:hAnsi="Times New Roman" w:cs="Times New Roman"/>
          <w:sz w:val="24"/>
          <w:szCs w:val="24"/>
          <w:lang w:eastAsia="en-IN"/>
        </w:rPr>
        <w:t xml:space="preserve">Conduct a detailed review of the </w:t>
      </w:r>
      <w:proofErr w:type="spellStart"/>
      <w:r w:rsidRPr="005770F9">
        <w:rPr>
          <w:rFonts w:ascii="Times New Roman" w:eastAsia="Times New Roman" w:hAnsi="Times New Roman" w:cs="Times New Roman"/>
          <w:sz w:val="24"/>
          <w:szCs w:val="24"/>
          <w:lang w:eastAsia="en-IN"/>
        </w:rPr>
        <w:t>fiber</w:t>
      </w:r>
      <w:proofErr w:type="spellEnd"/>
      <w:r w:rsidRPr="005770F9">
        <w:rPr>
          <w:rFonts w:ascii="Times New Roman" w:eastAsia="Times New Roman" w:hAnsi="Times New Roman" w:cs="Times New Roman"/>
          <w:sz w:val="24"/>
          <w:szCs w:val="24"/>
          <w:lang w:eastAsia="en-IN"/>
        </w:rPr>
        <w:t xml:space="preserve"> optic customer experience to identify service, pricing, or quality issues contributing to higher churn.</w:t>
      </w:r>
    </w:p>
    <w:p w:rsidR="005770F9" w:rsidRPr="005770F9" w:rsidRDefault="005770F9" w:rsidP="005770F9">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5770F9">
        <w:rPr>
          <w:rFonts w:ascii="Times New Roman" w:eastAsia="Times New Roman" w:hAnsi="Times New Roman" w:cs="Times New Roman"/>
          <w:sz w:val="24"/>
          <w:szCs w:val="24"/>
          <w:lang w:eastAsia="en-IN"/>
        </w:rPr>
        <w:t>Expand and promote technical support services, ensuring customers have easy access to assistance whenever needed.</w:t>
      </w:r>
    </w:p>
    <w:p w:rsidR="005770F9" w:rsidRPr="005770F9" w:rsidRDefault="005770F9" w:rsidP="005770F9">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5770F9">
        <w:rPr>
          <w:rFonts w:ascii="Times New Roman" w:eastAsia="Times New Roman" w:hAnsi="Times New Roman" w:cs="Times New Roman"/>
          <w:sz w:val="24"/>
          <w:szCs w:val="24"/>
          <w:lang w:eastAsia="en-IN"/>
        </w:rPr>
        <w:t>Encourage customers to adopt automatic payment methods such as credit cards or bank transfers by offering incentives and simplified payment processes.</w:t>
      </w:r>
    </w:p>
    <w:p w:rsidR="005770F9" w:rsidRPr="005770F9" w:rsidRDefault="005770F9" w:rsidP="005770F9">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5770F9">
        <w:rPr>
          <w:rFonts w:ascii="Times New Roman" w:eastAsia="Times New Roman" w:hAnsi="Times New Roman" w:cs="Times New Roman"/>
          <w:sz w:val="24"/>
          <w:szCs w:val="24"/>
          <w:lang w:eastAsia="en-IN"/>
        </w:rPr>
        <w:t>Implement predictive churn monitoring systems to identify high-risk customers and proactively engage them before they leave.</w:t>
      </w:r>
    </w:p>
    <w:p w:rsidR="005770F9" w:rsidRPr="005770F9" w:rsidRDefault="005770F9" w:rsidP="005770F9">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5770F9">
        <w:rPr>
          <w:rFonts w:ascii="Times New Roman" w:eastAsia="Times New Roman" w:hAnsi="Times New Roman" w:cs="Times New Roman"/>
          <w:b/>
          <w:bCs/>
          <w:sz w:val="28"/>
          <w:szCs w:val="28"/>
          <w:lang w:eastAsia="en-IN"/>
        </w:rPr>
        <w:t>5. Conclusion</w:t>
      </w:r>
      <w:bookmarkStart w:id="0" w:name="_GoBack"/>
      <w:bookmarkEnd w:id="0"/>
    </w:p>
    <w:p w:rsidR="005770F9" w:rsidRPr="005770F9" w:rsidRDefault="005770F9" w:rsidP="005770F9">
      <w:pPr>
        <w:spacing w:before="100" w:beforeAutospacing="1" w:after="100" w:afterAutospacing="1" w:line="240" w:lineRule="auto"/>
        <w:jc w:val="both"/>
        <w:rPr>
          <w:rFonts w:ascii="Times New Roman" w:eastAsia="Times New Roman" w:hAnsi="Times New Roman" w:cs="Times New Roman"/>
          <w:sz w:val="24"/>
          <w:szCs w:val="24"/>
          <w:lang w:eastAsia="en-IN"/>
        </w:rPr>
      </w:pPr>
      <w:r w:rsidRPr="005770F9">
        <w:rPr>
          <w:rFonts w:ascii="Times New Roman" w:eastAsia="Times New Roman" w:hAnsi="Times New Roman" w:cs="Times New Roman"/>
          <w:sz w:val="24"/>
          <w:szCs w:val="24"/>
          <w:lang w:eastAsia="en-IN"/>
        </w:rPr>
        <w:t>The customer churn analysis identified several key factors influencing customer retention, including contract type, tenure, internet service type, technical support availability, and payment methods. The findings demonstrate that customer churn can be significantly reduced through targeted retention strategies and improved customer engagement. By implementing the recommended actions, the company can enhance customer satisfaction, reduce revenue loss, and strengthen its long-term competitive position in the telecom market.</w:t>
      </w:r>
    </w:p>
    <w:p w:rsidR="005770F9" w:rsidRPr="005770F9" w:rsidRDefault="005770F9" w:rsidP="005770F9">
      <w:pPr>
        <w:spacing w:before="100" w:beforeAutospacing="1" w:after="100" w:afterAutospacing="1" w:line="240" w:lineRule="auto"/>
        <w:jc w:val="both"/>
        <w:rPr>
          <w:rFonts w:ascii="Times New Roman" w:eastAsia="Times New Roman" w:hAnsi="Times New Roman" w:cs="Times New Roman"/>
          <w:sz w:val="24"/>
          <w:szCs w:val="24"/>
          <w:lang w:eastAsia="en-IN"/>
        </w:rPr>
      </w:pPr>
      <w:r w:rsidRPr="005770F9">
        <w:rPr>
          <w:rFonts w:ascii="Times New Roman" w:eastAsia="Times New Roman" w:hAnsi="Times New Roman" w:cs="Times New Roman"/>
          <w:sz w:val="24"/>
          <w:szCs w:val="24"/>
          <w:lang w:eastAsia="en-IN"/>
        </w:rPr>
        <w:t>This version is suitable for a project report, presentation, internship submission, or placement interview discussion.</w:t>
      </w:r>
    </w:p>
    <w:p w:rsidR="00BC3799" w:rsidRDefault="00BC3799"/>
    <w:sectPr w:rsidR="00BC379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10A673A"/>
    <w:multiLevelType w:val="multilevel"/>
    <w:tmpl w:val="BCD4A7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770F9"/>
    <w:rsid w:val="005770F9"/>
    <w:rsid w:val="00BC37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3BA227"/>
  <w15:chartTrackingRefBased/>
  <w15:docId w15:val="{696BE254-0208-4101-9803-836BB681EC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5770F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5770F9"/>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5770F9"/>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70F9"/>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5770F9"/>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5770F9"/>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5770F9"/>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80356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781</Words>
  <Characters>4452</Characters>
  <Application>Microsoft Office Word</Application>
  <DocSecurity>0</DocSecurity>
  <Lines>37</Lines>
  <Paragraphs>10</Paragraphs>
  <ScaleCrop>false</ScaleCrop>
  <Company/>
  <LinksUpToDate>false</LinksUpToDate>
  <CharactersWithSpaces>5223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2026-06-21T14:35:00Z</dcterms:created>
  <dcterms:modified xsi:type="dcterms:W3CDTF">2026-06-21T14:43:00Z</dcterms:modified>
</cp:coreProperties>
</file>