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4BF" w:rsidRPr="002774BF" w:rsidRDefault="002774BF" w:rsidP="002774BF">
      <w:pPr>
        <w:jc w:val="center"/>
        <w:rPr>
          <w:b/>
          <w:sz w:val="36"/>
          <w:szCs w:val="36"/>
        </w:rPr>
      </w:pPr>
      <w:r w:rsidRPr="002774BF">
        <w:rPr>
          <w:b/>
          <w:sz w:val="36"/>
          <w:szCs w:val="36"/>
        </w:rPr>
        <w:t>LEAP Details:</w:t>
      </w:r>
    </w:p>
    <w:p w:rsidR="002774BF" w:rsidRPr="006805C7" w:rsidRDefault="002774BF">
      <w:pPr>
        <w:rPr>
          <w:b/>
        </w:rPr>
      </w:pPr>
      <w:r w:rsidRPr="006805C7">
        <w:rPr>
          <w:b/>
        </w:rPr>
        <w:t>1) VM details used in LEAP</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20"/>
        <w:gridCol w:w="1849"/>
        <w:gridCol w:w="1172"/>
        <w:gridCol w:w="1429"/>
        <w:gridCol w:w="1256"/>
        <w:gridCol w:w="1012"/>
        <w:gridCol w:w="1012"/>
      </w:tblGrid>
      <w:tr w:rsidR="001C1A42" w:rsidTr="001A3DD0">
        <w:trPr>
          <w:trHeight w:val="300"/>
        </w:trPr>
        <w:tc>
          <w:tcPr>
            <w:tcW w:w="1620" w:type="dxa"/>
            <w:shd w:val="clear" w:color="auto" w:fill="A6A6A6" w:themeFill="background1" w:themeFillShade="A6"/>
          </w:tcPr>
          <w:p w:rsidR="001C1A42" w:rsidRPr="001A3DD0" w:rsidRDefault="00DD09B4" w:rsidP="001A3DD0">
            <w:pPr>
              <w:jc w:val="center"/>
              <w:rPr>
                <w:b/>
                <w:color w:val="1F497D"/>
              </w:rPr>
            </w:pPr>
            <w:r w:rsidRPr="001A3DD0">
              <w:rPr>
                <w:b/>
                <w:color w:val="1F497D"/>
              </w:rPr>
              <w:t>IP</w:t>
            </w:r>
            <w:r w:rsidR="001A3DD0" w:rsidRPr="001A3DD0">
              <w:rPr>
                <w:b/>
                <w:color w:val="1F497D"/>
              </w:rPr>
              <w:t xml:space="preserve"> A</w:t>
            </w:r>
            <w:r w:rsidR="00B6396E" w:rsidRPr="001A3DD0">
              <w:rPr>
                <w:b/>
                <w:color w:val="1F497D"/>
              </w:rPr>
              <w:t>dd</w:t>
            </w:r>
            <w:r w:rsidR="0001377E" w:rsidRPr="001A3DD0">
              <w:rPr>
                <w:b/>
                <w:color w:val="1F497D"/>
              </w:rPr>
              <w:t>r</w:t>
            </w:r>
            <w:r w:rsidR="00B6396E" w:rsidRPr="001A3DD0">
              <w:rPr>
                <w:b/>
                <w:color w:val="1F497D"/>
              </w:rPr>
              <w:t>ess</w:t>
            </w:r>
          </w:p>
        </w:tc>
        <w:tc>
          <w:tcPr>
            <w:tcW w:w="1849" w:type="dxa"/>
            <w:shd w:val="clear" w:color="auto" w:fill="A6A6A6" w:themeFill="background1" w:themeFillShade="A6"/>
            <w:noWrap/>
            <w:tcMar>
              <w:top w:w="0" w:type="dxa"/>
              <w:left w:w="108" w:type="dxa"/>
              <w:bottom w:w="0" w:type="dxa"/>
              <w:right w:w="108" w:type="dxa"/>
            </w:tcMar>
          </w:tcPr>
          <w:p w:rsidR="001C1A42" w:rsidRPr="001A3DD0" w:rsidRDefault="00B6396E" w:rsidP="001A3DD0">
            <w:pPr>
              <w:jc w:val="center"/>
              <w:rPr>
                <w:b/>
                <w:color w:val="1F497D"/>
              </w:rPr>
            </w:pPr>
            <w:r w:rsidRPr="001A3DD0">
              <w:rPr>
                <w:b/>
                <w:color w:val="1F497D"/>
              </w:rPr>
              <w:t>Hostname</w:t>
            </w:r>
          </w:p>
        </w:tc>
        <w:tc>
          <w:tcPr>
            <w:tcW w:w="1172" w:type="dxa"/>
            <w:shd w:val="clear" w:color="auto" w:fill="A6A6A6" w:themeFill="background1" w:themeFillShade="A6"/>
          </w:tcPr>
          <w:p w:rsidR="001C1A42" w:rsidRPr="001A3DD0" w:rsidRDefault="00B6396E" w:rsidP="001A3DD0">
            <w:pPr>
              <w:jc w:val="center"/>
              <w:rPr>
                <w:b/>
                <w:color w:val="1F497D"/>
              </w:rPr>
            </w:pPr>
            <w:r w:rsidRPr="001A3DD0">
              <w:rPr>
                <w:b/>
                <w:color w:val="1F497D"/>
              </w:rPr>
              <w:t>OS type</w:t>
            </w:r>
          </w:p>
        </w:tc>
        <w:tc>
          <w:tcPr>
            <w:tcW w:w="1429" w:type="dxa"/>
            <w:shd w:val="clear" w:color="auto" w:fill="A6A6A6" w:themeFill="background1" w:themeFillShade="A6"/>
          </w:tcPr>
          <w:p w:rsidR="001C1A42" w:rsidRPr="001A3DD0" w:rsidRDefault="00B6396E" w:rsidP="001A3DD0">
            <w:pPr>
              <w:jc w:val="center"/>
              <w:rPr>
                <w:b/>
                <w:color w:val="1F497D"/>
              </w:rPr>
            </w:pPr>
            <w:r w:rsidRPr="001A3DD0">
              <w:rPr>
                <w:b/>
                <w:color w:val="1F497D"/>
              </w:rPr>
              <w:t>Usage</w:t>
            </w:r>
          </w:p>
        </w:tc>
        <w:tc>
          <w:tcPr>
            <w:tcW w:w="1256" w:type="dxa"/>
            <w:shd w:val="clear" w:color="auto" w:fill="A6A6A6" w:themeFill="background1" w:themeFillShade="A6"/>
          </w:tcPr>
          <w:p w:rsidR="001C1A42" w:rsidRPr="001A3DD0" w:rsidRDefault="001C1A42" w:rsidP="001A3DD0">
            <w:pPr>
              <w:jc w:val="center"/>
              <w:rPr>
                <w:b/>
                <w:color w:val="1F497D"/>
              </w:rPr>
            </w:pPr>
            <w:r w:rsidRPr="001A3DD0">
              <w:rPr>
                <w:b/>
                <w:color w:val="1F497D"/>
              </w:rPr>
              <w:t>VNC Password</w:t>
            </w:r>
          </w:p>
        </w:tc>
        <w:tc>
          <w:tcPr>
            <w:tcW w:w="1012" w:type="dxa"/>
            <w:shd w:val="clear" w:color="auto" w:fill="A6A6A6" w:themeFill="background1" w:themeFillShade="A6"/>
          </w:tcPr>
          <w:p w:rsidR="001C1A42" w:rsidRPr="001A3DD0" w:rsidRDefault="001C1A42" w:rsidP="001A3DD0">
            <w:pPr>
              <w:jc w:val="center"/>
              <w:rPr>
                <w:b/>
                <w:color w:val="1F497D"/>
              </w:rPr>
            </w:pPr>
            <w:r w:rsidRPr="001A3DD0">
              <w:rPr>
                <w:b/>
                <w:color w:val="1F497D"/>
              </w:rPr>
              <w:t>Username</w:t>
            </w:r>
          </w:p>
        </w:tc>
        <w:tc>
          <w:tcPr>
            <w:tcW w:w="1012" w:type="dxa"/>
            <w:shd w:val="clear" w:color="auto" w:fill="A6A6A6" w:themeFill="background1" w:themeFillShade="A6"/>
          </w:tcPr>
          <w:p w:rsidR="001C1A42" w:rsidRPr="001A3DD0" w:rsidRDefault="001C1A42" w:rsidP="001A3DD0">
            <w:pPr>
              <w:jc w:val="center"/>
              <w:rPr>
                <w:b/>
                <w:color w:val="1F497D"/>
              </w:rPr>
            </w:pPr>
            <w:r w:rsidRPr="001A3DD0">
              <w:rPr>
                <w:b/>
                <w:color w:val="1F497D"/>
              </w:rPr>
              <w:t>Password</w:t>
            </w:r>
          </w:p>
        </w:tc>
      </w:tr>
      <w:tr w:rsidR="001C1A42" w:rsidTr="001C1A42">
        <w:trPr>
          <w:trHeight w:val="300"/>
        </w:trPr>
        <w:tc>
          <w:tcPr>
            <w:tcW w:w="1620" w:type="dxa"/>
            <w:hideMark/>
          </w:tcPr>
          <w:p w:rsidR="001C1A42" w:rsidRDefault="001C1A42">
            <w:pPr>
              <w:rPr>
                <w:color w:val="1F497D"/>
              </w:rPr>
            </w:pPr>
            <w:r>
              <w:rPr>
                <w:color w:val="1F497D"/>
              </w:rPr>
              <w:t>10.120.100.31</w:t>
            </w:r>
          </w:p>
        </w:tc>
        <w:tc>
          <w:tcPr>
            <w:tcW w:w="1849" w:type="dxa"/>
            <w:noWrap/>
            <w:tcMar>
              <w:top w:w="0" w:type="dxa"/>
              <w:left w:w="108" w:type="dxa"/>
              <w:bottom w:w="0" w:type="dxa"/>
              <w:right w:w="108" w:type="dxa"/>
            </w:tcMar>
            <w:hideMark/>
          </w:tcPr>
          <w:p w:rsidR="001C1A42" w:rsidRDefault="001C1A42">
            <w:pPr>
              <w:rPr>
                <w:color w:val="1F497D"/>
              </w:rPr>
            </w:pPr>
            <w:r>
              <w:rPr>
                <w:color w:val="1F497D"/>
              </w:rPr>
              <w:t>QPaaSICNV5070 </w:t>
            </w:r>
          </w:p>
        </w:tc>
        <w:tc>
          <w:tcPr>
            <w:tcW w:w="1172" w:type="dxa"/>
            <w:hideMark/>
          </w:tcPr>
          <w:p w:rsidR="001C1A42" w:rsidRDefault="001C1A42">
            <w:pPr>
              <w:rPr>
                <w:color w:val="1F497D"/>
              </w:rPr>
            </w:pPr>
            <w:r>
              <w:rPr>
                <w:color w:val="1F497D"/>
              </w:rPr>
              <w:t>Linux</w:t>
            </w:r>
          </w:p>
        </w:tc>
        <w:tc>
          <w:tcPr>
            <w:tcW w:w="1429" w:type="dxa"/>
            <w:hideMark/>
          </w:tcPr>
          <w:p w:rsidR="001C1A42" w:rsidRDefault="001C1A42">
            <w:pPr>
              <w:rPr>
                <w:color w:val="1F497D"/>
              </w:rPr>
            </w:pPr>
            <w:r>
              <w:rPr>
                <w:color w:val="1F497D"/>
              </w:rPr>
              <w:t>Leap Offshore Setup</w:t>
            </w:r>
          </w:p>
        </w:tc>
        <w:tc>
          <w:tcPr>
            <w:tcW w:w="1256" w:type="dxa"/>
          </w:tcPr>
          <w:p w:rsidR="001C1A42" w:rsidRDefault="001C1A42">
            <w:pPr>
              <w:rPr>
                <w:color w:val="1F497D"/>
              </w:rPr>
            </w:pPr>
            <w:r w:rsidRPr="001C1A42">
              <w:rPr>
                <w:color w:val="1F497D"/>
              </w:rPr>
              <w:t>password</w:t>
            </w:r>
          </w:p>
        </w:tc>
        <w:tc>
          <w:tcPr>
            <w:tcW w:w="1012" w:type="dxa"/>
          </w:tcPr>
          <w:p w:rsidR="001C1A42" w:rsidRDefault="001C1A42">
            <w:pPr>
              <w:rPr>
                <w:color w:val="1F497D"/>
              </w:rPr>
            </w:pPr>
            <w:r w:rsidRPr="001C1A42">
              <w:rPr>
                <w:color w:val="1F497D"/>
              </w:rPr>
              <w:t>QPaaS</w:t>
            </w:r>
          </w:p>
        </w:tc>
        <w:tc>
          <w:tcPr>
            <w:tcW w:w="1012" w:type="dxa"/>
          </w:tcPr>
          <w:p w:rsidR="001C1A42" w:rsidRDefault="001C1A42">
            <w:pPr>
              <w:rPr>
                <w:color w:val="1F497D"/>
              </w:rPr>
            </w:pPr>
            <w:r w:rsidRPr="001C1A42">
              <w:rPr>
                <w:color w:val="1F497D"/>
              </w:rPr>
              <w:t>G0d!g!t@1</w:t>
            </w:r>
          </w:p>
        </w:tc>
      </w:tr>
      <w:tr w:rsidR="001C1A42" w:rsidTr="001C1A42">
        <w:trPr>
          <w:trHeight w:val="300"/>
        </w:trPr>
        <w:tc>
          <w:tcPr>
            <w:tcW w:w="1620" w:type="dxa"/>
            <w:hideMark/>
          </w:tcPr>
          <w:p w:rsidR="001C1A42" w:rsidRDefault="007531C2" w:rsidP="005A0F19">
            <w:pPr>
              <w:rPr>
                <w:color w:val="1F497D"/>
              </w:rPr>
            </w:pPr>
            <w:r>
              <w:rPr>
                <w:color w:val="1F497D"/>
              </w:rPr>
              <w:t>192.168.40.63</w:t>
            </w:r>
          </w:p>
        </w:tc>
        <w:tc>
          <w:tcPr>
            <w:tcW w:w="1849" w:type="dxa"/>
            <w:noWrap/>
            <w:tcMar>
              <w:top w:w="0" w:type="dxa"/>
              <w:left w:w="108" w:type="dxa"/>
              <w:bottom w:w="0" w:type="dxa"/>
              <w:right w:w="108" w:type="dxa"/>
            </w:tcMar>
            <w:hideMark/>
          </w:tcPr>
          <w:p w:rsidR="001C1A42" w:rsidRDefault="001C1A42" w:rsidP="005A0F19">
            <w:pPr>
              <w:rPr>
                <w:color w:val="1F497D"/>
              </w:rPr>
            </w:pPr>
            <w:r>
              <w:rPr>
                <w:color w:val="1F497D"/>
              </w:rPr>
              <w:t>QPaaSICNV5069</w:t>
            </w:r>
          </w:p>
        </w:tc>
        <w:tc>
          <w:tcPr>
            <w:tcW w:w="1172" w:type="dxa"/>
            <w:hideMark/>
          </w:tcPr>
          <w:p w:rsidR="001C1A42" w:rsidRDefault="001C1A42" w:rsidP="005A0F19">
            <w:pPr>
              <w:rPr>
                <w:color w:val="1F497D"/>
                <w:highlight w:val="yellow"/>
              </w:rPr>
            </w:pPr>
            <w:r>
              <w:rPr>
                <w:color w:val="1F497D"/>
              </w:rPr>
              <w:t>Linux (</w:t>
            </w:r>
            <w:r>
              <w:rPr>
                <w:color w:val="1F497D"/>
                <w:highlight w:val="yellow"/>
              </w:rPr>
              <w:t>IP address is changed)</w:t>
            </w:r>
          </w:p>
        </w:tc>
        <w:tc>
          <w:tcPr>
            <w:tcW w:w="1429" w:type="dxa"/>
            <w:hideMark/>
          </w:tcPr>
          <w:p w:rsidR="001C1A42" w:rsidRDefault="001C1A42" w:rsidP="005A0F19">
            <w:pPr>
              <w:rPr>
                <w:color w:val="1F497D"/>
              </w:rPr>
            </w:pPr>
            <w:r>
              <w:rPr>
                <w:color w:val="1F497D"/>
              </w:rPr>
              <w:t>Leap Offshore Setup</w:t>
            </w:r>
          </w:p>
        </w:tc>
        <w:tc>
          <w:tcPr>
            <w:tcW w:w="1256" w:type="dxa"/>
          </w:tcPr>
          <w:p w:rsidR="001C1A42" w:rsidRDefault="001C1A42" w:rsidP="005A0F19">
            <w:pPr>
              <w:rPr>
                <w:color w:val="1F497D"/>
              </w:rPr>
            </w:pPr>
            <w:r w:rsidRPr="001C1A42">
              <w:rPr>
                <w:color w:val="1F497D"/>
              </w:rPr>
              <w:t>password</w:t>
            </w:r>
          </w:p>
        </w:tc>
        <w:tc>
          <w:tcPr>
            <w:tcW w:w="1012" w:type="dxa"/>
          </w:tcPr>
          <w:p w:rsidR="001C1A42" w:rsidRDefault="001C1A42" w:rsidP="005A0F19">
            <w:pPr>
              <w:rPr>
                <w:color w:val="1F497D"/>
              </w:rPr>
            </w:pPr>
            <w:r w:rsidRPr="001C1A42">
              <w:rPr>
                <w:color w:val="1F497D"/>
              </w:rPr>
              <w:t>QPaaS</w:t>
            </w:r>
          </w:p>
        </w:tc>
        <w:tc>
          <w:tcPr>
            <w:tcW w:w="1012" w:type="dxa"/>
          </w:tcPr>
          <w:p w:rsidR="001C1A42" w:rsidRDefault="001C1A42" w:rsidP="005A0F19">
            <w:pPr>
              <w:rPr>
                <w:color w:val="1F497D"/>
              </w:rPr>
            </w:pPr>
            <w:r w:rsidRPr="001C1A42">
              <w:rPr>
                <w:color w:val="1F497D"/>
              </w:rPr>
              <w:t>G0d!g!t@1</w:t>
            </w:r>
          </w:p>
        </w:tc>
      </w:tr>
      <w:tr w:rsidR="001C1A42" w:rsidTr="001C1A42">
        <w:trPr>
          <w:trHeight w:val="300"/>
        </w:trPr>
        <w:tc>
          <w:tcPr>
            <w:tcW w:w="1620" w:type="dxa"/>
            <w:hideMark/>
          </w:tcPr>
          <w:p w:rsidR="001C1A42" w:rsidRDefault="001C1A42" w:rsidP="005A0F19">
            <w:pPr>
              <w:rPr>
                <w:color w:val="1F497D"/>
              </w:rPr>
            </w:pPr>
            <w:r>
              <w:rPr>
                <w:color w:val="1F497D"/>
              </w:rPr>
              <w:t>10.120.101.126</w:t>
            </w:r>
          </w:p>
        </w:tc>
        <w:tc>
          <w:tcPr>
            <w:tcW w:w="1849" w:type="dxa"/>
            <w:noWrap/>
            <w:tcMar>
              <w:top w:w="0" w:type="dxa"/>
              <w:left w:w="108" w:type="dxa"/>
              <w:bottom w:w="0" w:type="dxa"/>
              <w:right w:w="108" w:type="dxa"/>
            </w:tcMar>
            <w:hideMark/>
          </w:tcPr>
          <w:p w:rsidR="001C1A42" w:rsidRDefault="001C1A42" w:rsidP="005A0F19">
            <w:pPr>
              <w:rPr>
                <w:color w:val="1F497D"/>
              </w:rPr>
            </w:pPr>
            <w:r>
              <w:rPr>
                <w:color w:val="1F497D"/>
              </w:rPr>
              <w:t>QPaaSICNV1655</w:t>
            </w:r>
          </w:p>
        </w:tc>
        <w:tc>
          <w:tcPr>
            <w:tcW w:w="1172" w:type="dxa"/>
            <w:hideMark/>
          </w:tcPr>
          <w:p w:rsidR="001C1A42" w:rsidRDefault="001C1A42" w:rsidP="005A0F19">
            <w:pPr>
              <w:rPr>
                <w:color w:val="1F497D"/>
              </w:rPr>
            </w:pPr>
            <w:r>
              <w:rPr>
                <w:color w:val="1F497D"/>
              </w:rPr>
              <w:t xml:space="preserve">Windows </w:t>
            </w:r>
          </w:p>
        </w:tc>
        <w:tc>
          <w:tcPr>
            <w:tcW w:w="1429" w:type="dxa"/>
            <w:hideMark/>
          </w:tcPr>
          <w:p w:rsidR="001C1A42" w:rsidRDefault="001C1A42" w:rsidP="005A0F19">
            <w:pPr>
              <w:rPr>
                <w:color w:val="1F497D"/>
              </w:rPr>
            </w:pPr>
            <w:r>
              <w:rPr>
                <w:color w:val="1F497D"/>
              </w:rPr>
              <w:t>For Research Purpose</w:t>
            </w:r>
          </w:p>
        </w:tc>
        <w:tc>
          <w:tcPr>
            <w:tcW w:w="1256" w:type="dxa"/>
          </w:tcPr>
          <w:p w:rsidR="001C1A42" w:rsidRDefault="001C1A42" w:rsidP="005A0F19">
            <w:pPr>
              <w:rPr>
                <w:color w:val="1F497D"/>
              </w:rPr>
            </w:pPr>
          </w:p>
        </w:tc>
        <w:tc>
          <w:tcPr>
            <w:tcW w:w="1012" w:type="dxa"/>
          </w:tcPr>
          <w:p w:rsidR="001C1A42" w:rsidRDefault="001C1A42" w:rsidP="005A0F19">
            <w:pPr>
              <w:rPr>
                <w:color w:val="1F497D"/>
              </w:rPr>
            </w:pPr>
          </w:p>
        </w:tc>
        <w:tc>
          <w:tcPr>
            <w:tcW w:w="1012" w:type="dxa"/>
          </w:tcPr>
          <w:p w:rsidR="001C1A42" w:rsidRDefault="001C1A42" w:rsidP="005A0F19">
            <w:pPr>
              <w:rPr>
                <w:color w:val="1F497D"/>
              </w:rPr>
            </w:pPr>
          </w:p>
        </w:tc>
      </w:tr>
      <w:tr w:rsidR="001C1A42" w:rsidTr="001C1A42">
        <w:trPr>
          <w:trHeight w:val="300"/>
        </w:trPr>
        <w:tc>
          <w:tcPr>
            <w:tcW w:w="1620" w:type="dxa"/>
            <w:hideMark/>
          </w:tcPr>
          <w:p w:rsidR="001C1A42" w:rsidRDefault="001C1A42" w:rsidP="005A0F19">
            <w:pPr>
              <w:rPr>
                <w:color w:val="1F497D"/>
              </w:rPr>
            </w:pPr>
            <w:r>
              <w:rPr>
                <w:color w:val="1F497D"/>
              </w:rPr>
              <w:t>10.120.101.131</w:t>
            </w:r>
          </w:p>
        </w:tc>
        <w:tc>
          <w:tcPr>
            <w:tcW w:w="1849" w:type="dxa"/>
            <w:noWrap/>
            <w:tcMar>
              <w:top w:w="0" w:type="dxa"/>
              <w:left w:w="108" w:type="dxa"/>
              <w:bottom w:w="0" w:type="dxa"/>
              <w:right w:w="108" w:type="dxa"/>
            </w:tcMar>
            <w:hideMark/>
          </w:tcPr>
          <w:p w:rsidR="001C1A42" w:rsidRDefault="001C1A42" w:rsidP="005A0F19">
            <w:pPr>
              <w:rPr>
                <w:color w:val="1F497D"/>
              </w:rPr>
            </w:pPr>
            <w:r>
              <w:rPr>
                <w:color w:val="1F497D"/>
              </w:rPr>
              <w:t>QPaaSICNV1616 </w:t>
            </w:r>
          </w:p>
        </w:tc>
        <w:tc>
          <w:tcPr>
            <w:tcW w:w="1172" w:type="dxa"/>
            <w:hideMark/>
          </w:tcPr>
          <w:p w:rsidR="001C1A42" w:rsidRDefault="001C1A42" w:rsidP="005A0F19">
            <w:pPr>
              <w:rPr>
                <w:color w:val="1F497D"/>
              </w:rPr>
            </w:pPr>
            <w:r>
              <w:rPr>
                <w:color w:val="1F497D"/>
              </w:rPr>
              <w:t>Windows</w:t>
            </w:r>
          </w:p>
        </w:tc>
        <w:tc>
          <w:tcPr>
            <w:tcW w:w="1429" w:type="dxa"/>
            <w:hideMark/>
          </w:tcPr>
          <w:p w:rsidR="001C1A42" w:rsidRDefault="001C1A42" w:rsidP="005A0F19">
            <w:pPr>
              <w:rPr>
                <w:color w:val="1F497D"/>
              </w:rPr>
            </w:pPr>
            <w:r>
              <w:rPr>
                <w:color w:val="1F497D"/>
              </w:rPr>
              <w:t>For Research Purpose</w:t>
            </w:r>
          </w:p>
        </w:tc>
        <w:tc>
          <w:tcPr>
            <w:tcW w:w="1256" w:type="dxa"/>
          </w:tcPr>
          <w:p w:rsidR="001C1A42" w:rsidRDefault="001C1A42" w:rsidP="005A0F19">
            <w:pPr>
              <w:rPr>
                <w:color w:val="1F497D"/>
              </w:rPr>
            </w:pPr>
          </w:p>
        </w:tc>
        <w:tc>
          <w:tcPr>
            <w:tcW w:w="1012" w:type="dxa"/>
          </w:tcPr>
          <w:p w:rsidR="001C1A42" w:rsidRDefault="001C1A42" w:rsidP="005A0F19">
            <w:pPr>
              <w:rPr>
                <w:color w:val="1F497D"/>
              </w:rPr>
            </w:pPr>
          </w:p>
        </w:tc>
        <w:tc>
          <w:tcPr>
            <w:tcW w:w="1012" w:type="dxa"/>
          </w:tcPr>
          <w:p w:rsidR="001C1A42" w:rsidRDefault="001C1A42" w:rsidP="005A0F19">
            <w:pPr>
              <w:rPr>
                <w:color w:val="1F497D"/>
              </w:rPr>
            </w:pPr>
          </w:p>
        </w:tc>
      </w:tr>
      <w:tr w:rsidR="001C1A42" w:rsidTr="001C1A42">
        <w:trPr>
          <w:trHeight w:val="300"/>
        </w:trPr>
        <w:tc>
          <w:tcPr>
            <w:tcW w:w="1620" w:type="dxa"/>
          </w:tcPr>
          <w:p w:rsidR="001C1A42" w:rsidRDefault="001C1A42" w:rsidP="003B1D32">
            <w:pPr>
              <w:rPr>
                <w:color w:val="1F497D"/>
              </w:rPr>
            </w:pPr>
            <w:r>
              <w:rPr>
                <w:color w:val="1F497D"/>
              </w:rPr>
              <w:t>10.120.100.230</w:t>
            </w:r>
          </w:p>
        </w:tc>
        <w:tc>
          <w:tcPr>
            <w:tcW w:w="1849" w:type="dxa"/>
            <w:noWrap/>
            <w:tcMar>
              <w:top w:w="0" w:type="dxa"/>
              <w:left w:w="108" w:type="dxa"/>
              <w:bottom w:w="0" w:type="dxa"/>
              <w:right w:w="108" w:type="dxa"/>
            </w:tcMar>
          </w:tcPr>
          <w:p w:rsidR="001C1A42" w:rsidRDefault="001C1A42" w:rsidP="003B1D32">
            <w:pPr>
              <w:rPr>
                <w:color w:val="1F497D"/>
              </w:rPr>
            </w:pPr>
            <w:r>
              <w:rPr>
                <w:color w:val="1F497D"/>
              </w:rPr>
              <w:t>QPaaSICNV5095</w:t>
            </w:r>
          </w:p>
        </w:tc>
        <w:tc>
          <w:tcPr>
            <w:tcW w:w="1172" w:type="dxa"/>
          </w:tcPr>
          <w:p w:rsidR="001C1A42" w:rsidRDefault="001C1A42" w:rsidP="003B1D32">
            <w:pPr>
              <w:rPr>
                <w:color w:val="1F497D"/>
              </w:rPr>
            </w:pPr>
            <w:r>
              <w:rPr>
                <w:color w:val="1F497D"/>
              </w:rPr>
              <w:t>Linux</w:t>
            </w:r>
          </w:p>
        </w:tc>
        <w:tc>
          <w:tcPr>
            <w:tcW w:w="1429" w:type="dxa"/>
          </w:tcPr>
          <w:p w:rsidR="001C1A42" w:rsidRDefault="001C1A42" w:rsidP="003B1D32">
            <w:pPr>
              <w:rPr>
                <w:color w:val="1F497D"/>
              </w:rPr>
            </w:pPr>
            <w:r>
              <w:rPr>
                <w:color w:val="1F497D"/>
              </w:rPr>
              <w:t>Not in use</w:t>
            </w:r>
          </w:p>
        </w:tc>
        <w:tc>
          <w:tcPr>
            <w:tcW w:w="1256" w:type="dxa"/>
          </w:tcPr>
          <w:p w:rsidR="001C1A42" w:rsidRDefault="00410985" w:rsidP="003B1D32">
            <w:pPr>
              <w:rPr>
                <w:color w:val="1F497D"/>
              </w:rPr>
            </w:pPr>
            <w:r>
              <w:rPr>
                <w:color w:val="1F497D"/>
              </w:rPr>
              <w:t>G0d!g!t@1</w:t>
            </w:r>
          </w:p>
        </w:tc>
        <w:tc>
          <w:tcPr>
            <w:tcW w:w="1012" w:type="dxa"/>
          </w:tcPr>
          <w:p w:rsidR="001C1A42" w:rsidRDefault="001C1A42" w:rsidP="003B1D32">
            <w:pPr>
              <w:rPr>
                <w:color w:val="1F497D"/>
              </w:rPr>
            </w:pPr>
          </w:p>
        </w:tc>
        <w:tc>
          <w:tcPr>
            <w:tcW w:w="1012" w:type="dxa"/>
          </w:tcPr>
          <w:p w:rsidR="001C1A42" w:rsidRDefault="001C1A42" w:rsidP="003B1D32">
            <w:pPr>
              <w:rPr>
                <w:color w:val="1F497D"/>
              </w:rPr>
            </w:pPr>
          </w:p>
        </w:tc>
      </w:tr>
      <w:tr w:rsidR="001C1A42" w:rsidTr="001C1A42">
        <w:trPr>
          <w:trHeight w:val="300"/>
        </w:trPr>
        <w:tc>
          <w:tcPr>
            <w:tcW w:w="1620" w:type="dxa"/>
          </w:tcPr>
          <w:p w:rsidR="001C1A42" w:rsidRDefault="001C1A42" w:rsidP="003B1D32">
            <w:pPr>
              <w:rPr>
                <w:color w:val="1F497D"/>
              </w:rPr>
            </w:pPr>
            <w:r>
              <w:rPr>
                <w:color w:val="1F497D"/>
              </w:rPr>
              <w:t>10.120.100.229</w:t>
            </w:r>
          </w:p>
        </w:tc>
        <w:tc>
          <w:tcPr>
            <w:tcW w:w="1849" w:type="dxa"/>
            <w:noWrap/>
            <w:tcMar>
              <w:top w:w="0" w:type="dxa"/>
              <w:left w:w="108" w:type="dxa"/>
              <w:bottom w:w="0" w:type="dxa"/>
              <w:right w:w="108" w:type="dxa"/>
            </w:tcMar>
          </w:tcPr>
          <w:p w:rsidR="001C1A42" w:rsidRDefault="001C1A42" w:rsidP="003B1D32">
            <w:pPr>
              <w:rPr>
                <w:color w:val="1F497D"/>
              </w:rPr>
            </w:pPr>
            <w:r>
              <w:rPr>
                <w:color w:val="1F497D"/>
              </w:rPr>
              <w:t>QPaaSICNV5096</w:t>
            </w:r>
          </w:p>
        </w:tc>
        <w:tc>
          <w:tcPr>
            <w:tcW w:w="1172" w:type="dxa"/>
          </w:tcPr>
          <w:p w:rsidR="001C1A42" w:rsidRDefault="001C1A42" w:rsidP="003B1D32">
            <w:pPr>
              <w:rPr>
                <w:color w:val="1F497D"/>
              </w:rPr>
            </w:pPr>
            <w:r>
              <w:rPr>
                <w:color w:val="1F497D"/>
              </w:rPr>
              <w:t>Linux</w:t>
            </w:r>
          </w:p>
        </w:tc>
        <w:tc>
          <w:tcPr>
            <w:tcW w:w="1429" w:type="dxa"/>
          </w:tcPr>
          <w:p w:rsidR="001C1A42" w:rsidRDefault="001C1A42" w:rsidP="003B1D32">
            <w:pPr>
              <w:rPr>
                <w:color w:val="1F497D"/>
              </w:rPr>
            </w:pPr>
            <w:r>
              <w:rPr>
                <w:color w:val="1F497D"/>
              </w:rPr>
              <w:t>Not in use</w:t>
            </w:r>
          </w:p>
        </w:tc>
        <w:tc>
          <w:tcPr>
            <w:tcW w:w="1256" w:type="dxa"/>
          </w:tcPr>
          <w:p w:rsidR="001C1A42" w:rsidRDefault="00410985" w:rsidP="003B1D32">
            <w:pPr>
              <w:rPr>
                <w:color w:val="1F497D"/>
              </w:rPr>
            </w:pPr>
            <w:r>
              <w:rPr>
                <w:color w:val="1F497D"/>
              </w:rPr>
              <w:t>G0d!g!t@1</w:t>
            </w:r>
          </w:p>
        </w:tc>
        <w:tc>
          <w:tcPr>
            <w:tcW w:w="1012" w:type="dxa"/>
          </w:tcPr>
          <w:p w:rsidR="001C1A42" w:rsidRDefault="001C1A42" w:rsidP="003B1D32">
            <w:pPr>
              <w:rPr>
                <w:color w:val="1F497D"/>
              </w:rPr>
            </w:pPr>
          </w:p>
        </w:tc>
        <w:tc>
          <w:tcPr>
            <w:tcW w:w="1012" w:type="dxa"/>
          </w:tcPr>
          <w:p w:rsidR="001C1A42" w:rsidRDefault="001C1A42" w:rsidP="003B1D32">
            <w:pPr>
              <w:rPr>
                <w:color w:val="1F497D"/>
              </w:rPr>
            </w:pPr>
          </w:p>
        </w:tc>
      </w:tr>
    </w:tbl>
    <w:p w:rsidR="005A0F19" w:rsidRPr="006805C7" w:rsidRDefault="005A0F19" w:rsidP="005A0F19">
      <w:pPr>
        <w:rPr>
          <w:rFonts w:ascii="Calibri" w:hAnsi="Calibri" w:cs="Calibri"/>
          <w:b/>
          <w:color w:val="1F497D"/>
        </w:rPr>
      </w:pPr>
    </w:p>
    <w:p w:rsidR="005A0F19" w:rsidRDefault="00BD24A0">
      <w:r w:rsidRPr="006805C7">
        <w:rPr>
          <w:b/>
        </w:rPr>
        <w:t>2) Tools setup in VMs:</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849"/>
        <w:gridCol w:w="2571"/>
        <w:gridCol w:w="1446"/>
        <w:gridCol w:w="2334"/>
      </w:tblGrid>
      <w:tr w:rsidR="0072426E" w:rsidTr="001C493A">
        <w:trPr>
          <w:trHeight w:val="300"/>
        </w:trPr>
        <w:tc>
          <w:tcPr>
            <w:tcW w:w="1605" w:type="dxa"/>
            <w:tcBorders>
              <w:bottom w:val="single" w:sz="4" w:space="0" w:color="auto"/>
            </w:tcBorders>
            <w:shd w:val="clear" w:color="auto" w:fill="A6A6A6" w:themeFill="background1" w:themeFillShade="A6"/>
          </w:tcPr>
          <w:p w:rsidR="00330FDC" w:rsidRDefault="0072426E" w:rsidP="00330FDC">
            <w:pPr>
              <w:jc w:val="center"/>
              <w:rPr>
                <w:color w:val="1F497D"/>
              </w:rPr>
            </w:pPr>
            <w:r>
              <w:rPr>
                <w:color w:val="1F497D"/>
              </w:rPr>
              <w:t>10.120.100.31</w:t>
            </w:r>
          </w:p>
          <w:p w:rsidR="0072426E" w:rsidRPr="001A3DD0" w:rsidRDefault="0072426E" w:rsidP="00330FDC">
            <w:pPr>
              <w:jc w:val="center"/>
              <w:rPr>
                <w:b/>
                <w:color w:val="1F497D"/>
              </w:rPr>
            </w:pPr>
            <w:r>
              <w:rPr>
                <w:color w:val="1F497D"/>
              </w:rPr>
              <w:t>[QPaaSICNV5070]</w:t>
            </w:r>
          </w:p>
        </w:tc>
        <w:tc>
          <w:tcPr>
            <w:tcW w:w="1849" w:type="dxa"/>
            <w:shd w:val="clear" w:color="auto" w:fill="A6A6A6" w:themeFill="background1" w:themeFillShade="A6"/>
            <w:noWrap/>
            <w:tcMar>
              <w:top w:w="0" w:type="dxa"/>
              <w:left w:w="108" w:type="dxa"/>
              <w:bottom w:w="0" w:type="dxa"/>
              <w:right w:w="108" w:type="dxa"/>
            </w:tcMar>
          </w:tcPr>
          <w:p w:rsidR="0072426E" w:rsidRPr="001A3DD0" w:rsidRDefault="0072426E" w:rsidP="00E95015">
            <w:pPr>
              <w:jc w:val="center"/>
              <w:rPr>
                <w:b/>
                <w:color w:val="1F497D"/>
              </w:rPr>
            </w:pPr>
            <w:r>
              <w:rPr>
                <w:b/>
                <w:color w:val="1F497D"/>
              </w:rPr>
              <w:t>Tools</w:t>
            </w:r>
          </w:p>
        </w:tc>
        <w:tc>
          <w:tcPr>
            <w:tcW w:w="2571" w:type="dxa"/>
            <w:shd w:val="clear" w:color="auto" w:fill="A6A6A6" w:themeFill="background1" w:themeFillShade="A6"/>
          </w:tcPr>
          <w:p w:rsidR="0072426E" w:rsidRDefault="0072426E" w:rsidP="00E95015">
            <w:pPr>
              <w:jc w:val="center"/>
              <w:rPr>
                <w:b/>
                <w:color w:val="1F497D"/>
              </w:rPr>
            </w:pPr>
            <w:r>
              <w:rPr>
                <w:b/>
                <w:color w:val="1F497D"/>
              </w:rPr>
              <w:t>URL</w:t>
            </w:r>
          </w:p>
        </w:tc>
        <w:tc>
          <w:tcPr>
            <w:tcW w:w="1446" w:type="dxa"/>
            <w:shd w:val="clear" w:color="auto" w:fill="A6A6A6" w:themeFill="background1" w:themeFillShade="A6"/>
          </w:tcPr>
          <w:p w:rsidR="0072426E" w:rsidRDefault="0072426E" w:rsidP="00E95015">
            <w:pPr>
              <w:jc w:val="center"/>
              <w:rPr>
                <w:b/>
                <w:color w:val="1F497D"/>
              </w:rPr>
            </w:pPr>
            <w:r>
              <w:rPr>
                <w:b/>
                <w:color w:val="1F497D"/>
              </w:rPr>
              <w:t>Username</w:t>
            </w:r>
          </w:p>
        </w:tc>
        <w:tc>
          <w:tcPr>
            <w:tcW w:w="2334" w:type="dxa"/>
            <w:shd w:val="clear" w:color="auto" w:fill="A6A6A6" w:themeFill="background1" w:themeFillShade="A6"/>
          </w:tcPr>
          <w:p w:rsidR="0072426E" w:rsidRDefault="0072426E" w:rsidP="00E95015">
            <w:pPr>
              <w:jc w:val="center"/>
              <w:rPr>
                <w:b/>
                <w:color w:val="1F497D"/>
              </w:rPr>
            </w:pPr>
            <w:r>
              <w:rPr>
                <w:b/>
                <w:color w:val="1F497D"/>
              </w:rPr>
              <w:t>Password</w:t>
            </w:r>
          </w:p>
        </w:tc>
      </w:tr>
      <w:tr w:rsidR="0072426E" w:rsidTr="001C493A">
        <w:trPr>
          <w:trHeight w:val="300"/>
        </w:trPr>
        <w:tc>
          <w:tcPr>
            <w:tcW w:w="1605" w:type="dxa"/>
            <w:tcBorders>
              <w:left w:val="nil"/>
              <w:bottom w:val="nil"/>
            </w:tcBorders>
            <w:hideMark/>
          </w:tcPr>
          <w:p w:rsidR="0072426E" w:rsidRDefault="0072426E" w:rsidP="004D64A2">
            <w:pPr>
              <w:rPr>
                <w:color w:val="1F497D"/>
              </w:rPr>
            </w:pPr>
          </w:p>
        </w:tc>
        <w:tc>
          <w:tcPr>
            <w:tcW w:w="1849" w:type="dxa"/>
            <w:noWrap/>
            <w:tcMar>
              <w:top w:w="0" w:type="dxa"/>
              <w:left w:w="108" w:type="dxa"/>
              <w:bottom w:w="0" w:type="dxa"/>
              <w:right w:w="108" w:type="dxa"/>
            </w:tcMar>
          </w:tcPr>
          <w:p w:rsidR="0072426E" w:rsidRDefault="0072426E" w:rsidP="0072426E">
            <w:pPr>
              <w:rPr>
                <w:color w:val="1F497D"/>
              </w:rPr>
            </w:pPr>
            <w:r>
              <w:rPr>
                <w:color w:val="1F497D"/>
              </w:rPr>
              <w:t>Jenkins Docker container</w:t>
            </w:r>
          </w:p>
        </w:tc>
        <w:tc>
          <w:tcPr>
            <w:tcW w:w="2571" w:type="dxa"/>
          </w:tcPr>
          <w:p w:rsidR="0072426E" w:rsidRDefault="00B133F1" w:rsidP="004D64A2">
            <w:pPr>
              <w:rPr>
                <w:color w:val="1F497D"/>
              </w:rPr>
            </w:pPr>
            <w:r w:rsidRPr="00B133F1">
              <w:rPr>
                <w:color w:val="1F497D"/>
              </w:rPr>
              <w:t>http://10.120.100.31:8080/</w:t>
            </w:r>
          </w:p>
        </w:tc>
        <w:tc>
          <w:tcPr>
            <w:tcW w:w="1446" w:type="dxa"/>
          </w:tcPr>
          <w:p w:rsidR="0072426E" w:rsidRDefault="0072426E" w:rsidP="004D64A2">
            <w:pPr>
              <w:rPr>
                <w:color w:val="1F497D"/>
              </w:rPr>
            </w:pPr>
            <w:r>
              <w:rPr>
                <w:color w:val="1F497D"/>
              </w:rPr>
              <w:t>admin</w:t>
            </w:r>
          </w:p>
        </w:tc>
        <w:tc>
          <w:tcPr>
            <w:tcW w:w="2334" w:type="dxa"/>
          </w:tcPr>
          <w:p w:rsidR="0072426E" w:rsidRDefault="0072426E" w:rsidP="004D64A2">
            <w:pPr>
              <w:rPr>
                <w:color w:val="1F497D"/>
              </w:rPr>
            </w:pPr>
            <w:r>
              <w:rPr>
                <w:color w:val="1F497D"/>
              </w:rPr>
              <w:t>leapadmin</w:t>
            </w:r>
          </w:p>
        </w:tc>
      </w:tr>
    </w:tbl>
    <w:p w:rsidR="00BD24A0" w:rsidRDefault="00BD24A0"/>
    <w:p w:rsidR="004D64A2" w:rsidRDefault="004D64A2"/>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605"/>
        <w:gridCol w:w="1849"/>
        <w:gridCol w:w="2571"/>
        <w:gridCol w:w="1144"/>
        <w:gridCol w:w="2636"/>
      </w:tblGrid>
      <w:tr w:rsidR="00E62AF3" w:rsidTr="001C493A">
        <w:trPr>
          <w:trHeight w:val="300"/>
        </w:trPr>
        <w:tc>
          <w:tcPr>
            <w:tcW w:w="1605" w:type="dxa"/>
            <w:tcBorders>
              <w:bottom w:val="single" w:sz="4" w:space="0" w:color="auto"/>
            </w:tcBorders>
            <w:shd w:val="clear" w:color="auto" w:fill="A6A6A6" w:themeFill="background1" w:themeFillShade="A6"/>
          </w:tcPr>
          <w:p w:rsidR="00E62AF3" w:rsidRPr="001A3DD0" w:rsidRDefault="00E62AF3" w:rsidP="00E95015">
            <w:pPr>
              <w:jc w:val="center"/>
              <w:rPr>
                <w:b/>
                <w:color w:val="1F497D"/>
              </w:rPr>
            </w:pPr>
            <w:r>
              <w:rPr>
                <w:color w:val="1F497D"/>
              </w:rPr>
              <w:t>192.168.40.63 [QPaaSICNV5069]</w:t>
            </w:r>
          </w:p>
        </w:tc>
        <w:tc>
          <w:tcPr>
            <w:tcW w:w="1849" w:type="dxa"/>
            <w:shd w:val="clear" w:color="auto" w:fill="A6A6A6" w:themeFill="background1" w:themeFillShade="A6"/>
            <w:noWrap/>
            <w:tcMar>
              <w:top w:w="0" w:type="dxa"/>
              <w:left w:w="108" w:type="dxa"/>
              <w:bottom w:w="0" w:type="dxa"/>
              <w:right w:w="108" w:type="dxa"/>
            </w:tcMar>
          </w:tcPr>
          <w:p w:rsidR="00E62AF3" w:rsidRPr="001A3DD0" w:rsidRDefault="00E62AF3" w:rsidP="00E95015">
            <w:pPr>
              <w:jc w:val="center"/>
              <w:rPr>
                <w:b/>
                <w:color w:val="1F497D"/>
              </w:rPr>
            </w:pPr>
            <w:r>
              <w:rPr>
                <w:color w:val="1F497D"/>
              </w:rPr>
              <w:t>Tools</w:t>
            </w:r>
          </w:p>
        </w:tc>
        <w:tc>
          <w:tcPr>
            <w:tcW w:w="2571" w:type="dxa"/>
            <w:shd w:val="clear" w:color="auto" w:fill="A6A6A6" w:themeFill="background1" w:themeFillShade="A6"/>
          </w:tcPr>
          <w:p w:rsidR="00E62AF3" w:rsidRDefault="00E62AF3" w:rsidP="00E95015">
            <w:pPr>
              <w:jc w:val="center"/>
              <w:rPr>
                <w:b/>
                <w:color w:val="1F497D"/>
              </w:rPr>
            </w:pPr>
            <w:r>
              <w:rPr>
                <w:b/>
                <w:color w:val="1F497D"/>
              </w:rPr>
              <w:t>URL</w:t>
            </w:r>
          </w:p>
        </w:tc>
        <w:tc>
          <w:tcPr>
            <w:tcW w:w="1144" w:type="dxa"/>
            <w:shd w:val="clear" w:color="auto" w:fill="A6A6A6" w:themeFill="background1" w:themeFillShade="A6"/>
          </w:tcPr>
          <w:p w:rsidR="00E62AF3" w:rsidRDefault="00E62AF3" w:rsidP="00E95015">
            <w:pPr>
              <w:jc w:val="center"/>
              <w:rPr>
                <w:b/>
                <w:color w:val="1F497D"/>
              </w:rPr>
            </w:pPr>
            <w:r>
              <w:rPr>
                <w:b/>
                <w:color w:val="1F497D"/>
              </w:rPr>
              <w:t xml:space="preserve">Username </w:t>
            </w:r>
          </w:p>
        </w:tc>
        <w:tc>
          <w:tcPr>
            <w:tcW w:w="2636" w:type="dxa"/>
            <w:shd w:val="clear" w:color="auto" w:fill="A6A6A6" w:themeFill="background1" w:themeFillShade="A6"/>
          </w:tcPr>
          <w:p w:rsidR="00E62AF3" w:rsidRDefault="00E62AF3" w:rsidP="00E95015">
            <w:pPr>
              <w:jc w:val="center"/>
              <w:rPr>
                <w:b/>
                <w:color w:val="1F497D"/>
              </w:rPr>
            </w:pPr>
            <w:r>
              <w:rPr>
                <w:b/>
                <w:color w:val="1F497D"/>
              </w:rPr>
              <w:t>Password</w:t>
            </w:r>
          </w:p>
        </w:tc>
      </w:tr>
      <w:tr w:rsidR="00E62AF3" w:rsidTr="001C493A">
        <w:trPr>
          <w:trHeight w:val="300"/>
        </w:trPr>
        <w:tc>
          <w:tcPr>
            <w:tcW w:w="1605" w:type="dxa"/>
            <w:tcBorders>
              <w:left w:val="nil"/>
              <w:bottom w:val="nil"/>
            </w:tcBorders>
            <w:hideMark/>
          </w:tcPr>
          <w:p w:rsidR="00E62AF3" w:rsidRDefault="00E62AF3" w:rsidP="00E62AF3">
            <w:pPr>
              <w:rPr>
                <w:color w:val="1F497D"/>
              </w:rPr>
            </w:pPr>
          </w:p>
        </w:tc>
        <w:tc>
          <w:tcPr>
            <w:tcW w:w="1849" w:type="dxa"/>
            <w:noWrap/>
            <w:tcMar>
              <w:top w:w="0" w:type="dxa"/>
              <w:left w:w="108" w:type="dxa"/>
              <w:bottom w:w="0" w:type="dxa"/>
              <w:right w:w="108" w:type="dxa"/>
            </w:tcMar>
          </w:tcPr>
          <w:p w:rsidR="00E62AF3" w:rsidRDefault="00E62AF3" w:rsidP="00E62AF3">
            <w:pPr>
              <w:rPr>
                <w:color w:val="1F497D"/>
              </w:rPr>
            </w:pPr>
            <w:r>
              <w:rPr>
                <w:color w:val="1F497D"/>
              </w:rPr>
              <w:t>Sonarqube Docker Container</w:t>
            </w:r>
          </w:p>
        </w:tc>
        <w:tc>
          <w:tcPr>
            <w:tcW w:w="2571" w:type="dxa"/>
          </w:tcPr>
          <w:p w:rsidR="00E62AF3" w:rsidRDefault="00E62AF3" w:rsidP="00E62AF3">
            <w:pPr>
              <w:rPr>
                <w:color w:val="1F497D"/>
              </w:rPr>
            </w:pPr>
            <w:r>
              <w:rPr>
                <w:color w:val="1F497D"/>
              </w:rPr>
              <w:t>http:// 192.168.40.63:9000/</w:t>
            </w:r>
          </w:p>
        </w:tc>
        <w:tc>
          <w:tcPr>
            <w:tcW w:w="1144" w:type="dxa"/>
          </w:tcPr>
          <w:p w:rsidR="00E62AF3" w:rsidRDefault="00E62AF3" w:rsidP="00E62AF3">
            <w:pPr>
              <w:rPr>
                <w:color w:val="1F497D"/>
              </w:rPr>
            </w:pPr>
            <w:r>
              <w:rPr>
                <w:color w:val="1F497D"/>
              </w:rPr>
              <w:t>admin</w:t>
            </w:r>
          </w:p>
        </w:tc>
        <w:tc>
          <w:tcPr>
            <w:tcW w:w="2636" w:type="dxa"/>
          </w:tcPr>
          <w:p w:rsidR="00E62AF3" w:rsidRDefault="00E62AF3" w:rsidP="00E62AF3">
            <w:pPr>
              <w:rPr>
                <w:color w:val="1F497D"/>
              </w:rPr>
            </w:pPr>
            <w:r>
              <w:rPr>
                <w:color w:val="1F497D"/>
              </w:rPr>
              <w:t>admin</w:t>
            </w:r>
          </w:p>
        </w:tc>
      </w:tr>
      <w:tr w:rsidR="00E62AF3" w:rsidTr="001C493A">
        <w:trPr>
          <w:trHeight w:val="300"/>
        </w:trPr>
        <w:tc>
          <w:tcPr>
            <w:tcW w:w="1605" w:type="dxa"/>
            <w:tcBorders>
              <w:top w:val="nil"/>
              <w:left w:val="nil"/>
              <w:bottom w:val="nil"/>
            </w:tcBorders>
            <w:hideMark/>
          </w:tcPr>
          <w:p w:rsidR="00E62AF3" w:rsidRDefault="00E62AF3" w:rsidP="00E62AF3">
            <w:pPr>
              <w:rPr>
                <w:color w:val="1F497D"/>
              </w:rPr>
            </w:pPr>
          </w:p>
        </w:tc>
        <w:tc>
          <w:tcPr>
            <w:tcW w:w="1849" w:type="dxa"/>
            <w:noWrap/>
            <w:tcMar>
              <w:top w:w="0" w:type="dxa"/>
              <w:left w:w="108" w:type="dxa"/>
              <w:bottom w:w="0" w:type="dxa"/>
              <w:right w:w="108" w:type="dxa"/>
            </w:tcMar>
          </w:tcPr>
          <w:p w:rsidR="00E62AF3" w:rsidRDefault="00CE0BE7" w:rsidP="00E62AF3">
            <w:pPr>
              <w:rPr>
                <w:color w:val="1F497D"/>
              </w:rPr>
            </w:pPr>
            <w:r>
              <w:rPr>
                <w:color w:val="1F497D"/>
              </w:rPr>
              <w:t xml:space="preserve">Octane Docker container </w:t>
            </w:r>
          </w:p>
        </w:tc>
        <w:tc>
          <w:tcPr>
            <w:tcW w:w="2571" w:type="dxa"/>
          </w:tcPr>
          <w:p w:rsidR="00CE0BE7" w:rsidRPr="009102A3" w:rsidRDefault="00CE0BE7" w:rsidP="009102A3">
            <w:pPr>
              <w:rPr>
                <w:color w:val="1F497D"/>
              </w:rPr>
            </w:pPr>
            <w:r w:rsidRPr="009102A3">
              <w:rPr>
                <w:color w:val="1F497D"/>
              </w:rPr>
              <w:t xml:space="preserve">http://192.168.40.63:8008/ </w:t>
            </w:r>
          </w:p>
          <w:p w:rsidR="00E62AF3" w:rsidRDefault="00E62AF3" w:rsidP="009102A3">
            <w:pPr>
              <w:rPr>
                <w:color w:val="1F497D"/>
              </w:rPr>
            </w:pPr>
          </w:p>
        </w:tc>
        <w:tc>
          <w:tcPr>
            <w:tcW w:w="1144" w:type="dxa"/>
          </w:tcPr>
          <w:p w:rsidR="00CE0BE7" w:rsidRPr="009102A3" w:rsidRDefault="00CE0BE7" w:rsidP="009102A3">
            <w:pPr>
              <w:rPr>
                <w:color w:val="1F497D"/>
              </w:rPr>
            </w:pPr>
            <w:r w:rsidRPr="009102A3">
              <w:rPr>
                <w:color w:val="1F497D"/>
              </w:rPr>
              <w:t>sa@nga </w:t>
            </w:r>
          </w:p>
          <w:p w:rsidR="00E62AF3" w:rsidRDefault="00E62AF3" w:rsidP="009102A3">
            <w:pPr>
              <w:rPr>
                <w:color w:val="1F497D"/>
              </w:rPr>
            </w:pPr>
          </w:p>
        </w:tc>
        <w:tc>
          <w:tcPr>
            <w:tcW w:w="2636" w:type="dxa"/>
          </w:tcPr>
          <w:p w:rsidR="00CE0BE7" w:rsidRPr="009102A3" w:rsidRDefault="00CE0BE7" w:rsidP="009102A3">
            <w:pPr>
              <w:rPr>
                <w:color w:val="1F497D"/>
              </w:rPr>
            </w:pPr>
            <w:r w:rsidRPr="009102A3">
              <w:rPr>
                <w:color w:val="1F497D"/>
              </w:rPr>
              <w:t>Leap@admin </w:t>
            </w:r>
          </w:p>
          <w:p w:rsidR="00E62AF3" w:rsidRDefault="00E62AF3" w:rsidP="009102A3">
            <w:pPr>
              <w:rPr>
                <w:color w:val="1F497D"/>
              </w:rPr>
            </w:pPr>
          </w:p>
        </w:tc>
      </w:tr>
      <w:tr w:rsidR="00CE0BE7" w:rsidTr="001C493A">
        <w:trPr>
          <w:trHeight w:val="300"/>
        </w:trPr>
        <w:tc>
          <w:tcPr>
            <w:tcW w:w="1605" w:type="dxa"/>
            <w:tcBorders>
              <w:top w:val="nil"/>
              <w:left w:val="nil"/>
              <w:bottom w:val="nil"/>
            </w:tcBorders>
          </w:tcPr>
          <w:p w:rsidR="00CE0BE7" w:rsidRDefault="00CE0BE7" w:rsidP="00E62AF3">
            <w:pPr>
              <w:rPr>
                <w:color w:val="1F497D"/>
              </w:rPr>
            </w:pPr>
          </w:p>
        </w:tc>
        <w:tc>
          <w:tcPr>
            <w:tcW w:w="1849" w:type="dxa"/>
            <w:noWrap/>
            <w:tcMar>
              <w:top w:w="0" w:type="dxa"/>
              <w:left w:w="108" w:type="dxa"/>
              <w:bottom w:w="0" w:type="dxa"/>
              <w:right w:w="108" w:type="dxa"/>
            </w:tcMar>
          </w:tcPr>
          <w:p w:rsidR="00CE0BE7" w:rsidRDefault="002B7A16" w:rsidP="00E62AF3">
            <w:pPr>
              <w:rPr>
                <w:color w:val="1F497D"/>
              </w:rPr>
            </w:pPr>
            <w:r>
              <w:rPr>
                <w:color w:val="1F497D"/>
              </w:rPr>
              <w:t xml:space="preserve">TeamCity </w:t>
            </w:r>
          </w:p>
        </w:tc>
        <w:tc>
          <w:tcPr>
            <w:tcW w:w="2571" w:type="dxa"/>
          </w:tcPr>
          <w:p w:rsidR="009102A3" w:rsidRPr="009102A3" w:rsidRDefault="009102A3" w:rsidP="009102A3">
            <w:pPr>
              <w:rPr>
                <w:color w:val="1F497D"/>
              </w:rPr>
            </w:pPr>
            <w:r w:rsidRPr="009102A3">
              <w:rPr>
                <w:color w:val="1F497D"/>
              </w:rPr>
              <w:t xml:space="preserve">http://192.168.40.63:8111/ </w:t>
            </w:r>
          </w:p>
          <w:p w:rsidR="00CE0BE7" w:rsidRPr="009102A3" w:rsidRDefault="00CE0BE7" w:rsidP="009102A3">
            <w:pPr>
              <w:rPr>
                <w:color w:val="1F497D"/>
              </w:rPr>
            </w:pPr>
          </w:p>
        </w:tc>
        <w:tc>
          <w:tcPr>
            <w:tcW w:w="1144" w:type="dxa"/>
          </w:tcPr>
          <w:p w:rsidR="00CE0BE7" w:rsidRPr="009102A3" w:rsidRDefault="00FC18E2" w:rsidP="009102A3">
            <w:pPr>
              <w:rPr>
                <w:color w:val="1F497D"/>
              </w:rPr>
            </w:pPr>
            <w:r>
              <w:rPr>
                <w:color w:val="1F497D"/>
              </w:rPr>
              <w:t>a</w:t>
            </w:r>
            <w:r w:rsidR="009102A3" w:rsidRPr="009102A3">
              <w:rPr>
                <w:color w:val="1F497D"/>
              </w:rPr>
              <w:t>dmin</w:t>
            </w:r>
          </w:p>
        </w:tc>
        <w:tc>
          <w:tcPr>
            <w:tcW w:w="2636" w:type="dxa"/>
          </w:tcPr>
          <w:p w:rsidR="00CE0BE7" w:rsidRPr="009102A3" w:rsidRDefault="009102A3" w:rsidP="009102A3">
            <w:pPr>
              <w:rPr>
                <w:color w:val="1F497D"/>
              </w:rPr>
            </w:pPr>
            <w:r w:rsidRPr="009102A3">
              <w:rPr>
                <w:color w:val="1F497D"/>
              </w:rPr>
              <w:t>leapadmin</w:t>
            </w:r>
          </w:p>
        </w:tc>
      </w:tr>
    </w:tbl>
    <w:p w:rsidR="004D64A2" w:rsidRDefault="004D64A2"/>
    <w:p w:rsidR="00AC3F84" w:rsidRDefault="00A90566">
      <w:r w:rsidRPr="006805C7">
        <w:rPr>
          <w:b/>
        </w:rPr>
        <w:t xml:space="preserve">3) Steps followed to setup LEAP tools in AWS Offshore setup </w:t>
      </w:r>
      <w:r w:rsidR="00575B89" w:rsidRPr="00AC3F84">
        <w:object w:dxaOrig="65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40.5pt" o:ole="">
            <v:imagedata r:id="rId8" o:title=""/>
          </v:shape>
          <o:OLEObject Type="Embed" ProgID="Package" ShapeID="_x0000_i1025" DrawAspect="Content" ObjectID="_1618755106" r:id="rId9"/>
        </w:object>
      </w:r>
    </w:p>
    <w:p w:rsidR="008241DB" w:rsidRPr="006805C7" w:rsidRDefault="008241DB">
      <w:pPr>
        <w:rPr>
          <w:b/>
        </w:rPr>
      </w:pPr>
      <w:r w:rsidRPr="006805C7">
        <w:rPr>
          <w:b/>
        </w:rPr>
        <w:t>4) Configurations in Slack and Jenkins to communicate with each other</w:t>
      </w:r>
    </w:p>
    <w:p w:rsidR="00F608C0" w:rsidRDefault="008241DB">
      <w:r w:rsidRPr="008241DB">
        <w:object w:dxaOrig="3496" w:dyaOrig="810">
          <v:shape id="_x0000_i1026" type="#_x0000_t75" style="width:174.75pt;height:40.5pt" o:ole="">
            <v:imagedata r:id="rId10" o:title=""/>
          </v:shape>
          <o:OLEObject Type="Embed" ProgID="Package" ShapeID="_x0000_i1026" DrawAspect="Content" ObjectID="_1618755107" r:id="rId11"/>
        </w:object>
      </w:r>
    </w:p>
    <w:p w:rsidR="00F608C0" w:rsidRDefault="00CB5A0F">
      <w:r w:rsidRPr="006805C7">
        <w:rPr>
          <w:b/>
        </w:rPr>
        <w:t>5) Fix made to resolve Git issue in Ubuntu setup</w:t>
      </w:r>
    </w:p>
    <w:p w:rsidR="00CB5A0F" w:rsidRDefault="00CB5A0F">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To Configure Git in System for Jenkins to execute Git jobs: </w:t>
      </w:r>
    </w:p>
    <w:p w:rsidR="00CB5A0F" w:rsidRDefault="002D7797">
      <w:pPr>
        <w:widowControl w:val="0"/>
        <w:autoSpaceDE w:val="0"/>
        <w:autoSpaceDN w:val="0"/>
        <w:adjustRightInd w:val="0"/>
        <w:spacing w:after="200" w:line="240" w:lineRule="auto"/>
        <w:rPr>
          <w:rFonts w:ascii="Calibri" w:hAnsi="Calibri" w:cs="Calibri"/>
          <w:lang w:val="en"/>
        </w:rPr>
      </w:pPr>
      <w:hyperlink r:id="rId12" w:history="1">
        <w:r w:rsidR="00CB5A0F">
          <w:rPr>
            <w:rFonts w:ascii="Calibri" w:hAnsi="Calibri" w:cs="Calibri"/>
            <w:lang w:val="en"/>
          </w:rPr>
          <w:t>https://www.guru99.com/jenkins-github-integration.html</w:t>
        </w:r>
      </w:hyperlink>
      <w:r w:rsidR="00CB5A0F">
        <w:rPr>
          <w:rFonts w:ascii="Calibri" w:hAnsi="Calibri" w:cs="Calibri"/>
          <w:noProof/>
        </w:rPr>
        <w:drawing>
          <wp:inline distT="0" distB="0" distL="0" distR="0">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rsidR="00CB5A0F" w:rsidRDefault="00CB5A0F">
      <w:pPr>
        <w:widowControl w:val="0"/>
        <w:autoSpaceDE w:val="0"/>
        <w:autoSpaceDN w:val="0"/>
        <w:adjustRightInd w:val="0"/>
        <w:spacing w:after="200" w:line="240" w:lineRule="auto"/>
        <w:rPr>
          <w:rFonts w:ascii="Calibri" w:hAnsi="Calibri" w:cs="Calibri"/>
          <w:lang w:val="en"/>
        </w:rPr>
      </w:pPr>
    </w:p>
    <w:p w:rsidR="00CB5A0F" w:rsidRDefault="00CB5A0F">
      <w:pPr>
        <w:widowControl w:val="0"/>
        <w:autoSpaceDE w:val="0"/>
        <w:autoSpaceDN w:val="0"/>
        <w:adjustRightInd w:val="0"/>
        <w:spacing w:after="200" w:line="240" w:lineRule="auto"/>
        <w:rPr>
          <w:rFonts w:ascii="Calibri" w:hAnsi="Calibri" w:cs="Calibri"/>
          <w:lang w:val="en"/>
        </w:rPr>
      </w:pPr>
      <w:r>
        <w:rPr>
          <w:rFonts w:ascii="Calibri" w:hAnsi="Calibri" w:cs="Calibri"/>
          <w:lang w:val="en"/>
        </w:rPr>
        <w:t>Again one more error to execute sh so fixed by adding ./git/usr/bin in to environment variables PATH</w:t>
      </w:r>
    </w:p>
    <w:p w:rsidR="00CB5A0F" w:rsidRDefault="002D7797">
      <w:pPr>
        <w:widowControl w:val="0"/>
        <w:autoSpaceDE w:val="0"/>
        <w:autoSpaceDN w:val="0"/>
        <w:adjustRightInd w:val="0"/>
        <w:spacing w:after="200" w:line="240" w:lineRule="auto"/>
        <w:rPr>
          <w:rFonts w:ascii="Calibri" w:hAnsi="Calibri" w:cs="Calibri"/>
          <w:lang w:val="en"/>
        </w:rPr>
      </w:pPr>
      <w:hyperlink r:id="rId14" w:history="1">
        <w:r w:rsidR="00CB5A0F">
          <w:rPr>
            <w:rFonts w:ascii="Calibri" w:hAnsi="Calibri" w:cs="Calibri"/>
            <w:lang w:val="en"/>
          </w:rPr>
          <w:t>https://stackoverflow.com/questions/45140614/jenkins-pipeline-sh-fail-with-cannot-run-program-nohup-on-windows</w:t>
        </w:r>
      </w:hyperlink>
    </w:p>
    <w:p w:rsidR="00CB5A0F" w:rsidRDefault="00CB5A0F">
      <w:pPr>
        <w:widowControl w:val="0"/>
        <w:autoSpaceDE w:val="0"/>
        <w:autoSpaceDN w:val="0"/>
        <w:adjustRightInd w:val="0"/>
        <w:spacing w:after="200" w:line="240" w:lineRule="auto"/>
        <w:rPr>
          <w:rFonts w:ascii="Calibri" w:hAnsi="Calibri" w:cs="Calibri"/>
          <w:lang w:val="en"/>
        </w:rPr>
      </w:pPr>
      <w:r w:rsidRPr="006805C7">
        <w:rPr>
          <w:rFonts w:ascii="Calibri" w:hAnsi="Calibri" w:cs="Calibri"/>
          <w:b/>
          <w:lang w:val="en"/>
        </w:rPr>
        <w:t>6) Jenkins setup steps in Ubuntu</w:t>
      </w:r>
      <w:r>
        <w:rPr>
          <w:rFonts w:ascii="Calibri" w:hAnsi="Calibri" w:cs="Calibri"/>
          <w:lang w:val="en"/>
        </w:rPr>
        <w:t xml:space="preserve"> </w:t>
      </w:r>
    </w:p>
    <w:p w:rsidR="00CB5A0F" w:rsidRDefault="006805C7">
      <w:pPr>
        <w:widowControl w:val="0"/>
        <w:autoSpaceDE w:val="0"/>
        <w:autoSpaceDN w:val="0"/>
        <w:adjustRightInd w:val="0"/>
        <w:spacing w:after="200" w:line="240" w:lineRule="auto"/>
        <w:rPr>
          <w:rFonts w:ascii="Calibri" w:hAnsi="Calibri" w:cs="Calibri"/>
          <w:b/>
          <w:bCs/>
          <w:lang w:val="en"/>
        </w:rPr>
      </w:pPr>
      <w:r w:rsidRPr="006805C7">
        <w:rPr>
          <w:rFonts w:ascii="Calibri" w:hAnsi="Calibri" w:cs="Calibri"/>
          <w:b/>
          <w:bCs/>
          <w:lang w:val="en"/>
        </w:rPr>
        <w:object w:dxaOrig="1876" w:dyaOrig="810">
          <v:shape id="_x0000_i1027" type="#_x0000_t75" style="width:93.75pt;height:40.5pt" o:ole="">
            <v:imagedata r:id="rId15" o:title=""/>
          </v:shape>
          <o:OLEObject Type="Embed" ProgID="Package" ShapeID="_x0000_i1027" DrawAspect="Content" ObjectID="_1618755108" r:id="rId16"/>
        </w:object>
      </w:r>
    </w:p>
    <w:p w:rsidR="00A04A7B" w:rsidRDefault="00A04A7B">
      <w:pPr>
        <w:widowControl w:val="0"/>
        <w:autoSpaceDE w:val="0"/>
        <w:autoSpaceDN w:val="0"/>
        <w:adjustRightInd w:val="0"/>
        <w:spacing w:after="200" w:line="240" w:lineRule="auto"/>
        <w:rPr>
          <w:rFonts w:ascii="Calibri" w:hAnsi="Calibri" w:cs="Calibri"/>
          <w:b/>
          <w:bCs/>
          <w:lang w:val="en"/>
        </w:rPr>
      </w:pPr>
    </w:p>
    <w:p w:rsidR="006805C7" w:rsidRDefault="006805C7">
      <w:pPr>
        <w:widowControl w:val="0"/>
        <w:autoSpaceDE w:val="0"/>
        <w:autoSpaceDN w:val="0"/>
        <w:adjustRightInd w:val="0"/>
        <w:spacing w:after="200" w:line="240" w:lineRule="auto"/>
        <w:rPr>
          <w:rFonts w:ascii="Calibri" w:hAnsi="Calibri" w:cs="Calibri"/>
          <w:b/>
          <w:bCs/>
          <w:lang w:val="en"/>
        </w:rPr>
      </w:pPr>
      <w:r>
        <w:rPr>
          <w:rFonts w:ascii="Calibri" w:hAnsi="Calibri" w:cs="Calibri"/>
          <w:b/>
          <w:bCs/>
          <w:lang w:val="en"/>
        </w:rPr>
        <w:lastRenderedPageBreak/>
        <w:t xml:space="preserve">7) </w:t>
      </w:r>
      <w:r w:rsidR="003209B8">
        <w:rPr>
          <w:rFonts w:ascii="Calibri" w:hAnsi="Calibri" w:cs="Calibri"/>
          <w:b/>
          <w:bCs/>
          <w:lang w:val="en"/>
        </w:rPr>
        <w:t>Team City installation details</w:t>
      </w:r>
    </w:p>
    <w:p w:rsidR="00CB5A0F" w:rsidRDefault="00EA2EC5">
      <w:pPr>
        <w:widowControl w:val="0"/>
        <w:autoSpaceDE w:val="0"/>
        <w:autoSpaceDN w:val="0"/>
        <w:adjustRightInd w:val="0"/>
        <w:spacing w:after="200" w:line="240" w:lineRule="auto"/>
        <w:rPr>
          <w:rFonts w:ascii="Calibri" w:hAnsi="Calibri" w:cs="Calibri"/>
          <w:lang w:val="en"/>
        </w:rPr>
      </w:pPr>
      <w:r w:rsidRPr="00EA2EC5">
        <w:rPr>
          <w:rFonts w:ascii="Calibri" w:hAnsi="Calibri" w:cs="Calibri"/>
          <w:lang w:val="en"/>
        </w:rPr>
        <w:object w:dxaOrig="1876" w:dyaOrig="810">
          <v:shape id="_x0000_i1028" type="#_x0000_t75" style="width:93.75pt;height:40.5pt" o:ole="">
            <v:imagedata r:id="rId17" o:title=""/>
          </v:shape>
          <o:OLEObject Type="Embed" ProgID="Package" ShapeID="_x0000_i1028" DrawAspect="Content" ObjectID="_1618755109" r:id="rId18"/>
        </w:object>
      </w:r>
    </w:p>
    <w:p w:rsidR="00F608C0" w:rsidRDefault="00894D48">
      <w:pPr>
        <w:rPr>
          <w:rFonts w:ascii="Calibri" w:hAnsi="Calibri" w:cs="Calibri"/>
          <w:b/>
          <w:lang w:val="en"/>
        </w:rPr>
      </w:pPr>
      <w:r w:rsidRPr="00894D48">
        <w:rPr>
          <w:rFonts w:ascii="Calibri" w:hAnsi="Calibri" w:cs="Calibri"/>
          <w:b/>
          <w:lang w:val="en"/>
        </w:rPr>
        <w:t>8) Octane Installation details</w:t>
      </w:r>
    </w:p>
    <w:p w:rsidR="008A6BBA" w:rsidRDefault="008A6BBA" w:rsidP="008A6BBA">
      <w:pPr>
        <w:rPr>
          <w:color w:val="1F497D"/>
        </w:rPr>
      </w:pPr>
      <w:r>
        <w:rPr>
          <w:color w:val="1F497D"/>
        </w:rPr>
        <w:t xml:space="preserve">Octane is installed using Docker which internally using docker compose installs Elastic search 5.6.6, Mssql 2017 latest. </w:t>
      </w:r>
    </w:p>
    <w:p w:rsidR="008A6BBA" w:rsidRDefault="008A6BBA" w:rsidP="008A6BBA">
      <w:pPr>
        <w:rPr>
          <w:color w:val="1F497D"/>
        </w:rPr>
      </w:pPr>
      <w:r>
        <w:rPr>
          <w:color w:val="1F497D"/>
        </w:rPr>
        <w:t xml:space="preserve">For docker installation followed </w:t>
      </w:r>
      <w:hyperlink r:id="rId19" w:history="1">
        <w:r>
          <w:rPr>
            <w:rStyle w:val="Hyperlink"/>
          </w:rPr>
          <w:t>https://marketplace.microfocus.com/appdelivery/content/alm-octane-docker-container-technology-preview</w:t>
        </w:r>
      </w:hyperlink>
      <w:r>
        <w:rPr>
          <w:color w:val="1F497D"/>
        </w:rPr>
        <w:t xml:space="preserve"> latest zip.</w:t>
      </w:r>
    </w:p>
    <w:p w:rsidR="008A6BBA" w:rsidRDefault="008A6BBA" w:rsidP="001C1549">
      <w:pPr>
        <w:autoSpaceDE w:val="0"/>
        <w:autoSpaceDN w:val="0"/>
        <w:spacing w:after="0" w:line="240" w:lineRule="auto"/>
        <w:rPr>
          <w:color w:val="1F497D"/>
        </w:rPr>
      </w:pPr>
      <w:r>
        <w:rPr>
          <w:color w:val="1F497D"/>
        </w:rPr>
        <w:t xml:space="preserve">Octane is available in </w:t>
      </w:r>
      <w:hyperlink w:history="1">
        <w:r w:rsidR="00301DE4" w:rsidRPr="00D83E36">
          <w:rPr>
            <w:rStyle w:val="Hyperlink"/>
          </w:rPr>
          <w:t>http://</w:t>
        </w:r>
        <w:r w:rsidR="00301DE4" w:rsidRPr="00D83E36">
          <w:rPr>
            <w:rStyle w:val="Hyperlink"/>
            <w:rFonts w:ascii="Segoe UI" w:hAnsi="Segoe UI" w:cs="Segoe UI"/>
            <w:sz w:val="20"/>
            <w:szCs w:val="20"/>
          </w:rPr>
          <w:t xml:space="preserve"> 192.168.40.63</w:t>
        </w:r>
        <w:r w:rsidR="00301DE4" w:rsidRPr="00D83E36">
          <w:rPr>
            <w:rStyle w:val="Hyperlink"/>
          </w:rPr>
          <w:t>:8008/</w:t>
        </w:r>
      </w:hyperlink>
      <w:r>
        <w:rPr>
          <w:color w:val="1F497D"/>
        </w:rPr>
        <w:t xml:space="preserve"> Login details – </w:t>
      </w:r>
      <w:r>
        <w:rPr>
          <w:b/>
          <w:bCs/>
          <w:color w:val="1F497D"/>
        </w:rPr>
        <w:t>username</w:t>
      </w:r>
      <w:r>
        <w:rPr>
          <w:color w:val="1F497D"/>
        </w:rPr>
        <w:t xml:space="preserve"> : sa@nga </w:t>
      </w:r>
      <w:r>
        <w:rPr>
          <w:b/>
          <w:bCs/>
          <w:color w:val="1F497D"/>
        </w:rPr>
        <w:t>password</w:t>
      </w:r>
      <w:r>
        <w:rPr>
          <w:color w:val="1F497D"/>
        </w:rPr>
        <w:t xml:space="preserve"> : Leap@admin also created a sample defect in the site.</w:t>
      </w:r>
    </w:p>
    <w:p w:rsidR="00301DE4" w:rsidRDefault="00301DE4" w:rsidP="008A6BBA">
      <w:pPr>
        <w:autoSpaceDE w:val="0"/>
        <w:autoSpaceDN w:val="0"/>
        <w:spacing w:after="0" w:line="240" w:lineRule="auto"/>
        <w:rPr>
          <w:color w:val="1F497D"/>
        </w:rPr>
      </w:pPr>
    </w:p>
    <w:p w:rsidR="008A6BBA" w:rsidRDefault="008A6BBA" w:rsidP="008A6BBA">
      <w:pPr>
        <w:autoSpaceDE w:val="0"/>
        <w:autoSpaceDN w:val="0"/>
        <w:spacing w:after="0" w:line="240" w:lineRule="auto"/>
      </w:pPr>
      <w:r>
        <w:rPr>
          <w:color w:val="1F497D"/>
        </w:rPr>
        <w:t xml:space="preserve">In </w:t>
      </w:r>
      <w:r>
        <w:rPr>
          <w:rFonts w:ascii="Segoe UI" w:hAnsi="Segoe UI" w:cs="Segoe UI"/>
          <w:color w:val="0000FF"/>
          <w:sz w:val="20"/>
          <w:szCs w:val="20"/>
          <w:u w:val="single"/>
        </w:rPr>
        <w:t>192.168.40.63</w:t>
      </w:r>
      <w:r>
        <w:t xml:space="preserve"> VM in home directory Octane folder is there where the below 2 files along with cleaup.sh file is present.</w:t>
      </w:r>
    </w:p>
    <w:p w:rsidR="008A6BBA" w:rsidRDefault="008A6BBA" w:rsidP="008A6BBA">
      <w:pPr>
        <w:autoSpaceDE w:val="0"/>
        <w:autoSpaceDN w:val="0"/>
        <w:spacing w:after="0" w:line="240" w:lineRule="auto"/>
      </w:pPr>
    </w:p>
    <w:p w:rsidR="008A6BBA" w:rsidRDefault="008A6BBA" w:rsidP="008A6BBA">
      <w:pPr>
        <w:autoSpaceDE w:val="0"/>
        <w:autoSpaceDN w:val="0"/>
        <w:spacing w:after="0" w:line="240" w:lineRule="auto"/>
      </w:pPr>
      <w:r>
        <w:t xml:space="preserve">To create docker- </w:t>
      </w:r>
    </w:p>
    <w:p w:rsidR="008A6BBA" w:rsidRDefault="008A6BBA" w:rsidP="008A6BBA">
      <w:pPr>
        <w:pStyle w:val="ListParagraph"/>
        <w:numPr>
          <w:ilvl w:val="0"/>
          <w:numId w:val="1"/>
        </w:numPr>
        <w:autoSpaceDE w:val="0"/>
        <w:autoSpaceDN w:val="0"/>
        <w:spacing w:after="0" w:line="240" w:lineRule="auto"/>
      </w:pPr>
      <w:r>
        <w:t>cd Octane</w:t>
      </w:r>
    </w:p>
    <w:p w:rsidR="008A6BBA" w:rsidRDefault="008A6BBA" w:rsidP="008A6BBA">
      <w:pPr>
        <w:pStyle w:val="ListParagraph"/>
        <w:numPr>
          <w:ilvl w:val="0"/>
          <w:numId w:val="1"/>
        </w:numPr>
        <w:autoSpaceDE w:val="0"/>
        <w:autoSpaceDN w:val="0"/>
        <w:spacing w:after="0" w:line="240" w:lineRule="auto"/>
      </w:pPr>
      <w:r>
        <w:t xml:space="preserve">Octane  &gt; docker-compose up </w:t>
      </w:r>
      <w:r w:rsidR="003232AA">
        <w:t>–</w:t>
      </w:r>
      <w:r>
        <w:t>d</w:t>
      </w:r>
    </w:p>
    <w:p w:rsidR="003232AA" w:rsidRDefault="003232AA" w:rsidP="008A6BBA">
      <w:pPr>
        <w:pStyle w:val="ListParagraph"/>
        <w:numPr>
          <w:ilvl w:val="0"/>
          <w:numId w:val="1"/>
        </w:numPr>
        <w:autoSpaceDE w:val="0"/>
        <w:autoSpaceDN w:val="0"/>
        <w:spacing w:after="0" w:line="240" w:lineRule="auto"/>
      </w:pPr>
      <w:r>
        <w:t>To stop docker Octane &gt; docker-compose down</w:t>
      </w:r>
    </w:p>
    <w:p w:rsidR="008A6BBA" w:rsidRDefault="008A6BBA" w:rsidP="008A6BBA">
      <w:pPr>
        <w:autoSpaceDE w:val="0"/>
        <w:autoSpaceDN w:val="0"/>
        <w:spacing w:after="0" w:line="240" w:lineRule="auto"/>
      </w:pPr>
    </w:p>
    <w:p w:rsidR="003232AA" w:rsidRDefault="003232AA">
      <w:pPr>
        <w:rPr>
          <w:b/>
        </w:rPr>
      </w:pPr>
    </w:p>
    <w:p w:rsidR="00894D48" w:rsidRDefault="00894D48">
      <w:pPr>
        <w:rPr>
          <w:b/>
        </w:rPr>
      </w:pPr>
      <w:r w:rsidRPr="00894D48">
        <w:rPr>
          <w:b/>
        </w:rPr>
        <w:object w:dxaOrig="2131" w:dyaOrig="810">
          <v:shape id="_x0000_i1029" type="#_x0000_t75" style="width:106.5pt;height:40.5pt" o:ole="">
            <v:imagedata r:id="rId20" o:title=""/>
          </v:shape>
          <o:OLEObject Type="Embed" ProgID="Package" ShapeID="_x0000_i1029" DrawAspect="Content" ObjectID="_1618755110" r:id="rId21"/>
        </w:object>
      </w:r>
      <w:r w:rsidRPr="00894D48">
        <w:rPr>
          <w:b/>
        </w:rPr>
        <w:object w:dxaOrig="1095" w:dyaOrig="810">
          <v:shape id="_x0000_i1030" type="#_x0000_t75" style="width:54.75pt;height:40.5pt" o:ole="">
            <v:imagedata r:id="rId22" o:title=""/>
          </v:shape>
          <o:OLEObject Type="Embed" ProgID="Package" ShapeID="_x0000_i1030" DrawAspect="Content" ObjectID="_1618755111" r:id="rId23"/>
        </w:object>
      </w:r>
    </w:p>
    <w:p w:rsidR="005842CC" w:rsidRDefault="005842CC">
      <w:pPr>
        <w:rPr>
          <w:b/>
        </w:rPr>
      </w:pPr>
      <w:r>
        <w:rPr>
          <w:b/>
        </w:rPr>
        <w:t>9) Login Details for applications</w:t>
      </w:r>
    </w:p>
    <w:p w:rsidR="00793D5F" w:rsidRPr="005842CC" w:rsidRDefault="001F194A">
      <w:pPr>
        <w:rPr>
          <w:b/>
        </w:rPr>
      </w:pPr>
      <w:r w:rsidRPr="001F194A">
        <w:rPr>
          <w:b/>
        </w:rPr>
        <w:object w:dxaOrig="1621" w:dyaOrig="810">
          <v:shape id="_x0000_i1034" type="#_x0000_t75" style="width:81pt;height:40.5pt" o:ole="">
            <v:imagedata r:id="rId24" o:title=""/>
          </v:shape>
          <o:OLEObject Type="Embed" ProgID="Package" ShapeID="_x0000_i1034" DrawAspect="Content" ObjectID="_1618755112" r:id="rId25"/>
        </w:object>
      </w:r>
      <w:bookmarkStart w:id="0" w:name="_GoBack"/>
      <w:bookmarkEnd w:id="0"/>
    </w:p>
    <w:p w:rsidR="005842CC" w:rsidRDefault="00793D5F">
      <w:pPr>
        <w:rPr>
          <w:b/>
        </w:rPr>
      </w:pPr>
      <w:r>
        <w:rPr>
          <w:b/>
        </w:rPr>
        <w:t xml:space="preserve">10) Offshore </w:t>
      </w:r>
      <w:r w:rsidR="00184D18">
        <w:rPr>
          <w:b/>
        </w:rPr>
        <w:t xml:space="preserve">AWS </w:t>
      </w:r>
      <w:r>
        <w:rPr>
          <w:b/>
        </w:rPr>
        <w:t>url</w:t>
      </w:r>
      <w:r w:rsidR="00184D18">
        <w:rPr>
          <w:b/>
        </w:rPr>
        <w:t>s</w:t>
      </w:r>
      <w:r>
        <w:rPr>
          <w:b/>
        </w:rPr>
        <w:t xml:space="preserve"> :</w:t>
      </w:r>
    </w:p>
    <w:p w:rsidR="00472758" w:rsidRDefault="00900E36">
      <w:pPr>
        <w:rPr>
          <w:b/>
        </w:rPr>
      </w:pPr>
      <w:r>
        <w:rPr>
          <w:b/>
        </w:rPr>
        <w:t>GitHub</w:t>
      </w:r>
      <w:r w:rsidR="00472758">
        <w:rPr>
          <w:b/>
        </w:rPr>
        <w:t>:</w:t>
      </w:r>
      <w:r w:rsidR="00472758" w:rsidRPr="00900E36">
        <w:t xml:space="preserve"> </w:t>
      </w:r>
      <w:hyperlink r:id="rId26" w:history="1">
        <w:r w:rsidRPr="00B13D1D">
          <w:rPr>
            <w:rStyle w:val="Hyperlink"/>
          </w:rPr>
          <w:t>https://github.com/swethacts/</w:t>
        </w:r>
      </w:hyperlink>
      <w:r>
        <w:t xml:space="preserve"> [Login details available in the attached Login-Details file]</w:t>
      </w:r>
    </w:p>
    <w:p w:rsidR="00793D5F" w:rsidRDefault="003425E2">
      <w:pPr>
        <w:rPr>
          <w:b/>
        </w:rPr>
      </w:pPr>
      <w:r>
        <w:rPr>
          <w:b/>
        </w:rPr>
        <w:t>Jenkins</w:t>
      </w:r>
      <w:r w:rsidR="00184D18">
        <w:rPr>
          <w:b/>
        </w:rPr>
        <w:t xml:space="preserve">: </w:t>
      </w:r>
      <w:hyperlink r:id="rId27" w:history="1">
        <w:r w:rsidR="00793D5F" w:rsidRPr="00B13D1D">
          <w:rPr>
            <w:rStyle w:val="Hyperlink"/>
            <w:b/>
          </w:rPr>
          <w:t>http://ec2-3-17-187-0.us-east-2.compute.amazonaws.com:8080/</w:t>
        </w:r>
      </w:hyperlink>
    </w:p>
    <w:p w:rsidR="00793D5F" w:rsidRPr="00DB46A0" w:rsidRDefault="00184D18">
      <w:r w:rsidRPr="00DB46A0">
        <w:t xml:space="preserve">Username – </w:t>
      </w:r>
      <w:r w:rsidR="00793D5F" w:rsidRPr="00DB46A0">
        <w:t>admin</w:t>
      </w:r>
      <w:r w:rsidRPr="00DB46A0">
        <w:t xml:space="preserve">   Password </w:t>
      </w:r>
      <w:r w:rsidR="00D429E2" w:rsidRPr="00DB46A0">
        <w:t>–</w:t>
      </w:r>
      <w:r w:rsidRPr="00DB46A0">
        <w:t xml:space="preserve"> </w:t>
      </w:r>
      <w:r w:rsidR="00793D5F" w:rsidRPr="00DB46A0">
        <w:t>admin</w:t>
      </w:r>
    </w:p>
    <w:p w:rsidR="00D429E2" w:rsidRDefault="00D429E2">
      <w:pPr>
        <w:rPr>
          <w:b/>
        </w:rPr>
      </w:pPr>
      <w:r>
        <w:rPr>
          <w:b/>
        </w:rPr>
        <w:t xml:space="preserve">Sonarqube: </w:t>
      </w:r>
      <w:hyperlink r:id="rId28" w:history="1">
        <w:r w:rsidRPr="00B13D1D">
          <w:rPr>
            <w:rStyle w:val="Hyperlink"/>
            <w:b/>
          </w:rPr>
          <w:t>http://ec2-3-17-187-0.us-east-2.compute.amazonaws.com:9000/</w:t>
        </w:r>
      </w:hyperlink>
    </w:p>
    <w:p w:rsidR="00D429E2" w:rsidRPr="00DB46A0" w:rsidRDefault="00D429E2" w:rsidP="00D429E2">
      <w:r w:rsidRPr="00DB46A0">
        <w:t>Username – admin   Password – admin</w:t>
      </w:r>
    </w:p>
    <w:p w:rsidR="00D429E2" w:rsidRDefault="00D429E2">
      <w:pPr>
        <w:rPr>
          <w:b/>
        </w:rPr>
      </w:pPr>
      <w:r>
        <w:rPr>
          <w:b/>
        </w:rPr>
        <w:t xml:space="preserve">Sample Java application: </w:t>
      </w:r>
      <w:hyperlink r:id="rId29" w:history="1">
        <w:r w:rsidR="003138A3" w:rsidRPr="00B13D1D">
          <w:rPr>
            <w:rStyle w:val="Hyperlink"/>
            <w:b/>
          </w:rPr>
          <w:t>http://ec2-3-17-187-0.us-east-2.compute.amazonaws.com:3000/</w:t>
        </w:r>
      </w:hyperlink>
    </w:p>
    <w:p w:rsidR="00793D5F" w:rsidRDefault="003138A3">
      <w:pPr>
        <w:rPr>
          <w:b/>
        </w:rPr>
      </w:pPr>
      <w:r>
        <w:rPr>
          <w:b/>
        </w:rPr>
        <w:t>How to start sample application background:</w:t>
      </w:r>
    </w:p>
    <w:p w:rsidR="000549AD" w:rsidRPr="00DB46A0" w:rsidRDefault="000549AD" w:rsidP="000549AD">
      <w:r w:rsidRPr="00DB46A0">
        <w:lastRenderedPageBreak/>
        <w:t>Download project from https://github.com/swethacts/angularjs-springmvc-sample-boot</w:t>
      </w:r>
    </w:p>
    <w:p w:rsidR="000549AD" w:rsidRPr="00DB46A0" w:rsidRDefault="000549AD">
      <w:r w:rsidRPr="00DB46A0">
        <w:t>To home directory, extract folder. Create 2 files startui.sh and startbackend.sh with the commands specified in the attached file. Cd to the sample application directory and execute the command as mentioned in the attached file to start the application run in the background.</w:t>
      </w:r>
    </w:p>
    <w:p w:rsidR="003138A3" w:rsidRDefault="00EF43FA">
      <w:pPr>
        <w:rPr>
          <w:b/>
        </w:rPr>
      </w:pPr>
      <w:r w:rsidRPr="003138A3">
        <w:rPr>
          <w:b/>
        </w:rPr>
        <w:object w:dxaOrig="3480" w:dyaOrig="810">
          <v:shape id="_x0000_i1032" type="#_x0000_t75" style="width:174pt;height:40.5pt" o:ole="">
            <v:imagedata r:id="rId30" o:title=""/>
          </v:shape>
          <o:OLEObject Type="Embed" ProgID="Package" ShapeID="_x0000_i1032" DrawAspect="Content" ObjectID="_1618755113" r:id="rId31"/>
        </w:object>
      </w:r>
    </w:p>
    <w:p w:rsidR="008F406F" w:rsidRDefault="008F406F">
      <w:pPr>
        <w:rPr>
          <w:b/>
        </w:rPr>
      </w:pPr>
    </w:p>
    <w:p w:rsidR="008F406F" w:rsidRDefault="008F406F">
      <w:pPr>
        <w:rPr>
          <w:b/>
        </w:rPr>
      </w:pPr>
      <w:r>
        <w:rPr>
          <w:b/>
        </w:rPr>
        <w:t>11) To install Maven in Jenkins Docker</w:t>
      </w:r>
    </w:p>
    <w:p w:rsidR="008F406F" w:rsidRPr="003C72B0" w:rsidRDefault="008F406F" w:rsidP="003C72B0">
      <w:r w:rsidRPr="003C72B0">
        <w:t>Docker exec –it %CONTAINER_ID% /bin/bash</w:t>
      </w:r>
    </w:p>
    <w:p w:rsidR="008F406F" w:rsidRPr="003C72B0" w:rsidRDefault="008F406F" w:rsidP="003C72B0">
      <w:r w:rsidRPr="003C72B0">
        <w:t>bash#&gt;  apk upgrade</w:t>
      </w:r>
    </w:p>
    <w:p w:rsidR="008F406F" w:rsidRPr="003C72B0" w:rsidRDefault="008F406F" w:rsidP="003C72B0">
      <w:r w:rsidRPr="003C72B0">
        <w:t>bash#&gt;  apk update</w:t>
      </w:r>
    </w:p>
    <w:p w:rsidR="008F406F" w:rsidRPr="003C72B0" w:rsidRDefault="008F406F" w:rsidP="003C72B0">
      <w:r w:rsidRPr="003C72B0">
        <w:t>bash#&gt;  apk add maven</w:t>
      </w:r>
    </w:p>
    <w:p w:rsidR="008F406F" w:rsidRPr="003C72B0" w:rsidRDefault="008F406F" w:rsidP="003C72B0">
      <w:r w:rsidRPr="003C72B0">
        <w:t>bash#&gt;  mvn –version</w:t>
      </w:r>
    </w:p>
    <w:p w:rsidR="008F406F" w:rsidRPr="003C72B0" w:rsidRDefault="008F406F" w:rsidP="003C72B0">
      <w:r w:rsidRPr="003C72B0">
        <w:t>To Check Java version</w:t>
      </w:r>
    </w:p>
    <w:p w:rsidR="008F406F" w:rsidRPr="003C72B0" w:rsidRDefault="008F406F" w:rsidP="003C72B0">
      <w:r w:rsidRPr="003C72B0">
        <w:t>bash#&gt;  java –version</w:t>
      </w:r>
    </w:p>
    <w:p w:rsidR="008F406F" w:rsidRDefault="008F406F" w:rsidP="008F406F">
      <w:pPr>
        <w:rPr>
          <w:b/>
        </w:rPr>
      </w:pPr>
    </w:p>
    <w:p w:rsidR="0007654C" w:rsidRPr="00A63D28" w:rsidRDefault="008E2E7C" w:rsidP="008F406F">
      <w:r>
        <w:rPr>
          <w:b/>
        </w:rPr>
        <w:t>Request Access</w:t>
      </w:r>
      <w:r w:rsidR="0007654C">
        <w:rPr>
          <w:b/>
        </w:rPr>
        <w:t>:</w:t>
      </w:r>
    </w:p>
    <w:p w:rsidR="0007654C" w:rsidRPr="00A63D28" w:rsidRDefault="0007654C" w:rsidP="008F406F">
      <w:r w:rsidRPr="00A63D28">
        <w:t>SLACK channels and slash command creation https://ctsengops.slack.com</w:t>
      </w:r>
    </w:p>
    <w:p w:rsidR="008F406F" w:rsidRDefault="008F406F" w:rsidP="008F406F">
      <w:pPr>
        <w:rPr>
          <w:b/>
        </w:rPr>
      </w:pPr>
    </w:p>
    <w:p w:rsidR="008F406F" w:rsidRPr="00894D48" w:rsidRDefault="008F406F">
      <w:pPr>
        <w:rPr>
          <w:b/>
        </w:rPr>
      </w:pPr>
    </w:p>
    <w:sectPr w:rsidR="008F406F" w:rsidRPr="00894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97" w:rsidRDefault="002D7797" w:rsidP="005A0F19">
      <w:pPr>
        <w:spacing w:after="0" w:line="240" w:lineRule="auto"/>
      </w:pPr>
      <w:r>
        <w:separator/>
      </w:r>
    </w:p>
  </w:endnote>
  <w:endnote w:type="continuationSeparator" w:id="0">
    <w:p w:rsidR="002D7797" w:rsidRDefault="002D7797" w:rsidP="005A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97" w:rsidRDefault="002D7797" w:rsidP="005A0F19">
      <w:pPr>
        <w:spacing w:after="0" w:line="240" w:lineRule="auto"/>
      </w:pPr>
      <w:r>
        <w:separator/>
      </w:r>
    </w:p>
  </w:footnote>
  <w:footnote w:type="continuationSeparator" w:id="0">
    <w:p w:rsidR="002D7797" w:rsidRDefault="002D7797" w:rsidP="005A0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87932"/>
    <w:multiLevelType w:val="hybridMultilevel"/>
    <w:tmpl w:val="36B656C2"/>
    <w:lvl w:ilvl="0" w:tplc="FF90CFDE">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19"/>
    <w:rsid w:val="0001377E"/>
    <w:rsid w:val="000549AD"/>
    <w:rsid w:val="0007654C"/>
    <w:rsid w:val="00097E67"/>
    <w:rsid w:val="000C6807"/>
    <w:rsid w:val="00184D18"/>
    <w:rsid w:val="001931FF"/>
    <w:rsid w:val="001A3DD0"/>
    <w:rsid w:val="001C1549"/>
    <w:rsid w:val="001C1A42"/>
    <w:rsid w:val="001C493A"/>
    <w:rsid w:val="001F194A"/>
    <w:rsid w:val="002772F5"/>
    <w:rsid w:val="002774BF"/>
    <w:rsid w:val="002B5DA1"/>
    <w:rsid w:val="002B7A16"/>
    <w:rsid w:val="002D7797"/>
    <w:rsid w:val="00301DE4"/>
    <w:rsid w:val="0031368A"/>
    <w:rsid w:val="003138A3"/>
    <w:rsid w:val="003209B8"/>
    <w:rsid w:val="003232AA"/>
    <w:rsid w:val="00327FE6"/>
    <w:rsid w:val="00330FDC"/>
    <w:rsid w:val="00341027"/>
    <w:rsid w:val="003425E2"/>
    <w:rsid w:val="003733F5"/>
    <w:rsid w:val="003B1D32"/>
    <w:rsid w:val="003C72B0"/>
    <w:rsid w:val="003F6356"/>
    <w:rsid w:val="00410985"/>
    <w:rsid w:val="00445F67"/>
    <w:rsid w:val="00472758"/>
    <w:rsid w:val="004A2E5E"/>
    <w:rsid w:val="004D64A2"/>
    <w:rsid w:val="004E52B3"/>
    <w:rsid w:val="00573668"/>
    <w:rsid w:val="00575B89"/>
    <w:rsid w:val="005842CC"/>
    <w:rsid w:val="005A0F19"/>
    <w:rsid w:val="0066617B"/>
    <w:rsid w:val="00666D22"/>
    <w:rsid w:val="006805C7"/>
    <w:rsid w:val="006978ED"/>
    <w:rsid w:val="006C1562"/>
    <w:rsid w:val="006C41FB"/>
    <w:rsid w:val="007001A5"/>
    <w:rsid w:val="0072426E"/>
    <w:rsid w:val="00727058"/>
    <w:rsid w:val="0075101E"/>
    <w:rsid w:val="007531C2"/>
    <w:rsid w:val="00793D5F"/>
    <w:rsid w:val="008241DB"/>
    <w:rsid w:val="008476B3"/>
    <w:rsid w:val="00894D48"/>
    <w:rsid w:val="008A04FF"/>
    <w:rsid w:val="008A6BBA"/>
    <w:rsid w:val="008E2E7C"/>
    <w:rsid w:val="008F406F"/>
    <w:rsid w:val="00900E36"/>
    <w:rsid w:val="00901AB0"/>
    <w:rsid w:val="009102A3"/>
    <w:rsid w:val="00954A94"/>
    <w:rsid w:val="009B2FFF"/>
    <w:rsid w:val="009F0074"/>
    <w:rsid w:val="00A04A7B"/>
    <w:rsid w:val="00A60535"/>
    <w:rsid w:val="00A63D28"/>
    <w:rsid w:val="00A90566"/>
    <w:rsid w:val="00AC3D20"/>
    <w:rsid w:val="00AC3F84"/>
    <w:rsid w:val="00AE0855"/>
    <w:rsid w:val="00B133F1"/>
    <w:rsid w:val="00B6396E"/>
    <w:rsid w:val="00BD24A0"/>
    <w:rsid w:val="00C1737E"/>
    <w:rsid w:val="00C85E7E"/>
    <w:rsid w:val="00CB5A0F"/>
    <w:rsid w:val="00CE0BE7"/>
    <w:rsid w:val="00D429E2"/>
    <w:rsid w:val="00D42BD5"/>
    <w:rsid w:val="00DB46A0"/>
    <w:rsid w:val="00DD09B4"/>
    <w:rsid w:val="00E11739"/>
    <w:rsid w:val="00E62AF3"/>
    <w:rsid w:val="00E80B6A"/>
    <w:rsid w:val="00E95015"/>
    <w:rsid w:val="00EA2EC5"/>
    <w:rsid w:val="00EB2F72"/>
    <w:rsid w:val="00EF43FA"/>
    <w:rsid w:val="00F24CE0"/>
    <w:rsid w:val="00F3521F"/>
    <w:rsid w:val="00F608C0"/>
    <w:rsid w:val="00FA6643"/>
    <w:rsid w:val="00FC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92EDAE-A838-4CBD-9765-A4D75263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95015"/>
    <w:rPr>
      <w:sz w:val="16"/>
      <w:szCs w:val="16"/>
    </w:rPr>
  </w:style>
  <w:style w:type="paragraph" w:styleId="CommentText">
    <w:name w:val="annotation text"/>
    <w:basedOn w:val="Normal"/>
    <w:link w:val="CommentTextChar"/>
    <w:uiPriority w:val="99"/>
    <w:semiHidden/>
    <w:unhideWhenUsed/>
    <w:rsid w:val="00E95015"/>
    <w:pPr>
      <w:spacing w:line="240" w:lineRule="auto"/>
    </w:pPr>
    <w:rPr>
      <w:sz w:val="20"/>
      <w:szCs w:val="20"/>
    </w:rPr>
  </w:style>
  <w:style w:type="character" w:customStyle="1" w:styleId="CommentTextChar">
    <w:name w:val="Comment Text Char"/>
    <w:basedOn w:val="DefaultParagraphFont"/>
    <w:link w:val="CommentText"/>
    <w:uiPriority w:val="99"/>
    <w:semiHidden/>
    <w:rsid w:val="00E95015"/>
    <w:rPr>
      <w:sz w:val="20"/>
      <w:szCs w:val="20"/>
    </w:rPr>
  </w:style>
  <w:style w:type="paragraph" w:styleId="CommentSubject">
    <w:name w:val="annotation subject"/>
    <w:basedOn w:val="CommentText"/>
    <w:next w:val="CommentText"/>
    <w:link w:val="CommentSubjectChar"/>
    <w:uiPriority w:val="99"/>
    <w:semiHidden/>
    <w:unhideWhenUsed/>
    <w:rsid w:val="00E95015"/>
    <w:rPr>
      <w:b/>
      <w:bCs/>
    </w:rPr>
  </w:style>
  <w:style w:type="character" w:customStyle="1" w:styleId="CommentSubjectChar">
    <w:name w:val="Comment Subject Char"/>
    <w:basedOn w:val="CommentTextChar"/>
    <w:link w:val="CommentSubject"/>
    <w:uiPriority w:val="99"/>
    <w:semiHidden/>
    <w:rsid w:val="00E95015"/>
    <w:rPr>
      <w:b/>
      <w:bCs/>
      <w:sz w:val="20"/>
      <w:szCs w:val="20"/>
    </w:rPr>
  </w:style>
  <w:style w:type="paragraph" w:styleId="BalloonText">
    <w:name w:val="Balloon Text"/>
    <w:basedOn w:val="Normal"/>
    <w:link w:val="BalloonTextChar"/>
    <w:uiPriority w:val="99"/>
    <w:semiHidden/>
    <w:unhideWhenUsed/>
    <w:rsid w:val="00E95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015"/>
    <w:rPr>
      <w:rFonts w:ascii="Segoe UI" w:hAnsi="Segoe UI" w:cs="Segoe UI"/>
      <w:sz w:val="18"/>
      <w:szCs w:val="18"/>
    </w:rPr>
  </w:style>
  <w:style w:type="paragraph" w:styleId="Revision">
    <w:name w:val="Revision"/>
    <w:hidden/>
    <w:uiPriority w:val="99"/>
    <w:semiHidden/>
    <w:rsid w:val="00E95015"/>
    <w:pPr>
      <w:spacing w:after="0" w:line="240" w:lineRule="auto"/>
    </w:pPr>
  </w:style>
  <w:style w:type="character" w:styleId="Hyperlink">
    <w:name w:val="Hyperlink"/>
    <w:basedOn w:val="DefaultParagraphFont"/>
    <w:uiPriority w:val="99"/>
    <w:unhideWhenUsed/>
    <w:rsid w:val="008A6BBA"/>
    <w:rPr>
      <w:color w:val="0563C1"/>
      <w:u w:val="single"/>
    </w:rPr>
  </w:style>
  <w:style w:type="paragraph" w:styleId="ListParagraph">
    <w:name w:val="List Paragraph"/>
    <w:basedOn w:val="Normal"/>
    <w:uiPriority w:val="34"/>
    <w:qFormat/>
    <w:rsid w:val="008A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80149">
      <w:bodyDiv w:val="1"/>
      <w:marLeft w:val="0"/>
      <w:marRight w:val="0"/>
      <w:marTop w:val="0"/>
      <w:marBottom w:val="0"/>
      <w:divBdr>
        <w:top w:val="none" w:sz="0" w:space="0" w:color="auto"/>
        <w:left w:val="none" w:sz="0" w:space="0" w:color="auto"/>
        <w:bottom w:val="none" w:sz="0" w:space="0" w:color="auto"/>
        <w:right w:val="none" w:sz="0" w:space="0" w:color="auto"/>
      </w:divBdr>
    </w:div>
    <w:div w:id="544373987">
      <w:bodyDiv w:val="1"/>
      <w:marLeft w:val="0"/>
      <w:marRight w:val="0"/>
      <w:marTop w:val="0"/>
      <w:marBottom w:val="0"/>
      <w:divBdr>
        <w:top w:val="none" w:sz="0" w:space="0" w:color="auto"/>
        <w:left w:val="none" w:sz="0" w:space="0" w:color="auto"/>
        <w:bottom w:val="none" w:sz="0" w:space="0" w:color="auto"/>
        <w:right w:val="none" w:sz="0" w:space="0" w:color="auto"/>
      </w:divBdr>
    </w:div>
    <w:div w:id="627012858">
      <w:bodyDiv w:val="1"/>
      <w:marLeft w:val="0"/>
      <w:marRight w:val="0"/>
      <w:marTop w:val="0"/>
      <w:marBottom w:val="0"/>
      <w:divBdr>
        <w:top w:val="none" w:sz="0" w:space="0" w:color="auto"/>
        <w:left w:val="none" w:sz="0" w:space="0" w:color="auto"/>
        <w:bottom w:val="none" w:sz="0" w:space="0" w:color="auto"/>
        <w:right w:val="none" w:sz="0" w:space="0" w:color="auto"/>
      </w:divBdr>
    </w:div>
    <w:div w:id="774713430">
      <w:bodyDiv w:val="1"/>
      <w:marLeft w:val="0"/>
      <w:marRight w:val="0"/>
      <w:marTop w:val="0"/>
      <w:marBottom w:val="0"/>
      <w:divBdr>
        <w:top w:val="none" w:sz="0" w:space="0" w:color="auto"/>
        <w:left w:val="none" w:sz="0" w:space="0" w:color="auto"/>
        <w:bottom w:val="none" w:sz="0" w:space="0" w:color="auto"/>
        <w:right w:val="none" w:sz="0" w:space="0" w:color="auto"/>
      </w:divBdr>
    </w:div>
    <w:div w:id="814224624">
      <w:bodyDiv w:val="1"/>
      <w:marLeft w:val="0"/>
      <w:marRight w:val="0"/>
      <w:marTop w:val="0"/>
      <w:marBottom w:val="0"/>
      <w:divBdr>
        <w:top w:val="none" w:sz="0" w:space="0" w:color="auto"/>
        <w:left w:val="none" w:sz="0" w:space="0" w:color="auto"/>
        <w:bottom w:val="none" w:sz="0" w:space="0" w:color="auto"/>
        <w:right w:val="none" w:sz="0" w:space="0" w:color="auto"/>
      </w:divBdr>
    </w:div>
    <w:div w:id="1205871252">
      <w:bodyDiv w:val="1"/>
      <w:marLeft w:val="0"/>
      <w:marRight w:val="0"/>
      <w:marTop w:val="0"/>
      <w:marBottom w:val="0"/>
      <w:divBdr>
        <w:top w:val="none" w:sz="0" w:space="0" w:color="auto"/>
        <w:left w:val="none" w:sz="0" w:space="0" w:color="auto"/>
        <w:bottom w:val="none" w:sz="0" w:space="0" w:color="auto"/>
        <w:right w:val="none" w:sz="0" w:space="0" w:color="auto"/>
      </w:divBdr>
    </w:div>
    <w:div w:id="1382707662">
      <w:bodyDiv w:val="1"/>
      <w:marLeft w:val="0"/>
      <w:marRight w:val="0"/>
      <w:marTop w:val="0"/>
      <w:marBottom w:val="0"/>
      <w:divBdr>
        <w:top w:val="none" w:sz="0" w:space="0" w:color="auto"/>
        <w:left w:val="none" w:sz="0" w:space="0" w:color="auto"/>
        <w:bottom w:val="none" w:sz="0" w:space="0" w:color="auto"/>
        <w:right w:val="none" w:sz="0" w:space="0" w:color="auto"/>
      </w:divBdr>
    </w:div>
    <w:div w:id="148342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4.bin"/><Relationship Id="rId26" Type="http://schemas.openxmlformats.org/officeDocument/2006/relationships/hyperlink" Target="https://github.com/swethacts/"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s://www.guru99.com/jenkins-github-integration.html" TargetMode="External"/><Relationship Id="rId17" Type="http://schemas.openxmlformats.org/officeDocument/2006/relationships/image" Target="media/image5.emf"/><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emf"/><Relationship Id="rId29" Type="http://schemas.openxmlformats.org/officeDocument/2006/relationships/hyperlink" Target="http://ec2-3-17-187-0.us-east-2.compute.amazonaws.com: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6.bin"/><Relationship Id="rId28" Type="http://schemas.openxmlformats.org/officeDocument/2006/relationships/hyperlink" Target="http://ec2-3-17-187-0.us-east-2.compute.amazonaws.com:9000/" TargetMode="External"/><Relationship Id="rId10" Type="http://schemas.openxmlformats.org/officeDocument/2006/relationships/image" Target="media/image2.emf"/><Relationship Id="rId19" Type="http://schemas.openxmlformats.org/officeDocument/2006/relationships/hyperlink" Target="https://marketplace.microfocus.com/appdelivery/content/alm-octane-docker-container-technology-preview" TargetMode="External"/><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stackoverflow.com/questions/45140614/jenkins-pipeline-sh-fail-with-cannot-run-program-nohup-on-windows" TargetMode="External"/><Relationship Id="rId22" Type="http://schemas.openxmlformats.org/officeDocument/2006/relationships/image" Target="media/image7.emf"/><Relationship Id="rId27" Type="http://schemas.openxmlformats.org/officeDocument/2006/relationships/hyperlink" Target="http://ec2-3-17-187-0.us-east-2.compute.amazonaws.com:8080/" TargetMode="External"/><Relationship Id="rId30" Type="http://schemas.openxmlformats.org/officeDocument/2006/relationships/image" Target="media/image9.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9CDB3-EA77-43B0-AE55-ED9ACB1A8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V, Nayana (Cognizant)</dc:creator>
  <cp:keywords/>
  <dc:description/>
  <cp:lastModifiedBy>C V, Nayana (Cognizant)</cp:lastModifiedBy>
  <cp:revision>84</cp:revision>
  <dcterms:created xsi:type="dcterms:W3CDTF">2019-05-02T05:05:00Z</dcterms:created>
  <dcterms:modified xsi:type="dcterms:W3CDTF">2019-05-07T11:55:00Z</dcterms:modified>
</cp:coreProperties>
</file>