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6G AI-Based Secure Channel Estimation — End-to-End Implementation</w:t>
      </w:r>
    </w:p>
    <w:p>
      <w:r>
        <w:t>Project: AI-Based Secure Channel Estimation and CSI Prediction Framework for 6G Networks with Attack Detection and Mitigation</w:t>
      </w:r>
    </w:p>
    <w:p>
      <w:r>
        <w:t>Author alignment: Swetha Kerahalli / StrongHER</w:t>
      </w:r>
    </w:p>
    <w:p>
      <w:r>
        <w:t>Standards: 3GPP Rel-18/19/20, TR 38.901, TS 38.211, TS 38.214, TS 38.101-4, TR 38.843, TR 38.811, O-RAN RIC</w:t>
      </w:r>
    </w:p>
    <w:p>
      <w:r>
        <w:t>Location: `Swetha_StrongHER_projects/6G_AI_Channel_Estimation/code`</w:t>
      </w:r>
    </w:p>
    <w:p>
      <w:pPr>
        <w:pStyle w:val="Heading1"/>
      </w:pPr>
      <w:r>
        <w:t>1. Executive summary</w:t>
      </w:r>
    </w:p>
    <w:p>
      <w:r>
        <w:t>This repository is a runnable, 3GPP-aligned AI-native channel intelligence platform. It generates a telecom-grade synthetic dataset (≥ 60,000 rows), trains ten cooperating agents with explicit train / validation / test splits, benchmarks LS and MMSE baselines, detects and mitigates PHY-layer attacks, validates actions in a radio digital twin, and exposes an operator dashboard with chatbot.</w:t>
      </w:r>
    </w:p>
    <w:p>
      <w:r>
        <w:t>Held-out test architecture scores:</w:t>
      </w:r>
    </w:p>
    <w:p>
      <w:r>
        <w:t>| KPI | Value |</w:t>
      </w:r>
    </w:p>
    <w:p>
      <w:r>
        <w:t>|-----|-------|</w:t>
      </w:r>
    </w:p>
    <w:p>
      <w:r>
        <w:t>| Rows | 65000 |</w:t>
      </w:r>
    </w:p>
    <w:p>
      <w:r>
        <w:t>| Train / val / test | 45500 / 9750 / 9750 |</w:t>
      </w:r>
    </w:p>
    <w:p>
      <w:r>
        <w:t>| LS NMSE | 0.214638 |</w:t>
      </w:r>
    </w:p>
    <w:p>
      <w:r>
        <w:t>| MMSE NMSE | 0.090862 |</w:t>
      </w:r>
    </w:p>
    <w:p>
      <w:r>
        <w:t>| AI ensemble NMSE | 0.056116 |</w:t>
      </w:r>
    </w:p>
    <w:p>
      <w:r>
        <w:t>| NMSE improvement vs MMSE | 38.24% |</w:t>
      </w:r>
    </w:p>
    <w:p>
      <w:r>
        <w:t>| BER reduction vs MMSE | 33.36% |</w:t>
      </w:r>
    </w:p>
    <w:p>
      <w:r>
        <w:t>| Spectral efficiency gain | 9.78% |</w:t>
      </w:r>
    </w:p>
    <w:p>
      <w:r>
        <w:t>| CSI prediction accuracy | 89.06% |</w:t>
      </w:r>
    </w:p>
    <w:p>
      <w:pPr>
        <w:pStyle w:val="Heading1"/>
      </w:pPr>
      <w:r>
        <w:t>2. Problem and proposed solution</w:t>
      </w:r>
    </w:p>
    <w:p>
      <w:r>
        <w:t>Traditional LS/MMSE estimators degrade in THz, RIS, ultra-massive MIMO, NTN, and high-Doppler 6G channels, inflate pilot overhead, cannot predict CSI, and are exposed to pilot contamination, jamming, spoofing, poisoning, and adversarial CSI attacks.</w:t>
      </w:r>
    </w:p>
    <w:p>
      <w:r>
        <w:t>The implemented solution follows the project architecture in `6G_AI_CE_01.docx` and `Swetha_6G_AI_CE_Proj_01.pptx`:</w:t>
      </w:r>
    </w:p>
    <w:p>
      <w:r>
        <w:t>1. 3GPP CDL/TDL channel modeling (TR 38.901) plus NTN (TR 38.811) and THz/RIS research ranges</w:t>
      </w:r>
    </w:p>
    <w:p>
      <w:r>
        <w:t>2. Dataset generation with security labels</w:t>
      </w:r>
    </w:p>
    <w:p>
      <w:r>
        <w:t>3. LS / MMSE baselines</w:t>
      </w:r>
    </w:p>
    <w:p>
      <w:r>
        <w:t>4. CNN-MLP, LSTM-GB, Transformer-MLP, GNN-RF, and ensemble estimators</w:t>
      </w:r>
    </w:p>
    <w:p>
      <w:r>
        <w:t>5. CSI prediction to cut pilots</w:t>
      </w:r>
    </w:p>
    <w:p>
      <w:r>
        <w:t>6. Multi-class attack detection and policy mitigation</w:t>
      </w:r>
    </w:p>
    <w:p>
      <w:r>
        <w:t>7. Beam, mobility, and spectral-efficiency optimization agents</w:t>
      </w:r>
    </w:p>
    <w:p>
      <w:r>
        <w:t>8. Digital twin validation before policy commit</w:t>
      </w:r>
    </w:p>
    <w:p>
      <w:r>
        <w:t>9. Orchestrator closed loop</w:t>
      </w:r>
    </w:p>
    <w:p>
      <w:r>
        <w:t>10. O-RAN-oriented xApp/rApp mapping and operator dashboard</w:t>
      </w:r>
    </w:p>
    <w:p>
      <w:pPr>
        <w:pStyle w:val="Heading1"/>
      </w:pPr>
      <w:r>
        <w:t>3. Architecture</w:t>
      </w:r>
    </w:p>
    <w:p>
      <w:r>
        <w:t>```</w:t>
      </w:r>
    </w:p>
    <w:p>
      <w:r>
        <w:t>Radio environment (gNB, UE, RIS, LEO)</w:t>
      </w:r>
    </w:p>
    <w:p>
      <w:r>
        <w:t>│</w:t>
      </w:r>
    </w:p>
    <w:p>
      <w:r>
        <w:t>TR 38.901 / 38.811 channel + attack injection</w:t>
      </w:r>
    </w:p>
    <w:p>
      <w:r>
        <w:t>│</w:t>
      </w:r>
    </w:p>
    <w:p>
      <w:r>
        <w:t>Feature store (CSI, mobility, security)</w:t>
      </w:r>
    </w:p>
    <w:p>
      <w:r>
        <w:t>│</w:t>
      </w:r>
    </w:p>
    <w:p>
      <w:r>
        <w:t>┌──────────── multi-agent layer ────────────┐</w:t>
      </w:r>
    </w:p>
    <w:p>
      <w:r>
        <w:t>│ Channel │ CSI pred │ Security │ Mitigation │</w:t>
      </w:r>
    </w:p>
    <w:p>
      <w:r>
        <w:t>│ Beam    │ Mobility │ Optimize │ XAI        │</w:t>
      </w:r>
    </w:p>
    <w:p>
      <w:r>
        <w:t>│ Digital twin │ Orchestrator (global policy) │</w:t>
      </w:r>
    </w:p>
    <w:p>
      <w:r>
        <w:t>└───────────────────────────────────────────┘</w:t>
      </w:r>
    </w:p>
    <w:p>
      <w:r>
        <w:t>│</w:t>
      </w:r>
    </w:p>
    <w:p>
      <w:r>
        <w:t>Near-RT RIC xApps / Non-RT rApps / dashboard + chatbot</w:t>
      </w:r>
    </w:p>
    <w:p>
      <w:r>
        <w:t>```</w:t>
      </w:r>
    </w:p>
    <w:p>
      <w:r>
        <w:t>Seven layers from the research document are implemented as code modules:</w:t>
      </w:r>
    </w:p>
    <w:p>
      <w:r>
        <w:t>| Layer | Code |</w:t>
      </w:r>
    </w:p>
    <w:p>
      <w:r>
        <w:t>|-------|------|</w:t>
      </w:r>
    </w:p>
    <w:p>
      <w:r>
        <w:t>| Data collection | `src/data/dataset_generator.py` |</w:t>
      </w:r>
    </w:p>
    <w:p>
      <w:r>
        <w:t>| Preprocessing / splits | `split` column, 70/15/15 |</w:t>
      </w:r>
    </w:p>
    <w:p>
      <w:r>
        <w:t>| AI channel estimation | `src/agents/estimators.py` |</w:t>
      </w:r>
    </w:p>
    <w:p>
      <w:r>
        <w:t>| Attack detection | `src/agents/security.py` |</w:t>
      </w:r>
    </w:p>
    <w:p>
      <w:r>
        <w:t>| Mitigation | `MitigationAgent` policy tree |</w:t>
      </w:r>
    </w:p>
    <w:p>
      <w:r>
        <w:t>| Explainable AI | permutation importance |</w:t>
      </w:r>
    </w:p>
    <w:p>
      <w:r>
        <w:t>| Deployment | FastAPI + dashboard + O-RAN JSON descriptors |</w:t>
      </w:r>
    </w:p>
    <w:p>
      <w:pPr>
        <w:pStyle w:val="Heading1"/>
      </w:pPr>
      <w:r>
        <w:t>4. Dataset (synthetic, 3GPP-aligned)</w:t>
      </w:r>
    </w:p>
    <w:p>
      <w:r>
        <w:t>Generated file: `data/datasets/channel_estimation_dataset.csv` (65000 rows).</w:t>
      </w:r>
    </w:p>
    <w:p>
      <w:r>
        <w:t>Scenarios: UMa, UMi, RMa, InH, FR2-mmWave, THz, RIS, NTN-LEO</w:t>
      </w:r>
    </w:p>
    <w:p>
      <w:r>
        <w:t>Profiles: TDL-A…E and CDL-A…E (NLOS A/B/C, LOS D/E)</w:t>
      </w:r>
    </w:p>
    <w:p>
      <w:r>
        <w:t>Radio: fc, SCS, bandwidth, Nt/Nr, delay spread, Doppler, SNR/SINR, RSRP/RSRQ/RSSI, CQI, AoA/AoD</w:t>
      </w:r>
    </w:p>
    <w:p>
      <w:r>
        <w:t>Estimates: true channel, LS, MMSE, AI; NMSE/BER/SE for each</w:t>
      </w:r>
    </w:p>
    <w:p>
      <w:r>
        <w:t>Attacks: normal, pilot contamination, jamming, CSI spoofing, false CSI injection, poisoning, adversarial, backdoor</w:t>
      </w:r>
    </w:p>
    <w:p>
      <w:r>
        <w:t>Split counts: `{'train': 45500, 'validation': 9750, 'test': 9750}`</w:t>
      </w:r>
    </w:p>
    <w:p>
      <w:r>
        <w:t>Scenario counts: `{'UMi': 8214, 'THz': 8195, 'FR2-mmWave': 8129, 'RMa': 8104, 'UMa': 8100, 'RIS': 8092, 'NTN-LEO': 8089, 'InH': 8077}`</w:t>
      </w:r>
    </w:p>
    <w:p>
      <w:r>
        <w:t>Attack counts: `{'normal': 46917, 'pilot_contamination': 4475, 'jamming': 3885, 'csi_spoofing': 3196, 'false_csi_injection': 2545, 'data_poisoning': 2022, 'adversarial': 1296, 'backdoor': 664}`</w:t>
      </w:r>
    </w:p>
    <w:p>
      <w:r>
        <w:t>Related tables: `mobility_dataset.csv`, `security_dataset.csv`, `digital_twin_states.csv`.</w:t>
      </w:r>
    </w:p>
    <w:p>
      <w:pPr>
        <w:pStyle w:val="Heading1"/>
      </w:pPr>
      <w:r>
        <w:t>5. Training, validation, and testing</w:t>
      </w:r>
    </w:p>
    <w:p>
      <w:r>
        <w:t>Every ML agent is fit on train only. Hyperparameter-free scores are reported on validation and test (15% each, seed 42).</w:t>
      </w:r>
    </w:p>
    <w:p>
      <w:r>
        <w:t>| Agent | Trained | Test metrics |</w:t>
      </w:r>
    </w:p>
    <w:p>
      <w:r>
        <w:t>|-------|---------|--------------|</w:t>
      </w:r>
    </w:p>
    <w:p>
      <w:r>
        <w:t>| channel | yes | cnn_test_r2=-0.8581, cnn_test_rmse=1.562714, cnn_test_nmse=1.857912, lstm_test_r2=-0.0025 |</w:t>
      </w:r>
    </w:p>
    <w:p>
      <w:r>
        <w:t>| csi_prediction | yes | test_r2=0.9969, test_rmse=0.009642, test_mean_accuracy=0.8905 |</w:t>
      </w:r>
    </w:p>
    <w:p>
      <w:r>
        <w:t>| security | yes | multiclass_test_accuracy=0.8987, multiclass_test_precision=0.8773, multiclass_test_recall=0.8987, multiclass_test_f1=0.8764 |</w:t>
      </w:r>
    </w:p>
    <w:p>
      <w:r>
        <w:t>| mitigation | yes | test_accuracy=0.7843, test_success_rate=0.9607 |</w:t>
      </w:r>
    </w:p>
    <w:p>
      <w:r>
        <w:t>| beam | yes | test_accuracy=0.1195 |</w:t>
      </w:r>
    </w:p>
    <w:p>
      <w:r>
        <w:t>| mobility | yes | test_accuracy=0.9652, test_ho_success=0.9983 |</w:t>
      </w:r>
    </w:p>
    <w:p>
      <w:r>
        <w:t>| optimization | yes | test_r2=0.9993, test_se_gain_vs_mmse=9.78 |</w:t>
      </w:r>
    </w:p>
    <w:p>
      <w:r>
        <w:t>| digital_twin | yes | test_r2=0.9975, test_mean_fidelity=0.9309 |</w:t>
      </w:r>
    </w:p>
    <w:p>
      <w:r>
        <w:t>| explainability | yes | see report JSON |</w:t>
      </w:r>
    </w:p>
    <w:p>
      <w:r>
        <w:t>| orchestrator | yes | test_mean_nmse_ai=0.056116, test_mean_nmse_mmse=0.090862 |</w:t>
      </w:r>
    </w:p>
    <w:p>
      <w:r>
        <w:t>Full JSON: `outputs/reports/train_val_test_report.json`.</w:t>
      </w:r>
    </w:p>
    <w:p>
      <w:r>
        <w:t>Plots: `outputs/plots/model_train_val_test.png`, `model_training_curves.png`, per-agent `outputs/plots/agents/*_hist_cdf.png`.</w:t>
      </w:r>
    </w:p>
    <w:p>
      <w:pPr>
        <w:pStyle w:val="Heading1"/>
      </w:pPr>
      <w:r>
        <w:t>6. Classical vs AI estimators</w:t>
      </w:r>
    </w:p>
    <w:p>
      <w:r>
        <w:t>Received signal model: `y = Hx + n`.</w:t>
      </w:r>
    </w:p>
    <w:p>
      <w:pPr>
        <w:pStyle w:val="ListBullet"/>
      </w:pPr>
      <w:r>
        <w:t>**LS:** noisy observation of H (pilot-based)</w:t>
      </w:r>
    </w:p>
    <w:p>
      <w:pPr>
        <w:pStyle w:val="ListBullet"/>
      </w:pPr>
      <w:r>
        <w:t>**MMSE:** Wiener shrinkage using delay-spread correlation prior (TS 38.101-4 spirit)</w:t>
      </w:r>
    </w:p>
    <w:p>
      <w:pPr>
        <w:pStyle w:val="ListBullet"/>
      </w:pPr>
      <w:r>
        <w:t>**AI ensemble:** CNN-MLP (spatial) + gradient boosting (temporal) + Transformer-MLP (long-range) + random-forest GNN surrogate (topology)</w:t>
      </w:r>
    </w:p>
    <w:p>
      <w:r>
        <w:t>Evaluation metrics match the research plan: MSE/RMSE/NMSE, BER, spectral efficiency, CSI prediction accuracy, attack precision/recall/F1/ROC-AUC.</w:t>
      </w:r>
    </w:p>
    <w:p>
      <w:pPr>
        <w:pStyle w:val="Heading1"/>
      </w:pPr>
      <w:r>
        <w:t>7. Digital twin</w:t>
      </w:r>
    </w:p>
    <w:p>
      <w:r>
        <w:t>`src/digital_twin/channel_twin.py` maintains cells, UEs, RIS panels, and LEO nodes. Each closed-loop step applies the orchestrator policy (hold / reduce pilots / increase pilots / mitigate) and updates NMSE, load, attack state, and twin fidelity. Visualizations: `digital_twin_map.png`, `digital_twin_timeseries.png`, live canvas on the dashboard.</w:t>
      </w:r>
    </w:p>
    <w:p>
      <w:pPr>
        <w:pStyle w:val="Heading1"/>
      </w:pPr>
      <w:r>
        <w:t>8. Dashboard and chatbot</w:t>
      </w:r>
    </w:p>
    <w:p>
      <w:r>
        <w:t>```</w:t>
      </w:r>
    </w:p>
    <w:p>
      <w:r>
        <w:t>python scripts/run_api_server.py</w:t>
      </w:r>
    </w:p>
    <w:p>
      <w:pPr>
        <w:pStyle w:val="Title"/>
      </w:pPr>
      <w:r>
        <w:t>http://localhost:8090/dashboard</w:t>
      </w:r>
    </w:p>
    <w:p>
      <w:r>
        <w:t>```</w:t>
      </w:r>
    </w:p>
    <w:p>
      <w:r>
        <w:t>Tabs cover KPI overview, agent train/val/test, security classification, digital twin, plot gallery, knowledge sources, and chatbot. The chatbot answers NMSE, attacks, 3GPP/Nokia sources, and can run agents against the twin.</w:t>
      </w:r>
    </w:p>
    <w:p>
      <w:pPr>
        <w:pStyle w:val="Heading1"/>
      </w:pPr>
      <w:r>
        <w:t>9. Nokia and 3GPP knowledge sources used</w:t>
      </w:r>
    </w:p>
    <w:p>
      <w:pPr>
        <w:pStyle w:val="Heading2"/>
      </w:pPr>
      <w:r>
        <w:t>3GPP.org / ETSI</w:t>
      </w:r>
    </w:p>
    <w:p>
      <w:pPr>
        <w:pStyle w:val="ListBullet"/>
      </w:pPr>
      <w:r>
        <w:t>TR 38.901 CDL/TDL (0.5–100 GHz), delay scaling clause 7.7</w:t>
      </w:r>
    </w:p>
    <w:p>
      <w:pPr>
        <w:pStyle w:val="ListBullet"/>
      </w:pPr>
      <w:r>
        <w:t>TS 38.211 DMRS/CSI-RS/SRS/PTRS</w:t>
      </w:r>
    </w:p>
    <w:p>
      <w:pPr>
        <w:pStyle w:val="ListBullet"/>
      </w:pPr>
      <w:r>
        <w:t>TS 38.214 CSI reporting and beam management</w:t>
      </w:r>
    </w:p>
    <w:p>
      <w:pPr>
        <w:pStyle w:val="ListBullet"/>
      </w:pPr>
      <w:r>
        <w:t>TS 38.101-4 TDLA30 / TDLB100 / TDLC300</w:t>
      </w:r>
    </w:p>
    <w:p>
      <w:pPr>
        <w:pStyle w:val="ListBullet"/>
      </w:pPr>
      <w:r>
        <w:t>TR 38.843 AI/ML for NR air interface (CSI prediction/compression, beam prediction)</w:t>
      </w:r>
    </w:p>
    <w:p>
      <w:pPr>
        <w:pStyle w:val="ListBullet"/>
      </w:pPr>
      <w:r>
        <w:t>TR 38.811 NTN channel</w:t>
      </w:r>
    </w:p>
    <w:p>
      <w:pPr>
        <w:pStyle w:val="Heading2"/>
      </w:pPr>
      <w:r>
        <w:t>Nokia System Insights</w:t>
      </w:r>
    </w:p>
    <w:p>
      <w:pPr>
        <w:pStyle w:val="ListBullet"/>
      </w:pPr>
      <w:r>
        <w:t>CFAM RP003187-2115 / RP003187-2929: DMRS-based PUSCH channel estimation (5GMax / 5G_L1_2794)</w:t>
      </w:r>
    </w:p>
    <w:p>
      <w:pPr>
        <w:pStyle w:val="ListBullet"/>
      </w:pPr>
      <w:r>
        <w:t>Synthesized Rel-18/19 AI/ML air-interface KPIs (NMSE, BER, CSI overhead)</w:t>
      </w:r>
    </w:p>
    <w:p>
      <w:pPr>
        <w:pStyle w:val="Heading2"/>
      </w:pPr>
      <w:r>
        <w:t>SharePoint (Nokia internal)</w:t>
      </w:r>
    </w:p>
    <w:p>
      <w:pPr>
        <w:pStyle w:val="ListBullet"/>
      </w:pPr>
      <w:r>
        <w:t>R1-2506757 *Views on AI/ML Operation and Use Cases for 6G Radio Air Interface* (AI receivers, DMRS, CSI-RS overhead, beam management)</w:t>
      </w:r>
    </w:p>
    <w:p>
      <w:pPr>
        <w:pStyle w:val="ListBullet"/>
      </w:pPr>
      <w:r>
        <w:t>GX+ PHY Deep Dive — AI radio (4 Aug 2026)</w:t>
      </w:r>
    </w:p>
    <w:p>
      <w:pPr>
        <w:pStyle w:val="ListBullet"/>
      </w:pPr>
      <w:r>
        <w:t>RAN1#126 6GR AIML external review</w:t>
      </w:r>
    </w:p>
    <w:p>
      <w:pPr>
        <w:pStyle w:val="ListBullet"/>
      </w:pPr>
      <w:r>
        <w:t>RAN4#120 6G AI topic summary (testing)</w:t>
      </w:r>
    </w:p>
    <w:p>
      <w:pPr>
        <w:pStyle w:val="Heading2"/>
      </w:pPr>
      <w:r>
        <w:t>EE Confluence MCP</w:t>
      </w:r>
    </w:p>
    <w:p>
      <w:r>
        <w:t>Configured spaces were queried (`channel estimation`, DMRS, CSI, NRAC, RFSW). This client returned no indexed hits; Confluence status is recorded in `data/knowledge_base/confluence_references.json`.</w:t>
      </w:r>
    </w:p>
    <w:p>
      <w:pPr>
        <w:pStyle w:val="Heading2"/>
      </w:pPr>
      <w:r>
        <w:t>agent-shim</w:t>
      </w:r>
    </w:p>
    <w:p>
      <w:r>
        <w:t>`git clone https://scm.cci.nokia.net/AN/AI/agent-developer-artifacts/agent-shim.git` failed (HTTP Basic access denied). A local shim adapter lives in `src/shim/agent_shim_adapter.py`.</w:t>
      </w:r>
    </w:p>
    <w:p>
      <w:pPr>
        <w:pStyle w:val="Heading2"/>
      </w:pPr>
      <w:r>
        <w:t>CCFK</w:t>
      </w:r>
    </w:p>
    <w:p>
      <w:r>
        <w:t>Dashboard styling follows Nokia CCFK FreeForm patterns used in the Autonomous RAN StrongHER project (`ccfk-dashboard/` sources). The live demo also serves a self-contained operator dashboard that does not require the Nokia npm registry.</w:t>
      </w:r>
    </w:p>
    <w:p>
      <w:pPr>
        <w:pStyle w:val="Heading1"/>
      </w:pPr>
      <w:r>
        <w:t>10. O-RAN mapping</w:t>
      </w:r>
    </w:p>
    <w:p>
      <w:r>
        <w:t>| Function | RIC placement |</w:t>
      </w:r>
    </w:p>
    <w:p>
      <w:r>
        <w:t>|----------|---------------|</w:t>
      </w:r>
    </w:p>
    <w:p>
      <w:r>
        <w:t>| Channel estimation / CSI prediction | Near-RT xApp |</w:t>
      </w:r>
    </w:p>
    <w:p>
      <w:r>
        <w:t>| Security + mitigation | Near-RT xApp |</w:t>
      </w:r>
    </w:p>
    <w:p>
      <w:r>
        <w:t>| Beam management | Near-RT xApp |</w:t>
      </w:r>
    </w:p>
    <w:p>
      <w:r>
        <w:t>| Mobility | Near-RT xApp |</w:t>
      </w:r>
    </w:p>
    <w:p>
      <w:r>
        <w:t>| Twin analytics / retraining policy | Non-RT rApp |</w:t>
      </w:r>
    </w:p>
    <w:p>
      <w:r>
        <w:t>| Orchestrator | Near-RT policy + SMO |</w:t>
      </w:r>
    </w:p>
    <w:p>
      <w:r>
        <w:t>Descriptors: `src/oran/`.</w:t>
      </w:r>
    </w:p>
    <w:p>
      <w:pPr>
        <w:pStyle w:val="Heading1"/>
      </w:pPr>
      <w:r>
        <w:t>11. How to run</w:t>
      </w:r>
    </w:p>
    <w:p>
      <w:r>
        <w:t>```bash</w:t>
      </w:r>
    </w:p>
    <w:p>
      <w:r>
        <w:t>cd Swetha_StrongHER_projects/6G_AI_Channel_Estimation/code</w:t>
      </w:r>
    </w:p>
    <w:p>
      <w:r>
        <w:t>pip install -r requirements.txt</w:t>
      </w:r>
    </w:p>
    <w:p>
      <w:r>
        <w:t>python scripts/run_end_to_end.py</w:t>
      </w:r>
    </w:p>
    <w:p>
      <w:r>
        <w:t>python scripts/run_api_server.py</w:t>
      </w:r>
    </w:p>
    <w:p>
      <w:r>
        <w:t>```</w:t>
      </w:r>
    </w:p>
    <w:p>
      <w:r>
        <w:t>Individual steps: `generate_datasets.py`, `train_validate_test.py`, `generate_visualizations.py`, `generate_docs.py`, `generate_slides.py`.</w:t>
      </w:r>
    </w:p>
    <w:p>
      <w:pPr>
        <w:pStyle w:val="Heading1"/>
      </w:pPr>
      <w:r>
        <w:t>12. Deliverables map</w:t>
      </w:r>
    </w:p>
    <w:p>
      <w:r>
        <w:t>| Category | Path |</w:t>
      </w:r>
    </w:p>
    <w:p>
      <w:r>
        <w:t>|----------|------|</w:t>
      </w:r>
    </w:p>
    <w:p>
      <w:r>
        <w:t>| Dataset | `data/datasets/` |</w:t>
      </w:r>
    </w:p>
    <w:p>
      <w:r>
        <w:t>| Knowledge base | `data/knowledge_base/` |</w:t>
      </w:r>
    </w:p>
    <w:p>
      <w:r>
        <w:t>| Models | `outputs/models/` |</w:t>
      </w:r>
    </w:p>
    <w:p>
      <w:r>
        <w:t>| Plots | `outputs/plots/` |</w:t>
      </w:r>
    </w:p>
    <w:p>
      <w:r>
        <w:t>| Train/val/test report | `outputs/reports/train_val_test_report.json` |</w:t>
      </w:r>
    </w:p>
    <w:p>
      <w:r>
        <w:t>| This document | `docs/6G_AI_CHANNEL_ESTIMATION_IMPLEMENTATION.md` |</w:t>
      </w:r>
    </w:p>
    <w:p>
      <w:r>
        <w:t>| Slides | `docs/6G_AI_CE_E2E_Implementation.pptx` |</w:t>
      </w:r>
    </w:p>
    <w:p>
      <w:r>
        <w:t>| Dashboard | `static/dashboard/index.html` |</w:t>
      </w:r>
    </w:p>
    <w:p>
      <w:pPr>
        <w:pStyle w:val="Heading1"/>
      </w:pPr>
      <w:r>
        <w:t>13. References</w:t>
      </w:r>
    </w:p>
    <w:p>
      <w:r>
        <w:t>1. 3GPP TR 38.901, *Study on channel model for frequencies from 0.5 to 100 GHz*.</w:t>
      </w:r>
    </w:p>
    <w:p>
      <w:r>
        <w:t>2. 3GPP TS 38.211, *NR; Physical channels and modulation*.</w:t>
      </w:r>
    </w:p>
    <w:p>
      <w:r>
        <w:t>3. 3GPP TS 38.214, *NR; Physical layer procedures for data*.</w:t>
      </w:r>
    </w:p>
    <w:p>
      <w:r>
        <w:t>4. 3GPP TS 38.101-4, *UE radio transmission and reception; Part 4: Performance requirements*.</w:t>
      </w:r>
    </w:p>
    <w:p>
      <w:r>
        <w:t>5. 3GPP TR 38.843, *Study on AI/ML for NR air interface*.</w:t>
      </w:r>
    </w:p>
    <w:p>
      <w:r>
        <w:t>6. 3GPP TR 38.811, *Study on NR to support non-terrestrial networks*.</w:t>
      </w:r>
    </w:p>
    <w:p>
      <w:r>
        <w:t>7. 3GPP TR 38.743, *Study on enhancements for AI/ML for NG-RAN*.</w:t>
      </w:r>
    </w:p>
    <w:p>
      <w:r>
        <w:t>8. O-RAN Alliance, Massive MIMO use-cases technical report.</w:t>
      </w:r>
    </w:p>
    <w:p>
      <w:r>
        <w:t>9. Nokia RAN1 contribution R1-2506757, *AI/ML operation and use cases for 6G radio air interface*.</w:t>
      </w:r>
    </w:p>
    <w:p>
      <w:r>
        <w:t>10. Nokia System Insights CFAM RP003187, DMRS channel estimation.</w:t>
      </w:r>
    </w:p>
    <w:p>
      <w:r>
        <w:t>11. Tse &amp; Viswanath, *Fundamentals of Wireless Communication*.</w:t>
      </w:r>
    </w:p>
    <w:p>
      <w:r>
        <w:t>12. Project source documents: `6G_AI_CE_01.docx`, `Swetha_6G_AI_CE_Proj_01.pptx`.</w:t>
      </w:r>
    </w:p>
    <w:p>
      <w:r>
        <w:drawing>
          <wp:inline xmlns:a="http://schemas.openxmlformats.org/drawingml/2006/main" xmlns:pic="http://schemas.openxmlformats.org/drawingml/2006/picture">
            <wp:extent cx="5669280" cy="4098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core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8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188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ls_mmse_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585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nmse_estima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48919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twin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91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5428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28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