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518" w:rsidRPr="003C3E9A" w:rsidRDefault="003C3E9A" w:rsidP="003C3E9A">
      <w:pPr>
        <w:jc w:val="center"/>
        <w:rPr>
          <w:b/>
          <w:sz w:val="28"/>
          <w:lang w:val="en-US"/>
        </w:rPr>
      </w:pPr>
      <w:r w:rsidRPr="003C3E9A">
        <w:rPr>
          <w:b/>
          <w:sz w:val="28"/>
          <w:lang w:val="en-US"/>
        </w:rPr>
        <w:t>Power BI and Tableau</w:t>
      </w:r>
    </w:p>
    <w:p w:rsidR="003C3E9A" w:rsidRDefault="003C3E9A">
      <w:pPr>
        <w:rPr>
          <w:b/>
          <w:sz w:val="28"/>
          <w:lang w:val="en-US"/>
        </w:rPr>
      </w:pPr>
      <w:r w:rsidRPr="003C3E9A">
        <w:rPr>
          <w:b/>
          <w:sz w:val="28"/>
          <w:lang w:val="en-US"/>
        </w:rPr>
        <w:t>Assignment 1</w:t>
      </w:r>
    </w:p>
    <w:p w:rsidR="00B866D9" w:rsidRPr="00B866D9" w:rsidRDefault="00B866D9">
      <w:pPr>
        <w:rPr>
          <w:b/>
          <w:sz w:val="28"/>
          <w:lang w:val="en-US"/>
        </w:rPr>
      </w:pPr>
      <w:r w:rsidRPr="00B866D9">
        <w:rPr>
          <w:rFonts w:ascii="Segoe UI" w:hAnsi="Segoe UI" w:cs="Segoe UI"/>
          <w:b/>
          <w:color w:val="000000"/>
          <w:shd w:val="clear" w:color="auto" w:fill="FFFFFF"/>
        </w:rPr>
        <w:t xml:space="preserve">Power BI is a suite of business analytics tools to </w:t>
      </w:r>
      <w:r w:rsidRPr="00B866D9">
        <w:rPr>
          <w:rFonts w:ascii="Segoe UI" w:hAnsi="Segoe UI" w:cs="Segoe UI"/>
          <w:b/>
          <w:color w:val="000000"/>
          <w:shd w:val="clear" w:color="auto" w:fill="FFFFFF"/>
        </w:rPr>
        <w:t>analyse</w:t>
      </w:r>
      <w:r w:rsidRPr="00B866D9">
        <w:rPr>
          <w:rFonts w:ascii="Segoe UI" w:hAnsi="Segoe UI" w:cs="Segoe UI"/>
          <w:b/>
          <w:color w:val="000000"/>
          <w:shd w:val="clear" w:color="auto" w:fill="FFFFFF"/>
        </w:rPr>
        <w:t xml:space="preserve"> data and share insights. </w:t>
      </w:r>
    </w:p>
    <w:p w:rsidR="003C3E9A" w:rsidRPr="003C3E9A" w:rsidRDefault="003C3E9A" w:rsidP="00FC168C">
      <w:pPr>
        <w:pStyle w:val="ListParagraph"/>
        <w:numPr>
          <w:ilvl w:val="0"/>
          <w:numId w:val="1"/>
        </w:numPr>
        <w:ind w:left="426"/>
        <w:jc w:val="both"/>
        <w:rPr>
          <w:b/>
          <w:sz w:val="24"/>
          <w:lang w:val="en-US"/>
        </w:rPr>
      </w:pPr>
      <w:r w:rsidRPr="003C3E9A">
        <w:rPr>
          <w:b/>
        </w:rPr>
        <w:t>Install Power BI Desktop and share the final screenshot of the report view page which appears when power desktop starts.</w:t>
      </w:r>
    </w:p>
    <w:p w:rsidR="003C3E9A" w:rsidRDefault="003C3E9A" w:rsidP="00FC168C">
      <w:pPr>
        <w:pStyle w:val="ListParagraph"/>
        <w:ind w:left="426"/>
        <w:jc w:val="both"/>
        <w:rPr>
          <w:noProof/>
          <w:lang w:eastAsia="en-IN"/>
        </w:rPr>
      </w:pPr>
    </w:p>
    <w:p w:rsidR="00FC168C" w:rsidRDefault="00FC168C" w:rsidP="00FC168C">
      <w:pPr>
        <w:pStyle w:val="ListParagraph"/>
        <w:ind w:left="426"/>
        <w:jc w:val="both"/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48A5E972" wp14:editId="1FF98C2A">
            <wp:simplePos x="0" y="0"/>
            <wp:positionH relativeFrom="margin">
              <wp:posOffset>2863850</wp:posOffset>
            </wp:positionH>
            <wp:positionV relativeFrom="paragraph">
              <wp:posOffset>8890</wp:posOffset>
            </wp:positionV>
            <wp:extent cx="406400" cy="787400"/>
            <wp:effectExtent l="0" t="0" r="0" b="0"/>
            <wp:wrapThrough wrapText="bothSides">
              <wp:wrapPolygon edited="0">
                <wp:start x="0" y="0"/>
                <wp:lineTo x="0" y="20903"/>
                <wp:lineTo x="20250" y="20903"/>
                <wp:lineTo x="2025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>Power BI has three views :</w:t>
      </w:r>
    </w:p>
    <w:p w:rsidR="00FC168C" w:rsidRDefault="00FC168C" w:rsidP="00FC168C">
      <w:pPr>
        <w:pStyle w:val="ListParagraph"/>
        <w:numPr>
          <w:ilvl w:val="0"/>
          <w:numId w:val="2"/>
        </w:numPr>
        <w:ind w:left="1276"/>
        <w:jc w:val="both"/>
        <w:rPr>
          <w:noProof/>
          <w:lang w:eastAsia="en-IN"/>
        </w:rPr>
      </w:pPr>
      <w:r>
        <w:rPr>
          <w:noProof/>
          <w:lang w:eastAsia="en-IN"/>
        </w:rPr>
        <w:t>Report View</w:t>
      </w:r>
      <w:r>
        <w:rPr>
          <w:noProof/>
          <w:lang w:eastAsia="en-IN"/>
        </w:rPr>
        <w:tab/>
      </w:r>
    </w:p>
    <w:p w:rsidR="00FC168C" w:rsidRDefault="00FC168C" w:rsidP="00FC168C">
      <w:pPr>
        <w:pStyle w:val="ListParagraph"/>
        <w:numPr>
          <w:ilvl w:val="0"/>
          <w:numId w:val="2"/>
        </w:numPr>
        <w:ind w:left="1276"/>
        <w:jc w:val="both"/>
        <w:rPr>
          <w:noProof/>
          <w:lang w:eastAsia="en-IN"/>
        </w:rPr>
      </w:pPr>
      <w:r>
        <w:rPr>
          <w:noProof/>
          <w:lang w:eastAsia="en-IN"/>
        </w:rPr>
        <w:t>Data View</w:t>
      </w:r>
    </w:p>
    <w:p w:rsidR="00FC168C" w:rsidRDefault="00FC168C" w:rsidP="00FC168C">
      <w:pPr>
        <w:pStyle w:val="ListParagraph"/>
        <w:numPr>
          <w:ilvl w:val="0"/>
          <w:numId w:val="2"/>
        </w:numPr>
        <w:ind w:left="1276"/>
        <w:jc w:val="both"/>
        <w:rPr>
          <w:noProof/>
          <w:lang w:eastAsia="en-IN"/>
        </w:rPr>
      </w:pPr>
      <w:r>
        <w:rPr>
          <w:noProof/>
          <w:lang w:eastAsia="en-IN"/>
        </w:rPr>
        <w:t xml:space="preserve">Relationship view </w:t>
      </w:r>
    </w:p>
    <w:p w:rsidR="00FC168C" w:rsidRDefault="00FC168C" w:rsidP="00FC168C">
      <w:pPr>
        <w:pStyle w:val="ListParagraph"/>
        <w:ind w:left="426"/>
        <w:jc w:val="both"/>
        <w:rPr>
          <w:noProof/>
          <w:lang w:eastAsia="en-IN"/>
        </w:rPr>
      </w:pPr>
    </w:p>
    <w:p w:rsidR="003C3E9A" w:rsidRPr="00FC168C" w:rsidRDefault="003C3E9A" w:rsidP="00FC168C">
      <w:pPr>
        <w:pStyle w:val="ListParagraph"/>
        <w:ind w:left="426"/>
        <w:jc w:val="both"/>
        <w:rPr>
          <w:noProof/>
          <w:lang w:eastAsia="en-IN"/>
        </w:rPr>
      </w:pPr>
      <w:r w:rsidRPr="00FC168C">
        <w:rPr>
          <w:b/>
          <w:noProof/>
          <w:lang w:eastAsia="en-IN"/>
        </w:rPr>
        <w:t>Report View is the default view</w:t>
      </w:r>
    </w:p>
    <w:p w:rsidR="00B866D9" w:rsidRDefault="00B866D9" w:rsidP="003C3E9A">
      <w:pPr>
        <w:pStyle w:val="ListParagraph"/>
        <w:jc w:val="both"/>
      </w:pPr>
    </w:p>
    <w:p w:rsidR="003C3E9A" w:rsidRDefault="003C3E9A" w:rsidP="003C3E9A">
      <w:pPr>
        <w:pStyle w:val="ListParagraph"/>
        <w:jc w:val="both"/>
      </w:pPr>
      <w:r>
        <w:rPr>
          <w:noProof/>
          <w:lang w:eastAsia="en-IN"/>
        </w:rPr>
        <w:drawing>
          <wp:inline distT="0" distB="0" distL="0" distR="0" wp14:anchorId="79A0B9B9" wp14:editId="7421A67F">
            <wp:extent cx="5731510" cy="2997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8C" w:rsidRDefault="00B866D9" w:rsidP="00B866D9">
      <w:pPr>
        <w:jc w:val="both"/>
      </w:pPr>
      <w:r>
        <w:t>In this view, one can use the visualizations available to explain the insights.</w:t>
      </w:r>
    </w:p>
    <w:p w:rsidR="00B866D9" w:rsidRDefault="00B866D9" w:rsidP="00B866D9">
      <w:pPr>
        <w:jc w:val="both"/>
      </w:pPr>
      <w:r>
        <w:t>The white screen in the centre is called canvas, and visual elements can be dragged to generate the report</w:t>
      </w:r>
    </w:p>
    <w:p w:rsidR="00B866D9" w:rsidRDefault="00B866D9" w:rsidP="00B866D9">
      <w:pPr>
        <w:jc w:val="both"/>
      </w:pPr>
    </w:p>
    <w:p w:rsidR="00B866D9" w:rsidRDefault="00B866D9" w:rsidP="00B866D9">
      <w:pPr>
        <w:jc w:val="both"/>
      </w:pPr>
    </w:p>
    <w:p w:rsidR="00B866D9" w:rsidRDefault="00B866D9" w:rsidP="00B866D9">
      <w:pPr>
        <w:jc w:val="both"/>
      </w:pPr>
    </w:p>
    <w:p w:rsidR="00B866D9" w:rsidRDefault="00B866D9" w:rsidP="00B866D9">
      <w:pPr>
        <w:jc w:val="both"/>
      </w:pPr>
    </w:p>
    <w:p w:rsidR="00B866D9" w:rsidRDefault="00B866D9" w:rsidP="00B866D9">
      <w:pPr>
        <w:jc w:val="both"/>
      </w:pPr>
    </w:p>
    <w:p w:rsidR="00B866D9" w:rsidRDefault="00B866D9" w:rsidP="00B866D9">
      <w:pPr>
        <w:jc w:val="both"/>
      </w:pPr>
    </w:p>
    <w:p w:rsidR="00B866D9" w:rsidRDefault="00B866D9" w:rsidP="00B866D9">
      <w:pPr>
        <w:jc w:val="both"/>
      </w:pPr>
    </w:p>
    <w:p w:rsidR="00B866D9" w:rsidRDefault="00B866D9" w:rsidP="00B866D9">
      <w:pPr>
        <w:jc w:val="both"/>
      </w:pPr>
    </w:p>
    <w:p w:rsidR="00B866D9" w:rsidRDefault="00B866D9" w:rsidP="00B866D9">
      <w:pPr>
        <w:jc w:val="both"/>
      </w:pPr>
    </w:p>
    <w:p w:rsidR="00B866D9" w:rsidRDefault="00B866D9" w:rsidP="00B866D9">
      <w:pPr>
        <w:jc w:val="both"/>
      </w:pPr>
    </w:p>
    <w:p w:rsidR="00B866D9" w:rsidRDefault="00B866D9" w:rsidP="00B866D9">
      <w:pPr>
        <w:jc w:val="both"/>
      </w:pPr>
    </w:p>
    <w:p w:rsidR="00FC168C" w:rsidRDefault="00FC168C" w:rsidP="00BF4A62">
      <w:pPr>
        <w:pStyle w:val="ListParagraph"/>
        <w:numPr>
          <w:ilvl w:val="0"/>
          <w:numId w:val="1"/>
        </w:numPr>
        <w:ind w:left="284"/>
        <w:jc w:val="both"/>
        <w:rPr>
          <w:b/>
          <w:sz w:val="24"/>
        </w:rPr>
      </w:pPr>
      <w:r w:rsidRPr="00FC168C">
        <w:rPr>
          <w:b/>
          <w:sz w:val="24"/>
        </w:rPr>
        <w:t xml:space="preserve">Prepare a document and with the following screenshot </w:t>
      </w:r>
    </w:p>
    <w:p w:rsidR="00FC168C" w:rsidRDefault="00FC168C" w:rsidP="00FC168C">
      <w:pPr>
        <w:pStyle w:val="ListParagraph"/>
        <w:ind w:left="284"/>
        <w:jc w:val="both"/>
        <w:rPr>
          <w:b/>
          <w:sz w:val="24"/>
        </w:rPr>
      </w:pPr>
      <w:r w:rsidRPr="00FC168C">
        <w:rPr>
          <w:b/>
          <w:sz w:val="24"/>
        </w:rPr>
        <w:t xml:space="preserve">− Report View </w:t>
      </w:r>
    </w:p>
    <w:p w:rsidR="00C919B2" w:rsidRDefault="00C919B2" w:rsidP="00FC168C">
      <w:pPr>
        <w:pStyle w:val="ListParagraph"/>
        <w:ind w:left="284"/>
        <w:jc w:val="both"/>
        <w:rPr>
          <w:b/>
          <w:sz w:val="24"/>
        </w:rPr>
      </w:pPr>
      <w:r>
        <w:rPr>
          <w:rFonts w:ascii="Segoe UI" w:hAnsi="Segoe UI" w:cs="Segoe UI"/>
          <w:color w:val="171717"/>
          <w:shd w:val="clear" w:color="auto" w:fill="FFFFFF"/>
        </w:rPr>
        <w:t>In this view, you create reports and visuals, where most of your creation time is spent.</w:t>
      </w:r>
    </w:p>
    <w:p w:rsidR="00FC168C" w:rsidRDefault="00FC168C" w:rsidP="00FC168C">
      <w:pPr>
        <w:pStyle w:val="ListParagraph"/>
        <w:ind w:left="284"/>
        <w:jc w:val="both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9979B30" wp14:editId="08294B12">
            <wp:extent cx="5731510" cy="3359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8C" w:rsidRDefault="00FC168C" w:rsidP="00FC168C">
      <w:pPr>
        <w:pStyle w:val="ListParagraph"/>
        <w:ind w:left="284"/>
        <w:jc w:val="both"/>
        <w:rPr>
          <w:b/>
          <w:sz w:val="24"/>
        </w:rPr>
      </w:pPr>
    </w:p>
    <w:p w:rsidR="00C919B2" w:rsidRDefault="00C919B2" w:rsidP="00FC168C">
      <w:pPr>
        <w:pStyle w:val="ListParagraph"/>
        <w:ind w:left="284"/>
        <w:jc w:val="both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B224430" wp14:editId="447800E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B2" w:rsidRDefault="00C919B2" w:rsidP="00FC168C">
      <w:pPr>
        <w:pStyle w:val="ListParagraph"/>
        <w:ind w:left="284"/>
        <w:jc w:val="both"/>
        <w:rPr>
          <w:b/>
          <w:sz w:val="24"/>
        </w:rPr>
      </w:pPr>
    </w:p>
    <w:p w:rsidR="00C919B2" w:rsidRDefault="00C919B2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FC168C" w:rsidRDefault="00FC168C" w:rsidP="00FC168C">
      <w:pPr>
        <w:pStyle w:val="ListParagraph"/>
        <w:ind w:left="284"/>
        <w:jc w:val="both"/>
        <w:rPr>
          <w:b/>
          <w:sz w:val="24"/>
        </w:rPr>
      </w:pPr>
      <w:r w:rsidRPr="00FC168C">
        <w:rPr>
          <w:b/>
          <w:sz w:val="24"/>
        </w:rPr>
        <w:t xml:space="preserve">− Data View </w:t>
      </w:r>
    </w:p>
    <w:p w:rsidR="001E14D0" w:rsidRDefault="001E14D0" w:rsidP="00FC168C">
      <w:pPr>
        <w:pStyle w:val="ListParagraph"/>
        <w:ind w:left="284"/>
        <w:jc w:val="both"/>
        <w:rPr>
          <w:sz w:val="24"/>
        </w:rPr>
      </w:pPr>
    </w:p>
    <w:p w:rsidR="001E14D0" w:rsidRPr="001769EB" w:rsidRDefault="001E14D0" w:rsidP="00FC168C">
      <w:pPr>
        <w:pStyle w:val="ListParagraph"/>
        <w:ind w:left="284"/>
        <w:jc w:val="both"/>
        <w:rPr>
          <w:noProof/>
          <w:lang w:eastAsia="en-IN"/>
        </w:rPr>
      </w:pPr>
      <w:r w:rsidRPr="001769EB">
        <w:rPr>
          <w:noProof/>
          <w:lang w:eastAsia="en-IN"/>
        </w:rPr>
        <w:t>Displays the table data in rows and columns for further analysis and transformations.</w:t>
      </w:r>
    </w:p>
    <w:p w:rsidR="00C919B2" w:rsidRPr="001769EB" w:rsidRDefault="00C919B2" w:rsidP="00FC168C">
      <w:pPr>
        <w:pStyle w:val="ListParagraph"/>
        <w:ind w:left="284"/>
        <w:jc w:val="both"/>
        <w:rPr>
          <w:noProof/>
          <w:lang w:eastAsia="en-IN"/>
        </w:rPr>
      </w:pPr>
      <w:r w:rsidRPr="001769EB">
        <w:rPr>
          <w:noProof/>
          <w:lang w:eastAsia="en-IN"/>
        </w:rPr>
        <w:t>In this view, you see the tables, measures, and other data used in the data model associated with your report, and transform the data for best use in the report's model.</w:t>
      </w:r>
    </w:p>
    <w:p w:rsidR="00C919B2" w:rsidRDefault="00C919B2" w:rsidP="00FC168C">
      <w:pPr>
        <w:pStyle w:val="ListParagraph"/>
        <w:ind w:left="284"/>
        <w:jc w:val="both"/>
        <w:rPr>
          <w:sz w:val="24"/>
        </w:rPr>
      </w:pPr>
    </w:p>
    <w:p w:rsidR="001E14D0" w:rsidRDefault="001E14D0" w:rsidP="00FC168C">
      <w:pPr>
        <w:pStyle w:val="ListParagraph"/>
        <w:ind w:left="284"/>
        <w:jc w:val="both"/>
        <w:rPr>
          <w:sz w:val="24"/>
        </w:rPr>
      </w:pPr>
      <w:r w:rsidRPr="001E14D0">
        <w:rPr>
          <w:b/>
          <w:sz w:val="24"/>
        </w:rPr>
        <w:t>Example</w:t>
      </w:r>
      <w:r>
        <w:rPr>
          <w:sz w:val="24"/>
        </w:rPr>
        <w:t xml:space="preserve">: </w:t>
      </w:r>
      <w:r w:rsidRPr="001769EB">
        <w:rPr>
          <w:noProof/>
          <w:lang w:eastAsia="en-IN"/>
        </w:rPr>
        <w:t>an Excel file with orders details is loaded. Get Data -&gt; Excel -&gt; Choose the file to import, preview the selected table and select “Transform”.</w:t>
      </w:r>
    </w:p>
    <w:p w:rsidR="001E14D0" w:rsidRPr="001E14D0" w:rsidRDefault="001E14D0" w:rsidP="00FC168C">
      <w:pPr>
        <w:pStyle w:val="ListParagraph"/>
        <w:ind w:left="284"/>
        <w:jc w:val="both"/>
        <w:rPr>
          <w:sz w:val="24"/>
        </w:rPr>
      </w:pPr>
    </w:p>
    <w:p w:rsidR="00FC168C" w:rsidRDefault="001E14D0" w:rsidP="00FC168C">
      <w:pPr>
        <w:pStyle w:val="ListParagraph"/>
        <w:ind w:left="284"/>
        <w:jc w:val="both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1804FCF" wp14:editId="1623C2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D0" w:rsidRDefault="001E14D0" w:rsidP="00FC168C">
      <w:pPr>
        <w:pStyle w:val="ListParagraph"/>
        <w:ind w:left="284"/>
        <w:jc w:val="both"/>
        <w:rPr>
          <w:b/>
          <w:sz w:val="24"/>
        </w:rPr>
      </w:pPr>
    </w:p>
    <w:p w:rsidR="001E14D0" w:rsidRDefault="00FC168C" w:rsidP="00FC168C">
      <w:pPr>
        <w:pStyle w:val="ListParagraph"/>
        <w:ind w:left="284"/>
        <w:jc w:val="both"/>
        <w:rPr>
          <w:sz w:val="24"/>
        </w:rPr>
      </w:pPr>
      <w:r w:rsidRPr="00FC168C">
        <w:rPr>
          <w:b/>
          <w:sz w:val="24"/>
        </w:rPr>
        <w:t xml:space="preserve">− Model View </w:t>
      </w:r>
      <w:r w:rsidR="001769EB">
        <w:rPr>
          <w:b/>
          <w:sz w:val="24"/>
        </w:rPr>
        <w:t xml:space="preserve"> </w:t>
      </w:r>
    </w:p>
    <w:p w:rsidR="001E14D0" w:rsidRPr="001769EB" w:rsidRDefault="001E14D0" w:rsidP="00FC168C">
      <w:pPr>
        <w:pStyle w:val="ListParagraph"/>
        <w:ind w:left="284"/>
        <w:jc w:val="both"/>
      </w:pPr>
      <w:r w:rsidRPr="001769EB">
        <w:t>Also known as Relationship View, it shows the tables loaded into the editor and the relationship among them</w:t>
      </w:r>
    </w:p>
    <w:p w:rsidR="001E14D0" w:rsidRDefault="001E14D0" w:rsidP="00FC168C">
      <w:pPr>
        <w:pStyle w:val="ListParagraph"/>
        <w:ind w:left="284"/>
        <w:jc w:val="both"/>
        <w:rPr>
          <w:b/>
          <w:sz w:val="24"/>
        </w:rPr>
      </w:pPr>
    </w:p>
    <w:p w:rsidR="001E14D0" w:rsidRDefault="001E14D0" w:rsidP="00FC168C">
      <w:pPr>
        <w:pStyle w:val="ListParagraph"/>
        <w:ind w:left="284"/>
        <w:jc w:val="both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254DA772" wp14:editId="1A31C1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EB" w:rsidRDefault="001769EB" w:rsidP="00FC168C">
      <w:pPr>
        <w:pStyle w:val="ListParagraph"/>
        <w:ind w:left="284"/>
        <w:jc w:val="both"/>
        <w:rPr>
          <w:b/>
          <w:sz w:val="24"/>
        </w:rPr>
      </w:pPr>
    </w:p>
    <w:p w:rsidR="001E14D0" w:rsidRDefault="00FC168C" w:rsidP="00FC168C">
      <w:pPr>
        <w:pStyle w:val="ListParagraph"/>
        <w:ind w:left="284"/>
        <w:jc w:val="both"/>
        <w:rPr>
          <w:b/>
          <w:sz w:val="24"/>
        </w:rPr>
      </w:pPr>
      <w:r w:rsidRPr="00FC168C">
        <w:rPr>
          <w:b/>
          <w:sz w:val="24"/>
        </w:rPr>
        <w:t xml:space="preserve">− Power Query Editor </w:t>
      </w:r>
    </w:p>
    <w:p w:rsidR="00C919B2" w:rsidRPr="001769EB" w:rsidRDefault="00C919B2" w:rsidP="00FC168C">
      <w:pPr>
        <w:pStyle w:val="ListParagraph"/>
        <w:ind w:left="284"/>
        <w:jc w:val="both"/>
        <w:rPr>
          <w:rFonts w:cstheme="minorHAnsi"/>
        </w:rPr>
      </w:pPr>
    </w:p>
    <w:p w:rsidR="00C919B2" w:rsidRPr="001769EB" w:rsidRDefault="00C919B2" w:rsidP="00C919B2">
      <w:pPr>
        <w:pStyle w:val="ListParagraph"/>
        <w:numPr>
          <w:ilvl w:val="0"/>
          <w:numId w:val="3"/>
        </w:numPr>
        <w:jc w:val="both"/>
      </w:pPr>
      <w:r w:rsidRPr="001769EB">
        <w:t xml:space="preserve">To transform data into required format, Power Query Editor is used. </w:t>
      </w:r>
    </w:p>
    <w:p w:rsidR="001E14D0" w:rsidRPr="001769EB" w:rsidRDefault="00C919B2" w:rsidP="00C919B2">
      <w:pPr>
        <w:pStyle w:val="ListParagraph"/>
        <w:numPr>
          <w:ilvl w:val="0"/>
          <w:numId w:val="3"/>
        </w:numPr>
        <w:jc w:val="both"/>
      </w:pPr>
      <w:r w:rsidRPr="001769EB">
        <w:t>With Power Query Editor, you make changes to your data, such as changing a data type, removing columns, or combining data from multiple sources</w:t>
      </w:r>
      <w:r w:rsidRPr="001769EB">
        <w:t>, generate / Extract more columns, merge columns, append tables , delete columns etc.,</w:t>
      </w:r>
    </w:p>
    <w:p w:rsidR="00C919B2" w:rsidRPr="001769EB" w:rsidRDefault="00C919B2" w:rsidP="00C919B2">
      <w:pPr>
        <w:pStyle w:val="ListParagraph"/>
        <w:numPr>
          <w:ilvl w:val="0"/>
          <w:numId w:val="3"/>
        </w:numPr>
        <w:jc w:val="both"/>
      </w:pPr>
      <w:r w:rsidRPr="001769EB">
        <w:t xml:space="preserve">Also, every step / action performed in the query editor is </w:t>
      </w:r>
      <w:r w:rsidR="00B866D9" w:rsidRPr="001769EB">
        <w:t>recorded and can be used to understand set of operations applied or to revert back few operations etc.,</w:t>
      </w:r>
    </w:p>
    <w:p w:rsidR="001E14D0" w:rsidRPr="001E14D0" w:rsidRDefault="001E14D0" w:rsidP="00FC168C">
      <w:pPr>
        <w:pStyle w:val="ListParagraph"/>
        <w:ind w:left="284"/>
        <w:jc w:val="both"/>
        <w:rPr>
          <w:sz w:val="24"/>
        </w:rPr>
      </w:pPr>
    </w:p>
    <w:p w:rsidR="001E14D0" w:rsidRDefault="001E14D0" w:rsidP="00FC168C">
      <w:pPr>
        <w:pStyle w:val="ListParagraph"/>
        <w:ind w:left="284"/>
        <w:jc w:val="both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875D47C" wp14:editId="64A89E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D0" w:rsidRDefault="001E14D0" w:rsidP="00FC168C">
      <w:pPr>
        <w:pStyle w:val="ListParagraph"/>
        <w:ind w:left="284"/>
        <w:jc w:val="both"/>
        <w:rPr>
          <w:b/>
          <w:sz w:val="24"/>
        </w:rPr>
      </w:pPr>
    </w:p>
    <w:p w:rsidR="00FC168C" w:rsidRDefault="00FC168C" w:rsidP="00FC168C">
      <w:pPr>
        <w:pStyle w:val="ListParagraph"/>
        <w:ind w:left="284"/>
        <w:jc w:val="both"/>
        <w:rPr>
          <w:b/>
          <w:sz w:val="24"/>
        </w:rPr>
      </w:pPr>
      <w:r w:rsidRPr="00FC168C">
        <w:rPr>
          <w:b/>
          <w:sz w:val="24"/>
        </w:rPr>
        <w:t>− Advance Editor</w:t>
      </w: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FC168C" w:rsidRDefault="00C919B2" w:rsidP="00FC168C">
      <w:pPr>
        <w:pStyle w:val="ListParagraph"/>
        <w:ind w:left="284"/>
        <w:jc w:val="both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B0DA000" wp14:editId="5764629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8C" w:rsidRDefault="00FC168C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B866D9" w:rsidRDefault="00B866D9" w:rsidP="00FC168C">
      <w:pPr>
        <w:pStyle w:val="ListParagraph"/>
        <w:ind w:left="284"/>
        <w:jc w:val="both"/>
        <w:rPr>
          <w:b/>
          <w:sz w:val="24"/>
        </w:rPr>
      </w:pPr>
    </w:p>
    <w:p w:rsidR="00C919B2" w:rsidRPr="00B866D9" w:rsidRDefault="00C919B2" w:rsidP="00B866D9">
      <w:pPr>
        <w:pStyle w:val="ListParagraph"/>
        <w:numPr>
          <w:ilvl w:val="0"/>
          <w:numId w:val="1"/>
        </w:numPr>
        <w:ind w:left="284"/>
        <w:jc w:val="both"/>
        <w:rPr>
          <w:b/>
          <w:sz w:val="28"/>
        </w:rPr>
      </w:pPr>
      <w:r w:rsidRPr="00B866D9">
        <w:rPr>
          <w:b/>
          <w:sz w:val="24"/>
        </w:rPr>
        <w:lastRenderedPageBreak/>
        <w:t xml:space="preserve">Prepare a document with details of the following along with their price </w:t>
      </w:r>
    </w:p>
    <w:p w:rsidR="00C919B2" w:rsidRDefault="00C919B2" w:rsidP="00C919B2">
      <w:pPr>
        <w:pStyle w:val="ListParagraph"/>
        <w:ind w:left="284"/>
        <w:jc w:val="both"/>
        <w:rPr>
          <w:b/>
          <w:sz w:val="24"/>
        </w:rPr>
      </w:pPr>
    </w:p>
    <w:p w:rsidR="00C919B2" w:rsidRDefault="00C919B2" w:rsidP="00C919B2">
      <w:pPr>
        <w:pStyle w:val="ListParagraph"/>
        <w:ind w:left="284"/>
        <w:jc w:val="both"/>
        <w:rPr>
          <w:b/>
          <w:sz w:val="24"/>
        </w:rPr>
      </w:pPr>
      <w:r w:rsidRPr="00C919B2">
        <w:rPr>
          <w:b/>
          <w:sz w:val="24"/>
        </w:rPr>
        <w:t xml:space="preserve">− Power BI Desktop </w:t>
      </w:r>
    </w:p>
    <w:p w:rsidR="00C919B2" w:rsidRDefault="00C919B2" w:rsidP="00C919B2">
      <w:pPr>
        <w:pStyle w:val="ListParagraph"/>
        <w:ind w:left="284"/>
        <w:jc w:val="both"/>
        <w:rPr>
          <w:b/>
          <w:sz w:val="24"/>
        </w:rPr>
      </w:pPr>
    </w:p>
    <w:p w:rsidR="00B866D9" w:rsidRPr="001769EB" w:rsidRDefault="00C919B2" w:rsidP="001769EB">
      <w:pPr>
        <w:pStyle w:val="ListParagraph"/>
        <w:numPr>
          <w:ilvl w:val="0"/>
          <w:numId w:val="3"/>
        </w:numPr>
        <w:jc w:val="both"/>
      </w:pPr>
      <w:r w:rsidRPr="001769EB">
        <w:rPr>
          <w:iCs/>
        </w:rPr>
        <w:t>Power BI Desktop</w:t>
      </w:r>
      <w:r w:rsidRPr="001769EB">
        <w:t xml:space="preserve"> is a free application you install on your local computer that lets you connect to, transform, and visualize your data. </w:t>
      </w:r>
    </w:p>
    <w:p w:rsidR="00B866D9" w:rsidRPr="001769EB" w:rsidRDefault="00C919B2" w:rsidP="001769EB">
      <w:pPr>
        <w:pStyle w:val="ListParagraph"/>
        <w:numPr>
          <w:ilvl w:val="0"/>
          <w:numId w:val="3"/>
        </w:numPr>
        <w:jc w:val="both"/>
      </w:pPr>
      <w:r w:rsidRPr="001769EB">
        <w:t>With Power BI Desktop, you can connect to multiple different sources of data, and combine them (often called </w:t>
      </w:r>
      <w:proofErr w:type="spellStart"/>
      <w:r w:rsidRPr="001769EB">
        <w:rPr>
          <w:iCs/>
        </w:rPr>
        <w:t>modeling</w:t>
      </w:r>
      <w:proofErr w:type="spellEnd"/>
      <w:r w:rsidRPr="001769EB">
        <w:t xml:space="preserve">) into a data model. </w:t>
      </w:r>
    </w:p>
    <w:p w:rsidR="00B866D9" w:rsidRPr="001769EB" w:rsidRDefault="00C919B2" w:rsidP="001769EB">
      <w:pPr>
        <w:pStyle w:val="ListParagraph"/>
        <w:numPr>
          <w:ilvl w:val="0"/>
          <w:numId w:val="3"/>
        </w:numPr>
        <w:jc w:val="both"/>
      </w:pPr>
      <w:r w:rsidRPr="001769EB">
        <w:t xml:space="preserve">This data model lets you build visuals, and collections of visuals you can share as reports, with other people inside your organization. </w:t>
      </w:r>
    </w:p>
    <w:p w:rsidR="00C919B2" w:rsidRPr="001769EB" w:rsidRDefault="00C919B2" w:rsidP="001769EB">
      <w:pPr>
        <w:pStyle w:val="ListParagraph"/>
        <w:numPr>
          <w:ilvl w:val="0"/>
          <w:numId w:val="3"/>
        </w:numPr>
        <w:jc w:val="both"/>
      </w:pPr>
      <w:r w:rsidRPr="001769EB">
        <w:t>Most users who work on business intelligence projects use Power BI Desktop to create reports, and then use the </w:t>
      </w:r>
      <w:r w:rsidRPr="001769EB">
        <w:rPr>
          <w:iCs/>
        </w:rPr>
        <w:t>Power BI service</w:t>
      </w:r>
      <w:r w:rsidRPr="001769EB">
        <w:t> to share their reports with others.</w:t>
      </w:r>
    </w:p>
    <w:p w:rsidR="00C919B2" w:rsidRPr="00C919B2" w:rsidRDefault="00C919B2" w:rsidP="00C919B2">
      <w:pPr>
        <w:pStyle w:val="ListParagraph"/>
        <w:ind w:left="284"/>
        <w:jc w:val="both"/>
        <w:rPr>
          <w:b/>
          <w:sz w:val="24"/>
        </w:rPr>
      </w:pPr>
    </w:p>
    <w:p w:rsidR="00C919B2" w:rsidRDefault="00C919B2" w:rsidP="00C919B2">
      <w:pPr>
        <w:pStyle w:val="ListParagraph"/>
        <w:ind w:left="284"/>
        <w:jc w:val="both"/>
        <w:rPr>
          <w:b/>
          <w:sz w:val="24"/>
        </w:rPr>
      </w:pPr>
      <w:r w:rsidRPr="00C919B2">
        <w:rPr>
          <w:b/>
          <w:sz w:val="24"/>
        </w:rPr>
        <w:t xml:space="preserve">− Power BI Pro </w:t>
      </w:r>
    </w:p>
    <w:p w:rsidR="00B866D9" w:rsidRDefault="00B866D9" w:rsidP="00C919B2">
      <w:pPr>
        <w:pStyle w:val="ListParagraph"/>
        <w:ind w:left="284"/>
        <w:jc w:val="both"/>
        <w:rPr>
          <w:b/>
          <w:sz w:val="24"/>
        </w:rPr>
      </w:pPr>
    </w:p>
    <w:p w:rsidR="00DC4EC2" w:rsidRPr="001769EB" w:rsidRDefault="00DC4EC2" w:rsidP="001769EB">
      <w:pPr>
        <w:pStyle w:val="ListParagraph"/>
        <w:numPr>
          <w:ilvl w:val="0"/>
          <w:numId w:val="3"/>
        </w:numPr>
        <w:jc w:val="both"/>
        <w:rPr>
          <w:iCs/>
        </w:rPr>
      </w:pPr>
      <w:r w:rsidRPr="001769EB">
        <w:rPr>
          <w:iCs/>
        </w:rPr>
        <w:t>Self- Service and cloud support.</w:t>
      </w:r>
    </w:p>
    <w:p w:rsidR="00DC4EC2" w:rsidRPr="001769EB" w:rsidRDefault="00DC4EC2" w:rsidP="001769EB">
      <w:pPr>
        <w:pStyle w:val="ListParagraph"/>
        <w:numPr>
          <w:ilvl w:val="0"/>
          <w:numId w:val="3"/>
        </w:numPr>
        <w:jc w:val="both"/>
        <w:rPr>
          <w:iCs/>
        </w:rPr>
      </w:pPr>
      <w:r w:rsidRPr="001769EB">
        <w:rPr>
          <w:iCs/>
        </w:rPr>
        <w:t>Collaboration , publishing , sharing and ad-hoc analysis</w:t>
      </w:r>
    </w:p>
    <w:p w:rsidR="00DC4EC2" w:rsidRPr="001769EB" w:rsidRDefault="00DC4EC2" w:rsidP="001769EB">
      <w:pPr>
        <w:pStyle w:val="ListParagraph"/>
        <w:numPr>
          <w:ilvl w:val="0"/>
          <w:numId w:val="3"/>
        </w:numPr>
        <w:jc w:val="both"/>
        <w:rPr>
          <w:iCs/>
        </w:rPr>
      </w:pPr>
      <w:r w:rsidRPr="001769EB">
        <w:rPr>
          <w:iCs/>
        </w:rPr>
        <w:t>Fully managed by Microsoft</w:t>
      </w:r>
    </w:p>
    <w:p w:rsidR="00B866D9" w:rsidRPr="001769EB" w:rsidRDefault="00B866D9" w:rsidP="001769EB">
      <w:pPr>
        <w:pStyle w:val="ListParagraph"/>
        <w:numPr>
          <w:ilvl w:val="0"/>
          <w:numId w:val="3"/>
        </w:numPr>
        <w:jc w:val="both"/>
        <w:rPr>
          <w:iCs/>
        </w:rPr>
      </w:pPr>
      <w:r w:rsidRPr="001769EB">
        <w:rPr>
          <w:iCs/>
        </w:rPr>
        <w:t xml:space="preserve">With Power BI Pro, users are licensed individually and participate fully in the use of Power BI – both the creation of content and the consumption. </w:t>
      </w:r>
    </w:p>
    <w:p w:rsidR="00B866D9" w:rsidRPr="001769EB" w:rsidRDefault="00B866D9" w:rsidP="001769EB">
      <w:pPr>
        <w:pStyle w:val="ListParagraph"/>
        <w:numPr>
          <w:ilvl w:val="0"/>
          <w:numId w:val="3"/>
        </w:numPr>
        <w:jc w:val="both"/>
        <w:rPr>
          <w:iCs/>
        </w:rPr>
      </w:pPr>
      <w:r w:rsidRPr="001769EB">
        <w:rPr>
          <w:iCs/>
        </w:rPr>
        <w:t>All Pro users can connect to hundreds of data sources on-premises and in the cloud, create interactive reports and 360-degree dashboards, share that content with other Pro users, and consume content shared by others.</w:t>
      </w:r>
    </w:p>
    <w:p w:rsidR="00DC4EC2" w:rsidRPr="001769EB" w:rsidRDefault="00DC4EC2" w:rsidP="001769EB">
      <w:pPr>
        <w:pStyle w:val="ListParagraph"/>
        <w:numPr>
          <w:ilvl w:val="0"/>
          <w:numId w:val="3"/>
        </w:numPr>
        <w:jc w:val="both"/>
        <w:rPr>
          <w:iCs/>
        </w:rPr>
      </w:pPr>
      <w:r w:rsidRPr="001769EB">
        <w:rPr>
          <w:iCs/>
        </w:rPr>
        <w:t>If an organization consists of 200 total users – 50 are engaging in self-service BI, while the remaining 150 are limited to viewing BI content – Power BI Pro is the most economical deployment option for all users within the organization</w:t>
      </w:r>
    </w:p>
    <w:p w:rsidR="00DC4EC2" w:rsidRPr="001769EB" w:rsidRDefault="00DC4EC2" w:rsidP="001769EB">
      <w:pPr>
        <w:ind w:left="284"/>
        <w:jc w:val="both"/>
        <w:rPr>
          <w:b/>
          <w:iCs/>
        </w:rPr>
      </w:pPr>
      <w:proofErr w:type="gramStart"/>
      <w:r w:rsidRPr="001769EB">
        <w:rPr>
          <w:b/>
          <w:iCs/>
        </w:rPr>
        <w:t>Price :</w:t>
      </w:r>
      <w:proofErr w:type="gramEnd"/>
      <w:r w:rsidRPr="001769EB">
        <w:rPr>
          <w:b/>
          <w:iCs/>
        </w:rPr>
        <w:t xml:space="preserve"> $9.99</w:t>
      </w:r>
      <w:r w:rsidRPr="001769EB">
        <w:rPr>
          <w:b/>
          <w:iCs/>
        </w:rPr>
        <w:tab/>
        <w:t>Monthly Price per user</w:t>
      </w:r>
    </w:p>
    <w:p w:rsidR="00B866D9" w:rsidRPr="00C919B2" w:rsidRDefault="00B866D9" w:rsidP="00C919B2">
      <w:pPr>
        <w:pStyle w:val="ListParagraph"/>
        <w:ind w:left="284"/>
        <w:jc w:val="both"/>
        <w:rPr>
          <w:b/>
          <w:sz w:val="24"/>
        </w:rPr>
      </w:pPr>
    </w:p>
    <w:p w:rsidR="00FC168C" w:rsidRDefault="00C919B2" w:rsidP="00C919B2">
      <w:pPr>
        <w:pStyle w:val="ListParagraph"/>
        <w:ind w:left="284"/>
        <w:jc w:val="both"/>
        <w:rPr>
          <w:b/>
          <w:sz w:val="24"/>
        </w:rPr>
      </w:pPr>
      <w:r w:rsidRPr="00C919B2">
        <w:rPr>
          <w:b/>
          <w:sz w:val="24"/>
        </w:rPr>
        <w:t>− Power BI Premium</w:t>
      </w:r>
    </w:p>
    <w:p w:rsidR="00B866D9" w:rsidRDefault="00B866D9" w:rsidP="00C919B2">
      <w:pPr>
        <w:pStyle w:val="ListParagraph"/>
        <w:ind w:left="284"/>
        <w:jc w:val="both"/>
        <w:rPr>
          <w:b/>
          <w:sz w:val="24"/>
        </w:rPr>
      </w:pPr>
    </w:p>
    <w:p w:rsidR="00DC4EC2" w:rsidRPr="001769EB" w:rsidRDefault="00DC4EC2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>Enterprise BI, big data analytics , cloud and on- premises reporting</w:t>
      </w:r>
    </w:p>
    <w:p w:rsidR="00DC4EC2" w:rsidRPr="001769EB" w:rsidRDefault="00DC4EC2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>Advanced administration and deployment controls</w:t>
      </w:r>
    </w:p>
    <w:p w:rsidR="00DC4EC2" w:rsidRPr="001769EB" w:rsidRDefault="00DC4EC2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>Dedicated cloud compute and storage resources</w:t>
      </w:r>
    </w:p>
    <w:p w:rsidR="00DC4EC2" w:rsidRPr="001769EB" w:rsidRDefault="00DC4EC2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>Allows any user to consume Power BI content</w:t>
      </w:r>
    </w:p>
    <w:p w:rsidR="00B866D9" w:rsidRPr="001769EB" w:rsidRDefault="00B866D9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 xml:space="preserve">With Power BI Premium, you are licensing capacity for your content rather than licensing all users of that content. </w:t>
      </w:r>
    </w:p>
    <w:p w:rsidR="00DC4EC2" w:rsidRPr="001769EB" w:rsidRDefault="00B866D9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 xml:space="preserve">Content (datasets, dashboards, and reports) is stored in Premium and can then be viewed by as many users as you want, without additional per-user costs. </w:t>
      </w:r>
    </w:p>
    <w:p w:rsidR="00DC4EC2" w:rsidRPr="001769EB" w:rsidRDefault="00B866D9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 xml:space="preserve">These users can only view content, not create it. </w:t>
      </w:r>
    </w:p>
    <w:p w:rsidR="00DC4EC2" w:rsidRPr="001769EB" w:rsidRDefault="00B866D9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 xml:space="preserve">Viewing includes looking at dashboards and reports on the web, in our mobile apps, or embedded in your organization’s portals or apps. </w:t>
      </w:r>
    </w:p>
    <w:p w:rsidR="00B866D9" w:rsidRPr="001769EB" w:rsidRDefault="00B866D9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>The creators of content in Premium still need their own Pro licenses.</w:t>
      </w:r>
    </w:p>
    <w:p w:rsidR="00DC4EC2" w:rsidRPr="001769EB" w:rsidRDefault="00DC4EC2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>Power BI Premium increases capacity limits and provides consistent performance, extending deployments with larger storage sizes, higher refresh rates, isolation and other performance capabilities in the future</w:t>
      </w:r>
    </w:p>
    <w:p w:rsidR="00DC4EC2" w:rsidRPr="001769EB" w:rsidRDefault="00DC4EC2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>Also included with Power BI Premium is Power BI Report Server, as well as the ability to embed Power BI in your apps</w:t>
      </w:r>
    </w:p>
    <w:p w:rsidR="00DC4EC2" w:rsidRPr="001769EB" w:rsidRDefault="00DC4EC2" w:rsidP="00B866D9">
      <w:pPr>
        <w:pStyle w:val="ListParagraph"/>
        <w:numPr>
          <w:ilvl w:val="0"/>
          <w:numId w:val="6"/>
        </w:numPr>
        <w:jc w:val="both"/>
        <w:rPr>
          <w:iCs/>
        </w:rPr>
      </w:pPr>
      <w:r w:rsidRPr="001769EB">
        <w:rPr>
          <w:iCs/>
        </w:rPr>
        <w:t xml:space="preserve">Say, </w:t>
      </w:r>
      <w:r w:rsidRPr="001769EB">
        <w:rPr>
          <w:iCs/>
        </w:rPr>
        <w:t xml:space="preserve">if the organization consists of 700 total users – 100 are engaging in self-service BI, while the remaining 600 occasionally view BI content – the most economical deployment </w:t>
      </w:r>
      <w:r w:rsidRPr="001769EB">
        <w:rPr>
          <w:iCs/>
        </w:rPr>
        <w:lastRenderedPageBreak/>
        <w:t>option would be to license Power BI Pro for the 100 users engaging in self-service BI and to license Power BI Premium for the 600 seeking occasional access to view BI content.</w:t>
      </w:r>
    </w:p>
    <w:p w:rsidR="00DC4EC2" w:rsidRPr="001769EB" w:rsidRDefault="00DC4EC2" w:rsidP="00DC4EC2">
      <w:pPr>
        <w:pStyle w:val="additional-plan-info"/>
        <w:spacing w:before="150" w:beforeAutospacing="0" w:after="150" w:afterAutospacing="0"/>
        <w:jc w:val="both"/>
        <w:rPr>
          <w:rFonts w:asciiTheme="minorHAnsi" w:eastAsiaTheme="minorHAnsi" w:hAnsiTheme="minorHAnsi" w:cstheme="minorBidi"/>
          <w:b/>
          <w:iCs/>
          <w:sz w:val="22"/>
          <w:szCs w:val="22"/>
          <w:lang w:eastAsia="en-US"/>
        </w:rPr>
      </w:pPr>
      <w:proofErr w:type="gramStart"/>
      <w:r w:rsidRPr="001769EB">
        <w:rPr>
          <w:rFonts w:asciiTheme="minorHAnsi" w:eastAsiaTheme="minorHAnsi" w:hAnsiTheme="minorHAnsi" w:cstheme="minorBidi"/>
          <w:b/>
          <w:iCs/>
          <w:sz w:val="22"/>
          <w:szCs w:val="22"/>
          <w:lang w:eastAsia="en-US"/>
        </w:rPr>
        <w:t>Price :</w:t>
      </w:r>
      <w:proofErr w:type="gramEnd"/>
      <w:r w:rsidRPr="001769EB">
        <w:rPr>
          <w:rFonts w:asciiTheme="minorHAnsi" w:eastAsiaTheme="minorHAnsi" w:hAnsiTheme="minorHAnsi" w:cstheme="minorBidi"/>
          <w:b/>
          <w:iCs/>
          <w:sz w:val="22"/>
          <w:szCs w:val="22"/>
          <w:lang w:eastAsia="en-US"/>
        </w:rPr>
        <w:t xml:space="preserve"> $ 4995 </w:t>
      </w:r>
      <w:r w:rsidR="001769EB" w:rsidRPr="001769EB">
        <w:rPr>
          <w:rFonts w:asciiTheme="minorHAnsi" w:eastAsiaTheme="minorHAnsi" w:hAnsiTheme="minorHAnsi" w:cstheme="minorBidi"/>
          <w:b/>
          <w:iCs/>
          <w:sz w:val="22"/>
          <w:szCs w:val="22"/>
          <w:lang w:eastAsia="en-US"/>
        </w:rPr>
        <w:t xml:space="preserve">  </w:t>
      </w:r>
      <w:r w:rsidRPr="001769EB">
        <w:rPr>
          <w:rFonts w:asciiTheme="minorHAnsi" w:eastAsiaTheme="minorHAnsi" w:hAnsiTheme="minorHAnsi" w:cstheme="minorBidi"/>
          <w:b/>
          <w:iCs/>
          <w:sz w:val="22"/>
          <w:szCs w:val="22"/>
          <w:lang w:eastAsia="en-US"/>
        </w:rPr>
        <w:t>Monthly price per dedicated cloud compute and storage resource with annual subscription</w:t>
      </w:r>
    </w:p>
    <w:p w:rsidR="001769EB" w:rsidRDefault="001769EB" w:rsidP="00DC4EC2">
      <w:pPr>
        <w:jc w:val="both"/>
        <w:rPr>
          <w:b/>
          <w:sz w:val="28"/>
        </w:rPr>
      </w:pPr>
    </w:p>
    <w:p w:rsidR="00DC4EC2" w:rsidRDefault="001769EB" w:rsidP="00DC4EC2">
      <w:pPr>
        <w:jc w:val="both"/>
        <w:rPr>
          <w:b/>
          <w:sz w:val="28"/>
        </w:rPr>
      </w:pPr>
      <w:r>
        <w:rPr>
          <w:b/>
          <w:sz w:val="28"/>
        </w:rPr>
        <w:t>Table of common and difference of features: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7198"/>
        <w:gridCol w:w="1161"/>
        <w:gridCol w:w="1134"/>
      </w:tblGrid>
      <w:tr w:rsidR="001769EB" w:rsidRPr="001769EB" w:rsidTr="001769EB">
        <w:trPr>
          <w:trHeight w:val="290"/>
        </w:trPr>
        <w:tc>
          <w:tcPr>
            <w:tcW w:w="7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b/>
                <w:iCs/>
              </w:rPr>
            </w:pPr>
            <w:r w:rsidRPr="001769EB">
              <w:rPr>
                <w:b/>
                <w:iCs/>
              </w:rPr>
              <w:t> 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b/>
                <w:iCs/>
              </w:rPr>
            </w:pPr>
            <w:r w:rsidRPr="001769EB">
              <w:rPr>
                <w:b/>
                <w:iCs/>
              </w:rPr>
              <w:t>Pro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b/>
                <w:iCs/>
              </w:rPr>
            </w:pPr>
            <w:r w:rsidRPr="001769EB">
              <w:rPr>
                <w:b/>
                <w:iCs/>
              </w:rPr>
              <w:t>Premium</w:t>
            </w:r>
          </w:p>
        </w:tc>
      </w:tr>
      <w:tr w:rsidR="001769EB" w:rsidRPr="001769EB" w:rsidTr="001769EB">
        <w:trPr>
          <w:trHeight w:val="290"/>
        </w:trPr>
        <w:tc>
          <w:tcPr>
            <w:tcW w:w="94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b/>
                <w:iCs/>
              </w:rPr>
            </w:pPr>
            <w:r w:rsidRPr="001769EB">
              <w:rPr>
                <w:b/>
                <w:iCs/>
              </w:rPr>
              <w:t>Content consumption </w:t>
            </w:r>
          </w:p>
        </w:tc>
      </w:tr>
      <w:tr w:rsidR="001769EB" w:rsidRPr="001769EB" w:rsidTr="001769EB">
        <w:trPr>
          <w:trHeight w:val="6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Paginated reports provide fixed-layout documents optimized for printing and archiving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 xml:space="preserve">No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proofErr w:type="spellStart"/>
            <w:r w:rsidRPr="001769EB">
              <w:rPr>
                <w:iCs/>
              </w:rPr>
              <w:t>Analyze</w:t>
            </w:r>
            <w:proofErr w:type="spellEnd"/>
            <w:r w:rsidRPr="001769EB">
              <w:rPr>
                <w:iCs/>
              </w:rPr>
              <w:t xml:space="preserve"> data in Microsoft Excel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61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Embed content in other interfaces like Teams, SharePoint, and other SaaS applications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View and interact with Power BI content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6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View and interact with Power BI content through the Power BI mobile app for iOS, Android, and Windows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8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Ask questions about data to get immediate answers and personalize definitions so Power BI understands your business language including acronyms.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Subscribe to reports for notifications about changes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hyperlink r:id="rId12" w:history="1">
              <w:r w:rsidRPr="001769EB">
                <w:rPr>
                  <w:iCs/>
                </w:rPr>
                <w:t>View Power BI content in other interfaces </w:t>
              </w:r>
            </w:hyperlink>
            <w:r w:rsidRPr="001769EB">
              <w:rPr>
                <w:iCs/>
              </w:rPr>
              <w:t xml:space="preserve"> 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60"/>
        </w:trPr>
        <w:tc>
          <w:tcPr>
            <w:tcW w:w="94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b/>
                <w:iCs/>
              </w:rPr>
            </w:pPr>
            <w:r w:rsidRPr="001769EB">
              <w:rPr>
                <w:b/>
                <w:iCs/>
              </w:rPr>
              <w:t xml:space="preserve">Data prep, </w:t>
            </w:r>
            <w:proofErr w:type="spellStart"/>
            <w:r w:rsidRPr="001769EB">
              <w:rPr>
                <w:b/>
                <w:iCs/>
              </w:rPr>
              <w:t>modeling</w:t>
            </w:r>
            <w:proofErr w:type="spellEnd"/>
            <w:r w:rsidRPr="001769EB">
              <w:rPr>
                <w:b/>
                <w:iCs/>
              </w:rPr>
              <w:t>, and visualization creation</w:t>
            </w:r>
          </w:p>
        </w:tc>
      </w:tr>
      <w:tr w:rsidR="001769EB" w:rsidRPr="001769EB" w:rsidTr="001769EB">
        <w:trPr>
          <w:trHeight w:val="6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 xml:space="preserve">AI-powered data </w:t>
            </w:r>
            <w:proofErr w:type="spellStart"/>
            <w:r w:rsidRPr="001769EB">
              <w:rPr>
                <w:iCs/>
              </w:rPr>
              <w:t>modeling</w:t>
            </w:r>
            <w:proofErr w:type="spellEnd"/>
            <w:r w:rsidRPr="001769EB">
              <w:rPr>
                <w:iCs/>
              </w:rPr>
              <w:t xml:space="preserve"> using </w:t>
            </w:r>
            <w:proofErr w:type="spellStart"/>
            <w:r w:rsidRPr="001769EB">
              <w:rPr>
                <w:iCs/>
              </w:rPr>
              <w:t>AutoML</w:t>
            </w:r>
            <w:proofErr w:type="spellEnd"/>
            <w:r w:rsidRPr="001769EB">
              <w:rPr>
                <w:iCs/>
              </w:rPr>
              <w:t>, Cognitive Services, and Azure Machine Learning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Creation of data visualizations, reports, and dashboards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Standard and big data prep and ETL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Access to a library of Power BI visuals and the custom visual SDK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Access to data connectors for cloud and on-premises data sources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Out-of-the-box visualizations, themes, and personalization options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Deployment, administration, compliance, and security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Cloud service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 xml:space="preserve">Select a chosen home region </w:t>
            </w:r>
            <w:proofErr w:type="spellStart"/>
            <w:r w:rsidRPr="001769EB">
              <w:rPr>
                <w:iCs/>
              </w:rPr>
              <w:t>datacenter</w:t>
            </w:r>
            <w:proofErr w:type="spellEnd"/>
            <w:r w:rsidRPr="001769EB">
              <w:rPr>
                <w:iCs/>
              </w:rPr>
              <w:t xml:space="preserve"> for your data processing environment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Monitor content creation, consumption, and publishing with user metrics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Data security and encryption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1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Meets industry, global, regional, and government certifications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Available in Microsoft national clouds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94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b/>
                <w:iCs/>
              </w:rPr>
            </w:pPr>
            <w:r w:rsidRPr="001769EB">
              <w:rPr>
                <w:b/>
                <w:iCs/>
              </w:rPr>
              <w:t>Deployment and administration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Monitor performance of dedicated compute and memory resources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Maximum size of individual dataset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1 GB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10 GB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Maximum storage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10 G per user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100 TB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Maximum number of automatic refreshes per day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48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hyperlink r:id="rId13" w:history="1">
              <w:r w:rsidRPr="001769EB">
                <w:rPr>
                  <w:iCs/>
                </w:rPr>
                <w:t>Store Power BI data to Azure Data Lake Storage Gen2 </w:t>
              </w:r>
            </w:hyperlink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 xml:space="preserve">Yes 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Deploy Power BI content to multiple regions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Incremental data refresh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Publish reports to be shared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No</w:t>
            </w:r>
          </w:p>
        </w:tc>
      </w:tr>
      <w:tr w:rsidR="001769EB" w:rsidRPr="001769EB" w:rsidTr="001769EB">
        <w:trPr>
          <w:trHeight w:val="6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Widespread distribution of content without requiring a Power BI Pro license for content consumers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hyperlink r:id="rId14" w:history="1">
              <w:r w:rsidRPr="001769EB">
                <w:rPr>
                  <w:iCs/>
                </w:rPr>
                <w:t>Publish and consume paginated reports in Power BI </w:t>
              </w:r>
            </w:hyperlink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Allocate compute resources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</w:tr>
      <w:tr w:rsidR="001769EB" w:rsidRPr="001769EB" w:rsidTr="001769EB">
        <w:trPr>
          <w:trHeight w:val="41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On-premises reporting through Power BI Report Server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 xml:space="preserve">Yes 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Compute processing environment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Shared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Dedicated</w:t>
            </w:r>
          </w:p>
        </w:tc>
      </w:tr>
      <w:tr w:rsidR="001769EB" w:rsidRPr="001769EB" w:rsidTr="001769EB">
        <w:trPr>
          <w:trHeight w:val="290"/>
        </w:trPr>
        <w:tc>
          <w:tcPr>
            <w:tcW w:w="94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b/>
                <w:iCs/>
              </w:rPr>
            </w:pPr>
            <w:bookmarkStart w:id="0" w:name="_GoBack"/>
            <w:r w:rsidRPr="001769EB">
              <w:rPr>
                <w:b/>
                <w:iCs/>
              </w:rPr>
              <w:t>Licensing differences</w:t>
            </w:r>
            <w:bookmarkEnd w:id="0"/>
          </w:p>
        </w:tc>
      </w:tr>
      <w:tr w:rsidR="001769EB" w:rsidRPr="001769EB" w:rsidTr="001769EB">
        <w:trPr>
          <w:trHeight w:val="40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Licensed by dedicated cloud compute and storage resources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 xml:space="preserve">Yes </w:t>
            </w:r>
          </w:p>
        </w:tc>
      </w:tr>
      <w:tr w:rsidR="001769EB" w:rsidRPr="001769EB" w:rsidTr="001769EB">
        <w:trPr>
          <w:trHeight w:val="290"/>
        </w:trPr>
        <w:tc>
          <w:tcPr>
            <w:tcW w:w="7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Licensed per user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Yes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69EB" w:rsidRPr="001769EB" w:rsidRDefault="001769EB" w:rsidP="001769EB">
            <w:pPr>
              <w:spacing w:after="0" w:line="240" w:lineRule="auto"/>
              <w:rPr>
                <w:iCs/>
              </w:rPr>
            </w:pPr>
            <w:r w:rsidRPr="001769EB">
              <w:rPr>
                <w:iCs/>
              </w:rPr>
              <w:t>No</w:t>
            </w:r>
          </w:p>
        </w:tc>
      </w:tr>
    </w:tbl>
    <w:p w:rsidR="001769EB" w:rsidRPr="001769EB" w:rsidRDefault="001769EB" w:rsidP="00DC4EC2">
      <w:pPr>
        <w:jc w:val="both"/>
        <w:rPr>
          <w:iCs/>
        </w:rPr>
      </w:pPr>
    </w:p>
    <w:sectPr w:rsidR="001769EB" w:rsidRPr="001769EB" w:rsidSect="00FC168C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057DB"/>
    <w:multiLevelType w:val="hybridMultilevel"/>
    <w:tmpl w:val="8626FA5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8BB6D2E"/>
    <w:multiLevelType w:val="hybridMultilevel"/>
    <w:tmpl w:val="8E6A184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CED083D"/>
    <w:multiLevelType w:val="hybridMultilevel"/>
    <w:tmpl w:val="67CA243E"/>
    <w:lvl w:ilvl="0" w:tplc="40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3">
    <w:nsid w:val="5C1F5DC9"/>
    <w:multiLevelType w:val="hybridMultilevel"/>
    <w:tmpl w:val="828CDA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246613"/>
    <w:multiLevelType w:val="hybridMultilevel"/>
    <w:tmpl w:val="4928142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60334FCA"/>
    <w:multiLevelType w:val="hybridMultilevel"/>
    <w:tmpl w:val="5E7E6E00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E9A"/>
    <w:rsid w:val="001769EB"/>
    <w:rsid w:val="001E14D0"/>
    <w:rsid w:val="003C3E9A"/>
    <w:rsid w:val="00444FD0"/>
    <w:rsid w:val="007F6518"/>
    <w:rsid w:val="00B866D9"/>
    <w:rsid w:val="00C919B2"/>
    <w:rsid w:val="00DC4EC2"/>
    <w:rsid w:val="00FC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1B6928-9A47-4F60-80FF-CEF3F8F31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E9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919B2"/>
    <w:rPr>
      <w:i/>
      <w:iCs/>
    </w:rPr>
  </w:style>
  <w:style w:type="paragraph" w:customStyle="1" w:styleId="additional-plan-info">
    <w:name w:val="additional-plan-info"/>
    <w:basedOn w:val="Normal"/>
    <w:rsid w:val="00DC4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769EB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086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7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40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358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5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571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69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066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9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54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11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78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05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25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16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28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31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54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22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4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72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56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40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98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236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00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javascript:void(0);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javascript:void(0);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javascript:void(0)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2020-05-06T04:21:00Z</dcterms:created>
  <dcterms:modified xsi:type="dcterms:W3CDTF">2020-05-06T06:29:00Z</dcterms:modified>
</cp:coreProperties>
</file>