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24</w:t>
      </w:r>
    </w:p>
    <w:p>
      <w:r>
        <w:t>Serial No.: 24</w:t>
      </w:r>
    </w:p>
    <w:p>
      <w:r>
        <w:rPr>
          <w:b/>
        </w:rPr>
        <w:t xml:space="preserve">Lab Experiment Short Name: </w:t>
      </w:r>
      <w:r>
        <w:t>RSA Private Key Calculation</w:t>
      </w:r>
    </w:p>
    <w:p>
      <w:r>
        <w:rPr>
          <w:b/>
          <w:sz w:val="28"/>
        </w:rPr>
        <w:t>C Code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int p=59, q=61, n=p*q, phi=(p-1)*(q-1);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int e=31, d=3031;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printf("p = %d, q = %d\\n",p,q);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printf("n = %d\\n",n);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printf("phi(n) = %d\\n",phi);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printf("Private key d = %d\\n",d);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printf("Check: (e*d) mod phi = %d\\n",(e*d)%phi);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public key e = 31, n = 3599.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806440" cy="1144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RSA_Private_Key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446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