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18</w:t>
      </w:r>
    </w:p>
    <w:p>
      <w:r>
        <w:t>Serial No.: 18</w:t>
      </w:r>
    </w:p>
    <w:p>
      <w:r>
        <w:rPr>
          <w:b/>
        </w:rPr>
        <w:t xml:space="preserve">Lab Experiment Short Name: </w:t>
      </w:r>
      <w:r>
        <w:t>DES Key Generation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printf("DES key generation outline\\n");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printf("1. Apply PC-1 to the 64-bit key to get 56 bits.\\n");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printf("2. Split into C and D, each 28 bits.\\n");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printf("3. Left-shift each half using the DES shift schedule.\\n");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printf("4. Apply PC-2 to produce each 48-bit subkey.\\n");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required; algorithm outline.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1207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DES_Key_Generation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70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