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0F766E"/>
          <w:spacing w:val="60"/>
          <w:sz w:val="22"/>
          <w:szCs w:val="22"/>
        </w:rPr>
        <w:t xml:space="preserve">QISKIT FALL FEST 2026</w:t>
      </w:r>
    </w:p>
    <w:p>
      <w:pPr>
        <w:spacing w:after="60"/>
      </w:pPr>
      <w:r>
        <w:rPr>
          <w:b/>
          <w:bCs/>
          <w:color w:val="1F3A5F"/>
          <w:sz w:val="52"/>
          <w:szCs w:val="52"/>
        </w:rPr>
        <w:t xml:space="preserve">Quantum Machine Learning Track</w:t>
      </w:r>
    </w:p>
    <w:p>
      <w:pPr>
        <w:pBdr>
          <w:bottom w:val="single" w:color="0F766E" w:sz="12" w:space="6"/>
        </w:pBdr>
        <w:spacing w:after="160"/>
      </w:pPr>
      <w:r>
        <w:rPr>
          <w:color w:val="4B5563"/>
          <w:sz w:val="26"/>
          <w:szCs w:val="26"/>
        </w:rPr>
        <w:t xml:space="preserve">Participant Problem Statements  ·  Final Version (Kit v3 — replaces all earlier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CFDF5" w:color="auto" w:val="clear"/>
            <w:tcMar>
              <w:top w:type="dxa" w:w="110"/>
              <w:left w:type="dxa" w:w="200"/>
              <w:bottom w:type="dxa" w:w="90"/>
              <w:right w:type="dxa" w:w="160"/>
            </w:tcMar>
          </w:tcPr>
          <w:p>
            <w:pPr>
              <w:spacing w:after="50"/>
            </w:pPr>
            <w:r>
              <w:rPr>
                <w:b/>
                <w:bCs/>
                <w:color w:val="0F766E"/>
                <w:sz w:val="21"/>
                <w:szCs w:val="21"/>
              </w:rPr>
              <w:t xml:space="preserve">Read this entire document before you start</w:t>
            </w:r>
          </w:p>
          <w:p>
            <w:pPr>
              <w:spacing w:after="50" w:line="264"/>
            </w:pPr>
            <w:r>
              <w:rPr>
                <w:sz w:val="20"/>
                <w:szCs w:val="20"/>
              </w:rPr>
              <w:t xml:space="preserve">Every team completes </w:t>
            </w:r>
            <w:r>
              <w:rPr>
                <w:b/>
                <w:bCs/>
                <w:sz w:val="20"/>
                <w:szCs w:val="20"/>
              </w:rPr>
              <w:t xml:space="preserve">two common tasks</w:t>
            </w:r>
            <w:r>
              <w:rPr>
                <w:sz w:val="20"/>
                <w:szCs w:val="20"/>
              </w:rPr>
              <w:t xml:space="preserve"> (Task A and Task B) and </w:t>
            </w:r>
            <w:r>
              <w:rPr>
                <w:b/>
                <w:bCs/>
                <w:sz w:val="20"/>
                <w:szCs w:val="20"/>
              </w:rPr>
              <w:t xml:space="preserve">exactly one</w:t>
            </w:r>
            <w:r>
              <w:rPr>
                <w:sz w:val="20"/>
                <w:szCs w:val="20"/>
              </w:rPr>
              <w:t xml:space="preserve"> problem statement: PS-Q1, PS-Q2 or PS-Q3. The three problem statements are fully independent. None of them needs data, code or results from another.</w:t>
            </w:r>
          </w:p>
        </w:tc>
      </w:tr>
    </w:tbl>
    <w:p>
      <w:pPr>
        <w:spacing w:after="120"/>
      </w:pPr>
    </w:p>
    <w:p>
      <w:pPr>
        <w:pStyle w:val="Heading1"/>
        <w:keepNext/>
      </w:pPr>
      <w:r>
        <w:t xml:space="preserve">1. Challenge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1800"/>
        <w:gridCol w:w="1838"/>
      </w:tblGrid>
      <w:tr>
        <w:trPr>
          <w:cantSplit/>
          <w:tblHeader/>
        </w:trPr>
        <w:tc>
          <w:tcPr>
            <w:tcW w:type="dxa" w:w="10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PS</w:t>
            </w:r>
          </w:p>
        </w:tc>
        <w:tc>
          <w:tcPr>
            <w:tcW w:type="dxa" w:w="25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Theme</w:t>
            </w:r>
          </w:p>
        </w:tc>
        <w:tc>
          <w:tcPr>
            <w:tcW w:type="dxa" w:w="25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Dataset</w:t>
            </w:r>
          </w:p>
        </w:tc>
        <w:tc>
          <w:tcPr>
            <w:tcW w:type="dxa" w:w="18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Size (train / val / test)</w:t>
            </w:r>
          </w:p>
        </w:tc>
        <w:tc>
          <w:tcPr>
            <w:tcW w:type="dxa" w:w="183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Ranking metric</w:t>
            </w:r>
          </w:p>
        </w:tc>
      </w:tr>
      <w:tr>
        <w:trPr>
          <w:cantSplit/>
        </w:trPr>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b/>
                <w:bCs/>
                <w:sz w:val="19"/>
                <w:szCs w:val="19"/>
              </w:rPr>
              <w:t xml:space="preserve">Q1</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Biomedical signal classification (ECG)</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QML-BIO-MITBIH, 30 features</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6,000 / 1,500 / 1,500</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Macro F1</w:t>
            </w:r>
          </w:p>
        </w:tc>
      </w:tr>
      <w:tr>
        <w:trPr>
          <w:cantSplit/>
        </w:trPr>
        <w:tc>
          <w:tcPr>
            <w:tcW w:type="dxa" w:w="10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b/>
                <w:bCs/>
                <w:sz w:val="19"/>
                <w:szCs w:val="19"/>
              </w:rPr>
              <w:t xml:space="preserve">Q2</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High-dimensional quantum-kernel classification</w:t>
            </w:r>
          </w:p>
        </w:tc>
        <w:tc>
          <w:tcPr>
            <w:tcW w:type="dxa" w:w="25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QML-HIGHD-KER, 50 features</w:t>
            </w:r>
          </w:p>
        </w:tc>
        <w:tc>
          <w:tcPr>
            <w:tcW w:type="dxa" w:w="1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800 / n.a. / 200</w:t>
            </w:r>
          </w:p>
        </w:tc>
        <w:tc>
          <w:tcPr>
            <w:tcW w:type="dxa" w:w="1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Balanced accuracy</w:t>
            </w:r>
          </w:p>
        </w:tc>
      </w:tr>
      <w:tr>
        <w:trPr>
          <w:cantSplit/>
        </w:trPr>
        <w:tc>
          <w:tcPr>
            <w:tcW w:type="dxa" w:w="10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b/>
                <w:bCs/>
                <w:sz w:val="19"/>
                <w:szCs w:val="19"/>
              </w:rPr>
              <w:t xml:space="preserve">Q3</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sz w:val="19"/>
                <w:szCs w:val="19"/>
              </w:rPr>
              <w:t xml:space="preserve">Quantum circuit learning on noisy quantum-generated data</w:t>
            </w:r>
          </w:p>
        </w:tc>
        <w:tc>
          <w:tcPr>
            <w:tcW w:type="dxa" w:w="25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sz w:val="19"/>
                <w:szCs w:val="19"/>
              </w:rPr>
              <w:t xml:space="preserve">QML-QCIRCUIT-NOISE, 24 features</w:t>
            </w:r>
          </w:p>
        </w:tc>
        <w:tc>
          <w:tcPr>
            <w:tcW w:type="dxa" w:w="1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sz w:val="19"/>
                <w:szCs w:val="19"/>
              </w:rPr>
              <w:t xml:space="preserve">2,000 / 500 / 500</w:t>
            </w:r>
          </w:p>
        </w:tc>
        <w:tc>
          <w:tcPr>
            <w:tcW w:type="dxa" w:w="1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sz w:val="19"/>
                <w:szCs w:val="19"/>
              </w:rPr>
              <w:t xml:space="preserve">ROC-AUC</w:t>
            </w:r>
          </w:p>
        </w:tc>
      </w:tr>
    </w:tbl>
    <w:p>
      <w:pPr>
        <w:spacing w:after="60"/>
      </w:pPr>
    </w:p>
    <w:p>
      <w:pPr>
        <w:spacing w:after="100" w:line="262"/>
      </w:pPr>
      <w:r>
        <w:t xml:space="preserve">The goal is to solve your chosen problem </w:t>
      </w:r>
      <w:r>
        <w:rPr>
          <w:b/>
          <w:bCs/>
        </w:rPr>
        <w:t xml:space="preserve">creatively and explain why your design works</w:t>
      </w:r>
      <w:r>
        <w:t xml:space="preserve">. No specific encoding, ansatz, optimizer, feature map or kernel is prescribed. Honest, well-analysed results (including negative ones) score higher than inflated claims.</w:t>
      </w:r>
    </w:p>
    <w:p>
      <w:pPr>
        <w:pStyle w:val="Heading1"/>
        <w:keepNext/>
      </w:pPr>
      <w:r>
        <w:t xml:space="preserve">2. Setup and Rules</w:t>
      </w:r>
    </w:p>
    <w:p>
      <w:pPr>
        <w:pStyle w:val="Heading2"/>
        <w:keepNext/>
      </w:pPr>
      <w:r>
        <w:t xml:space="preserve">2.1 Pinned software versions</w:t>
      </w:r>
    </w:p>
    <w:p>
      <w:pPr>
        <w:spacing w:after="100" w:line="262"/>
      </w:pPr>
      <w:r>
        <w:t xml:space="preserve">All submissions must run with these versions so that judges can reproduce your results. Install them from the kit's </w:t>
      </w:r>
      <w:r>
        <w:rPr>
          <w:rFonts w:ascii="Consolas" w:cs="Consolas" w:eastAsia="Consolas" w:hAnsi="Consolas"/>
          <w:b w:val="false"/>
          <w:bCs w:val="false"/>
          <w:color w:val="9A3412"/>
          <w:sz w:val="20"/>
          <w:szCs w:val="20"/>
        </w:rPr>
        <w:t xml:space="preserve">requirements.txt</w:t>
      </w:r>
      <w:r>
        <w:t xml:space="preserve"> into a </w:t>
      </w:r>
      <w:r>
        <w:rPr>
          <w:b/>
          <w:bCs/>
        </w:rPr>
        <w:t xml:space="preserve">dedicated virtual environment</w:t>
      </w:r>
      <w:r>
        <w:t xml:space="preserve">, separate from the Optimization track. The pins are tested on Python 3.11, 3.12 and 3.13.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Package</w:t>
            </w:r>
          </w:p>
        </w:tc>
        <w:tc>
          <w:tcPr>
            <w:tcW w:type="dxa" w:w="2419"/>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Version</w:t>
            </w:r>
          </w:p>
        </w:tc>
        <w:tc>
          <w:tcPr>
            <w:tcW w:type="dxa" w:w="24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Package</w:t>
            </w:r>
          </w:p>
        </w:tc>
        <w:tc>
          <w:tcPr>
            <w:tcW w:type="dxa" w:w="2419"/>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Version</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Python</w:t>
            </w:r>
          </w:p>
        </w:tc>
        <w:tc>
          <w:tcPr>
            <w:tcW w:type="dxa" w:w="24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3.11 – 3.13</w:t>
            </w:r>
          </w:p>
        </w:tc>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scikit-learn</w:t>
            </w:r>
          </w:p>
        </w:tc>
        <w:tc>
          <w:tcPr>
            <w:tcW w:type="dxa" w:w="24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1.9.1</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PennyLane</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0.44.1</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numpy</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2.4.6</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Qiskit</w:t>
            </w:r>
          </w:p>
        </w:tc>
        <w:tc>
          <w:tcPr>
            <w:tcW w:type="dxa" w:w="24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2.3.0</w:t>
            </w:r>
          </w:p>
        </w:tc>
        <w:tc>
          <w:tcPr>
            <w:tcW w:type="dxa" w:w="24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pandas</w:t>
            </w:r>
          </w:p>
        </w:tc>
        <w:tc>
          <w:tcPr>
            <w:tcW w:type="dxa" w:w="24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3.1.0</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qiskit-aer</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0.17.2</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matplotlib</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3.11.2</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PennyLane-qiskit</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0.44.1</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scipy</w:t>
            </w:r>
          </w:p>
        </w:tc>
        <w:tc>
          <w:tcPr>
            <w:tcW w:type="dxa" w:w="24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sz w:val="19"/>
                <w:szCs w:val="19"/>
              </w:rPr>
              <w:t xml:space="preserve">1.17.1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80"/>
              <w:bottom w:type="dxa" w:w="100"/>
              <w:right w:type="dxa" w:w="140"/>
            </w:tcMar>
          </w:tcPr>
          <w:p>
            <w:pPr>
              <w:spacing w:after="20"/>
            </w:pPr>
            <w:r>
              <w:rPr>
                <w:rFonts w:ascii="Consolas" w:cs="Consolas" w:eastAsia="Consolas" w:hAnsi="Consolas"/>
                <w:sz w:val="18"/>
                <w:szCs w:val="18"/>
              </w:rPr>
              <w:t xml:space="preserve">python3 -m venv qml-env &amp;&amp; source qml-env/bin/activate</w:t>
            </w:r>
          </w:p>
          <w:p>
            <w:pPr>
              <w:spacing w:after="20"/>
            </w:pPr>
            <w:r>
              <w:rPr>
                <w:rFonts w:ascii="Consolas" w:cs="Consolas" w:eastAsia="Consolas" w:hAnsi="Consolas"/>
                <w:sz w:val="18"/>
                <w:szCs w:val="18"/>
              </w:rPr>
              <w:t xml:space="preserve">pip install -r requirements.txt                          # exact pinned versions</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pip freeze &gt; pip_freeze.txt      # include the output in your README.md</w:t>
            </w:r>
          </w:p>
        </w:tc>
      </w:tr>
    </w:tbl>
    <w:p>
      <w:pPr>
        <w:spacing w:after="60"/>
      </w:pPr>
    </w:p>
    <w:p>
      <w:pPr>
        <w:pStyle w:val="Heading2"/>
        <w:keepNext/>
      </w:pPr>
      <w:r>
        <w:t xml:space="preserve">2.2 Ground rules</w:t>
      </w:r>
    </w:p>
    <w:p>
      <w:pPr>
        <w:pStyle w:val="ListParagraph"/>
        <w:numPr>
          <w:ilvl w:val="0"/>
          <w:numId w:val="2"/>
        </w:numPr>
        <w:spacing w:after="50" w:line="258"/>
      </w:pPr>
      <w:r>
        <w:t xml:space="preserve">Choose </w:t>
      </w:r>
      <w:r>
        <w:rPr>
          <w:b/>
          <w:bCs/>
        </w:rPr>
        <w:t xml:space="preserve">one</w:t>
      </w:r>
      <w:r>
        <w:t xml:space="preserve"> PS. Teams may not split across problem statements.</w:t>
      </w:r>
    </w:p>
    <w:p>
      <w:pPr>
        <w:pStyle w:val="ListParagraph"/>
        <w:numPr>
          <w:ilvl w:val="0"/>
          <w:numId w:val="2"/>
        </w:numPr>
        <w:spacing w:after="50" w:line="258"/>
      </w:pPr>
      <w:r>
        <w:t xml:space="preserve">Use only the provided data partitions. </w:t>
      </w:r>
      <w:r>
        <w:rPr>
          <w:b/>
          <w:bCs/>
        </w:rPr>
        <w:t xml:space="preserve">Test labels are not in the kit</w:t>
      </w:r>
      <w:r>
        <w:t xml:space="preserve">, and you must never train or tune on them.</w:t>
      </w:r>
    </w:p>
    <w:p>
      <w:pPr>
        <w:pStyle w:val="ListParagraph"/>
        <w:numPr>
          <w:ilvl w:val="0"/>
          <w:numId w:val="2"/>
        </w:numPr>
        <w:spacing w:after="50" w:line="258"/>
      </w:pPr>
      <w:r>
        <w:t xml:space="preserve">Use the </w:t>
      </w:r>
      <w:r>
        <w:rPr>
          <w:b/>
          <w:bCs/>
        </w:rPr>
        <w:t xml:space="preserve">validation set</w:t>
      </w:r>
      <w:r>
        <w:t xml:space="preserve"> (where provided) for model selection and hyperparameter tuning only.</w:t>
      </w:r>
    </w:p>
    <w:p>
      <w:pPr>
        <w:pStyle w:val="ListParagraph"/>
        <w:numPr>
          <w:ilvl w:val="0"/>
          <w:numId w:val="2"/>
        </w:numPr>
        <w:spacing w:after="50" w:line="258"/>
      </w:pPr>
      <w:r>
        <w:t xml:space="preserve">Fit every scaler, PCA or feature-selection step on </w:t>
      </w:r>
      <w:r>
        <w:rPr>
          <w:b/>
          <w:bCs/>
        </w:rPr>
        <w:t xml:space="preserve">training data only</w:t>
      </w:r>
      <w:r>
        <w:t xml:space="preserve">.</w:t>
      </w:r>
    </w:p>
    <w:p>
      <w:pPr>
        <w:pStyle w:val="ListParagraph"/>
        <w:numPr>
          <w:ilvl w:val="0"/>
          <w:numId w:val="2"/>
        </w:numPr>
        <w:spacing w:after="50" w:line="258"/>
      </w:pPr>
      <w:r>
        <w:t xml:space="preserve">Set random seeds everywhere. Your notebook must run end-to-end without errors.</w:t>
      </w:r>
    </w:p>
    <w:p>
      <w:pPr>
        <w:pStyle w:val="ListParagraph"/>
        <w:numPr>
          <w:ilvl w:val="0"/>
          <w:numId w:val="2"/>
        </w:numPr>
        <w:spacing w:after="50" w:line="258"/>
      </w:pPr>
      <w:r>
        <w:t xml:space="preserve">The quantum model must be trained from scratch on the provided data. Pre-trained models are allowed only for classical baselines.</w:t>
      </w:r>
    </w:p>
    <w:p>
      <w:pPr>
        <w:pStyle w:val="Heading1"/>
        <w:keepNext/>
      </w:pPr>
      <w:r>
        <w:t xml:space="preserve">3. What Is in Your Challenge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Path</w:t>
            </w:r>
          </w:p>
        </w:tc>
        <w:tc>
          <w:tcPr>
            <w:tcW w:type="dxa" w:w="573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Contents</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data/q1/</w:t>
            </w:r>
          </w:p>
        </w:tc>
        <w:tc>
          <w:tcPr>
            <w:tcW w:type="dxa" w:w="5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ecg_train.csv</w:t>
            </w:r>
            <w:r>
              <w:rPr>
                <w:sz w:val="19"/>
                <w:szCs w:val="19"/>
              </w:rPr>
              <w:t xml:space="preserve">, </w:t>
            </w:r>
            <w:r>
              <w:rPr>
                <w:rFonts w:ascii="Consolas" w:cs="Consolas" w:eastAsia="Consolas" w:hAnsi="Consolas"/>
                <w:b w:val="false"/>
                <w:bCs w:val="false"/>
                <w:color w:val="9A3412"/>
                <w:sz w:val="19"/>
                <w:szCs w:val="19"/>
              </w:rPr>
              <w:t xml:space="preserve">ecg_val.csv</w:t>
            </w:r>
            <w:r>
              <w:rPr>
                <w:sz w:val="19"/>
                <w:szCs w:val="19"/>
              </w:rPr>
              <w:t xml:space="preserve">, </w:t>
            </w:r>
            <w:r>
              <w:rPr>
                <w:rFonts w:ascii="Consolas" w:cs="Consolas" w:eastAsia="Consolas" w:hAnsi="Consolas"/>
                <w:b w:val="false"/>
                <w:bCs w:val="false"/>
                <w:color w:val="9A3412"/>
                <w:sz w:val="19"/>
                <w:szCs w:val="19"/>
              </w:rPr>
              <w:t xml:space="preserve">ecg_test_features.csv</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data/q2/</w:t>
            </w:r>
          </w:p>
        </w:tc>
        <w:tc>
          <w:tcPr>
            <w:tcW w:type="dxa" w:w="5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hd_data_train.csv</w:t>
            </w:r>
            <w:r>
              <w:rPr>
                <w:sz w:val="19"/>
                <w:szCs w:val="19"/>
              </w:rPr>
              <w:t xml:space="preserve">, </w:t>
            </w:r>
            <w:r>
              <w:rPr>
                <w:rFonts w:ascii="Consolas" w:cs="Consolas" w:eastAsia="Consolas" w:hAnsi="Consolas"/>
                <w:b w:val="false"/>
                <w:bCs w:val="false"/>
                <w:color w:val="9A3412"/>
                <w:sz w:val="19"/>
                <w:szCs w:val="19"/>
              </w:rPr>
              <w:t xml:space="preserve">hd_data_test_features.csv</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data/q3/</w:t>
            </w:r>
          </w:p>
        </w:tc>
        <w:tc>
          <w:tcPr>
            <w:tcW w:type="dxa" w:w="5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qnoise_train.csv</w:t>
            </w:r>
            <w:r>
              <w:rPr>
                <w:sz w:val="19"/>
                <w:szCs w:val="19"/>
              </w:rPr>
              <w:t xml:space="preserve">, </w:t>
            </w:r>
            <w:r>
              <w:rPr>
                <w:rFonts w:ascii="Consolas" w:cs="Consolas" w:eastAsia="Consolas" w:hAnsi="Consolas"/>
                <w:b w:val="false"/>
                <w:bCs w:val="false"/>
                <w:color w:val="9A3412"/>
                <w:sz w:val="19"/>
                <w:szCs w:val="19"/>
              </w:rPr>
              <w:t xml:space="preserve">qnoise_val.csv</w:t>
            </w:r>
            <w:r>
              <w:rPr>
                <w:sz w:val="19"/>
                <w:szCs w:val="19"/>
              </w:rPr>
              <w:t xml:space="preserve">, </w:t>
            </w:r>
            <w:r>
              <w:rPr>
                <w:rFonts w:ascii="Consolas" w:cs="Consolas" w:eastAsia="Consolas" w:hAnsi="Consolas"/>
                <w:b w:val="false"/>
                <w:bCs w:val="false"/>
                <w:color w:val="9A3412"/>
                <w:sz w:val="19"/>
                <w:szCs w:val="19"/>
              </w:rPr>
              <w:t xml:space="preserve">qnoise_test_features.csv</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schemas/</w:t>
            </w:r>
          </w:p>
        </w:tc>
        <w:tc>
          <w:tcPr>
            <w:tcW w:type="dxa" w:w="5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Feature dictionaries for Q1, Q2, Q3 and </w:t>
            </w:r>
            <w:r>
              <w:rPr>
                <w:rFonts w:ascii="Consolas" w:cs="Consolas" w:eastAsia="Consolas" w:hAnsi="Consolas"/>
                <w:b w:val="false"/>
                <w:bCs w:val="false"/>
                <w:color w:val="9A3412"/>
                <w:sz w:val="19"/>
                <w:szCs w:val="19"/>
              </w:rPr>
              <w:t xml:space="preserve">processor_d_schema.json</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noise_model/</w:t>
            </w:r>
          </w:p>
        </w:tc>
        <w:tc>
          <w:tcPr>
            <w:tcW w:type="dxa" w:w="5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20"/>
                <w:szCs w:val="20"/>
              </w:rPr>
              <w:t xml:space="preserve">benchmark_noise_model.py</w:t>
            </w:r>
            <w:r>
              <w:t xml:space="preserve">: organizer noise model QFF2026-v2, used for all noisy runs</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starter_kit/</w:t>
            </w:r>
          </w:p>
        </w:tc>
        <w:tc>
          <w:tcPr>
            <w:tcW w:type="dxa" w:w="57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20"/>
                <w:szCs w:val="20"/>
              </w:rPr>
              <w:t xml:space="preserve">starter_kit.ipynb</w:t>
            </w:r>
            <w:r>
              <w:t xml:space="preserve">: Task A and Task B examples, noisy-run helpers, blank QNode, predictions example</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submission_templates/</w:t>
            </w:r>
          </w:p>
        </w:tc>
        <w:tc>
          <w:tcPr>
            <w:tcW w:type="dxa" w:w="5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results_template.md, predictions_q1/q2/q3_format.csv, processor_d_example.json</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benchmark/</w:t>
            </w:r>
          </w:p>
        </w:tc>
        <w:tc>
          <w:tcPr>
            <w:tcW w:type="dxa" w:w="5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20"/>
                <w:szCs w:val="20"/>
              </w:rPr>
              <w:t xml:space="preserve">qff_qml_benchmark.py</w:t>
            </w:r>
            <w:r>
              <w:t xml:space="preserve">: official Task A and Task B measurement code</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tools/</w:t>
            </w:r>
          </w:p>
        </w:tc>
        <w:tc>
          <w:tcPr>
            <w:tcW w:type="dxa" w:w="5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20"/>
                <w:szCs w:val="20"/>
              </w:rPr>
              <w:t xml:space="preserve">validate_predictions.py</w:t>
            </w:r>
            <w:r>
              <w:t xml:space="preserve">: checks your predictions file before you submit</w:t>
            </w:r>
          </w:p>
        </w:tc>
      </w:tr>
      <w:tr>
        <w:trPr>
          <w:cantSplit/>
        </w:trPr>
        <w:tc>
          <w:tcPr>
            <w:tcW w:type="dxa" w:w="39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requirements.txt, CHANGELOG.md</w:t>
            </w:r>
          </w:p>
        </w:tc>
        <w:tc>
          <w:tcPr>
            <w:tcW w:type="dxa" w:w="57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t xml:space="preserve">Pinned environment; list of changes from earlier kits</w:t>
            </w:r>
          </w:p>
        </w:tc>
      </w:tr>
    </w:tbl>
    <w:p>
      <w:pPr>
        <w:spacing w:after="60"/>
      </w:pPr>
    </w:p>
    <w:p>
      <w:pPr>
        <w:spacing w:after="100" w:line="262"/>
      </w:pPr>
      <w:r>
        <w:t xml:space="preserve">Test-feature files start with a </w:t>
      </w:r>
      <w:r>
        <w:rPr>
          <w:b/>
          <w:bCs/>
        </w:rPr>
        <w:t xml:space="preserve">sample_id</w:t>
      </w:r>
      <w:r>
        <w:t xml:space="preserve"> column (</w:t>
      </w:r>
      <w:r>
        <w:rPr>
          <w:rFonts w:ascii="Consolas" w:cs="Consolas" w:eastAsia="Consolas" w:hAnsi="Consolas"/>
          <w:b w:val="false"/>
          <w:bCs w:val="false"/>
          <w:color w:val="9A3412"/>
          <w:sz w:val="20"/>
          <w:szCs w:val="20"/>
        </w:rPr>
        <w:t xml:space="preserve">s0</w:t>
      </w:r>
      <w:r>
        <w:t xml:space="preserve">, </w:t>
      </w:r>
      <w:r>
        <w:rPr>
          <w:rFonts w:ascii="Consolas" w:cs="Consolas" w:eastAsia="Consolas" w:hAnsi="Consolas"/>
          <w:b w:val="false"/>
          <w:bCs w:val="false"/>
          <w:color w:val="9A3412"/>
          <w:sz w:val="20"/>
          <w:szCs w:val="20"/>
        </w:rPr>
        <w:t xml:space="preserve">s1</w:t>
      </w:r>
      <w:r>
        <w:t xml:space="preserve">, …). It is an identifier, not a feature: drop it before modelling and copy it into your predictions file. </w:t>
      </w:r>
      <w:r>
        <w:rPr>
          <w:b/>
          <w:bCs/>
        </w:rPr>
        <w:t xml:space="preserve">Test labels are not in the kit.</w:t>
      </w:r>
    </w:p>
    <w:p>
      <w:pPr>
        <w:pStyle w:val="Heading1"/>
        <w:keepNext/>
      </w:pPr>
      <w:r>
        <w:t xml:space="preserve">4. Common Tasks (All Teams)</w:t>
      </w:r>
    </w:p>
    <w:p>
      <w:pPr>
        <w:spacing w:after="100" w:line="262"/>
      </w:pPr>
      <w:r>
        <w:t xml:space="preserve">Both tasks are completed inside your </w:t>
      </w:r>
      <w:r>
        <w:rPr>
          <w:rFonts w:ascii="Consolas" w:cs="Consolas" w:eastAsia="Consolas" w:hAnsi="Consolas"/>
          <w:b w:val="false"/>
          <w:bCs w:val="false"/>
          <w:color w:val="9A3412"/>
          <w:sz w:val="20"/>
          <w:szCs w:val="20"/>
        </w:rPr>
        <w:t xml:space="preserve">solution.ipynb</w:t>
      </w:r>
      <w:r>
        <w:t xml:space="preserve">, whichever PS you choose.</w:t>
      </w:r>
    </w:p>
    <w:p>
      <w:pPr>
        <w:pStyle w:val="Heading2"/>
        <w:keepNext/>
      </w:pPr>
      <w:r>
        <w:t xml:space="preserve">Task A: Bell-State Preparation and Fidelity</w:t>
      </w:r>
    </w:p>
    <w:p>
      <w:pPr>
        <w:spacing w:after="100" w:line="262"/>
      </w:pPr>
      <w:r>
        <w:t xml:space="preserve">Prepare the two-qubit Bell state |Φ⁺⟩ = (|00⟩ + |11⟩) / √2 and then:</w:t>
      </w:r>
    </w:p>
    <w:p>
      <w:pPr>
        <w:pStyle w:val="ListParagraph"/>
        <w:numPr>
          <w:ilvl w:val="0"/>
          <w:numId w:val="3"/>
        </w:numPr>
        <w:spacing w:after="60" w:line="258"/>
      </w:pPr>
      <w:r>
        <w:t xml:space="preserve">Estimate its </w:t>
      </w:r>
      <w:r>
        <w:rPr>
          <w:b/>
          <w:bCs/>
        </w:rPr>
        <w:t xml:space="preserve">fidelity</w:t>
      </w:r>
      <w:r>
        <w:t xml:space="preserve"> under </w:t>
      </w:r>
      <w:r>
        <w:rPr>
          <w:b/>
          <w:bCs/>
        </w:rPr>
        <w:t xml:space="preserve">ideal (noiseless) simulation</w:t>
      </w:r>
      <w:r>
        <w:t xml:space="preserve">.</w:t>
      </w:r>
    </w:p>
    <w:p>
      <w:pPr>
        <w:pStyle w:val="ListParagraph"/>
        <w:numPr>
          <w:ilvl w:val="0"/>
          <w:numId w:val="3"/>
        </w:numPr>
        <w:spacing w:after="60" w:line="258"/>
      </w:pPr>
      <w:r>
        <w:t xml:space="preserve">Estimate its </w:t>
      </w:r>
      <w:r>
        <w:rPr>
          <w:b/>
          <w:bCs/>
        </w:rPr>
        <w:t xml:space="preserve">fidelity</w:t>
      </w:r>
      <w:r>
        <w:t xml:space="preserve"> under the </w:t>
      </w:r>
      <w:r>
        <w:rPr>
          <w:b/>
          <w:bCs/>
        </w:rPr>
        <w:t xml:space="preserve">organizer benchmark noise model</w:t>
      </w:r>
      <w:r>
        <w:t xml:space="preserve">.</w:t>
      </w:r>
    </w:p>
    <w:p>
      <w:pPr>
        <w:pStyle w:val="ListParagraph"/>
        <w:numPr>
          <w:ilvl w:val="0"/>
          <w:numId w:val="3"/>
        </w:numPr>
        <w:spacing w:after="60" w:line="258"/>
      </w:pPr>
      <w:r>
        <w:t xml:space="preserve">Report both values and explain in </w:t>
      </w:r>
      <w:r>
        <w:rPr>
          <w:b/>
          <w:bCs/>
        </w:rPr>
        <w:t xml:space="preserve">3–5 sentences</w:t>
      </w:r>
      <w:r>
        <w:t xml:space="preserve"> what the difference says about the effect of noise on entanglement.</w:t>
      </w:r>
    </w:p>
    <w:p>
      <w:pPr>
        <w:spacing w:after="40"/>
      </w:pPr>
    </w:p>
    <w:p>
      <w:pPr>
        <w:keepNext/>
        <w:spacing w:after="100" w:line="262"/>
      </w:pPr>
      <w:r>
        <w:rPr>
          <w:b/>
          <w:bCs/>
        </w:rPr>
        <w:t xml:space="preserve">Fixed noise parameters (identical for all teams):</w:t>
      </w:r>
    </w:p>
    <w:p>
      <w:pPr>
        <w:pStyle w:val="ListParagraph"/>
        <w:numPr>
          <w:ilvl w:val="0"/>
          <w:numId w:val="2"/>
        </w:numPr>
        <w:spacing w:after="50" w:line="258"/>
      </w:pPr>
      <w:r>
        <w:t xml:space="preserve">Single-qubit gate depolarizing error: </w:t>
      </w:r>
      <w:r>
        <w:rPr>
          <w:b/>
          <w:bCs/>
        </w:rPr>
        <w:t xml:space="preserve">p = 0.01</w:t>
      </w:r>
    </w:p>
    <w:p>
      <w:pPr>
        <w:pStyle w:val="ListParagraph"/>
        <w:numPr>
          <w:ilvl w:val="0"/>
          <w:numId w:val="2"/>
        </w:numPr>
        <w:spacing w:after="50" w:line="258"/>
      </w:pPr>
      <w:r>
        <w:t xml:space="preserve">Two-qubit gate depolarizing error: </w:t>
      </w:r>
      <w:r>
        <w:rPr>
          <w:b/>
          <w:bCs/>
        </w:rPr>
        <w:t xml:space="preserve">p = 0.05</w:t>
      </w:r>
    </w:p>
    <w:p>
      <w:pPr>
        <w:pStyle w:val="ListParagraph"/>
        <w:numPr>
          <w:ilvl w:val="0"/>
          <w:numId w:val="2"/>
        </w:numPr>
        <w:spacing w:after="50" w:line="258"/>
      </w:pPr>
      <w:r>
        <w:t xml:space="preserve">Measurement readout error: </w:t>
      </w:r>
      <w:r>
        <w:rPr>
          <w:b/>
          <w:bCs/>
        </w:rPr>
        <w:t xml:space="preserve">p = 0.02</w:t>
      </w:r>
    </w:p>
    <w:p>
      <w:pPr>
        <w:pStyle w:val="ListParagraph"/>
        <w:numPr>
          <w:ilvl w:val="0"/>
          <w:numId w:val="2"/>
        </w:numPr>
        <w:spacing w:after="50" w:line="258"/>
      </w:pPr>
      <w:r>
        <w:t xml:space="preserve">Simulator: </w:t>
      </w:r>
      <w:r>
        <w:rPr>
          <w:rFonts w:ascii="Consolas" w:cs="Consolas" w:eastAsia="Consolas" w:hAnsi="Consolas"/>
          <w:b w:val="false"/>
          <w:bCs w:val="false"/>
          <w:color w:val="9A3412"/>
          <w:sz w:val="20"/>
          <w:szCs w:val="20"/>
        </w:rPr>
        <w:t xml:space="preserve">qiskit-aer</w:t>
      </w:r>
      <w:r>
        <w:t xml:space="preserve"> </w:t>
      </w:r>
      <w:r>
        <w:rPr>
          <w:rFonts w:ascii="Consolas" w:cs="Consolas" w:eastAsia="Consolas" w:hAnsi="Consolas"/>
          <w:b w:val="false"/>
          <w:bCs w:val="false"/>
          <w:color w:val="9A3412"/>
          <w:sz w:val="20"/>
          <w:szCs w:val="20"/>
        </w:rPr>
        <w:t xml:space="preserve">AerSimulator</w:t>
      </w:r>
      <w:r>
        <w:t xml:space="preserve">, noise model version </w:t>
      </w:r>
      <w:r>
        <w:rPr>
          <w:b/>
          <w:bCs/>
        </w:rPr>
        <w:t xml:space="preserve">QFF2026-v2</w:t>
      </w:r>
    </w:p>
    <w:p>
      <w:pPr>
        <w:spacing w:after="60"/>
      </w:pPr>
    </w:p>
    <w:p>
      <w:pPr>
        <w:spacing w:after="100" w:line="262"/>
      </w:pPr>
      <w:r>
        <w:t xml:space="preserve">Import </w:t>
      </w:r>
      <w:r>
        <w:rPr>
          <w:rFonts w:ascii="Consolas" w:cs="Consolas" w:eastAsia="Consolas" w:hAnsi="Consolas"/>
          <w:b w:val="false"/>
          <w:bCs w:val="false"/>
          <w:color w:val="9A3412"/>
          <w:sz w:val="20"/>
          <w:szCs w:val="20"/>
        </w:rPr>
        <w:t xml:space="preserve">get_benchmark_noise_model()</w:t>
      </w:r>
      <w:r>
        <w:t xml:space="preserve"> from </w:t>
      </w:r>
      <w:r>
        <w:rPr>
          <w:rFonts w:ascii="Consolas" w:cs="Consolas" w:eastAsia="Consolas" w:hAnsi="Consolas"/>
          <w:b w:val="false"/>
          <w:bCs w:val="false"/>
          <w:color w:val="9A3412"/>
          <w:sz w:val="20"/>
          <w:szCs w:val="20"/>
        </w:rPr>
        <w:t xml:space="preserve">noise_model/benchmark_noise_model.py</w:t>
      </w:r>
      <w:r>
        <w:t xml:space="preserve">. </w:t>
      </w:r>
      <w:r>
        <w:rPr>
          <w:b/>
          <w:bCs/>
        </w:rPr>
        <w:t xml:space="preserve">Do not define your own noise model.</w:t>
      </w:r>
      <w:r>
        <w:t xml:space="preserve"> The model adds errors only to the gates it lists, so always transpile to a fully-noised basis first with </w:t>
      </w:r>
      <w:r>
        <w:rPr>
          <w:rFonts w:ascii="Consolas" w:cs="Consolas" w:eastAsia="Consolas" w:hAnsi="Consolas"/>
          <w:b w:val="false"/>
          <w:bCs w:val="false"/>
          <w:color w:val="9A3412"/>
          <w:sz w:val="20"/>
          <w:szCs w:val="20"/>
        </w:rPr>
        <w:t xml:space="preserve">prepare_for_noisy_run()</w:t>
      </w:r>
      <w:r>
        <w:t xml:space="preserve">, </w:t>
      </w:r>
      <w:r>
        <w:rPr>
          <w:rFonts w:ascii="Consolas" w:cs="Consolas" w:eastAsia="Consolas" w:hAnsi="Consolas"/>
          <w:b w:val="false"/>
          <w:bCs w:val="false"/>
          <w:color w:val="9A3412"/>
          <w:sz w:val="20"/>
          <w:szCs w:val="20"/>
        </w:rPr>
        <w:t xml:space="preserve">run_noisy()</w:t>
      </w:r>
      <w:r>
        <w:t xml:space="preserve"> or </w:t>
      </w:r>
      <w:r>
        <w:rPr>
          <w:rFonts w:ascii="Consolas" w:cs="Consolas" w:eastAsia="Consolas" w:hAnsi="Consolas"/>
          <w:b w:val="false"/>
          <w:bCs w:val="false"/>
          <w:color w:val="9A3412"/>
          <w:sz w:val="20"/>
          <w:szCs w:val="20"/>
        </w:rPr>
        <w:t xml:space="preserve">pennylane_noisy_device()</w:t>
      </w:r>
      <w:r>
        <w:t xml:space="preserve">. Otherwise gates such as sx, u, cp or rzz run noise-free and your noisy results look better than they are.</w:t>
      </w:r>
    </w:p>
    <w:p>
      <w:pPr>
        <w:spacing w:after="100" w:line="262"/>
      </w:pPr>
      <w:r>
        <w:rPr>
          <w:b/>
          <w:bCs/>
        </w:rPr>
        <w:t xml:space="preserve">Fidelity definition (required):</w:t>
      </w:r>
      <w:r>
        <w:t xml:space="preserve"> measure the XX, YY and ZZ correlations of the Bell state (8,192 shots each) and compute F = (1 + ⟨XX⟩ − ⟨YY⟩ + ⟨ZZ⟩) / 4, where ⟨P⟩ = (N_even − N_odd) / N. This is exact for |Φ⁺⟩. P(00) + P(11) is a population, not a fidelity, and is not accepted. </w:t>
      </w:r>
      <w:r>
        <w:rPr>
          <w:rFonts w:ascii="Consolas" w:cs="Consolas" w:eastAsia="Consolas" w:hAnsi="Consolas"/>
          <w:b w:val="false"/>
          <w:bCs w:val="false"/>
          <w:color w:val="9A3412"/>
          <w:sz w:val="20"/>
          <w:szCs w:val="20"/>
        </w:rPr>
        <w:t xml:space="preserve">task_a_bell()</w:t>
      </w:r>
      <w:r>
        <w:t xml:space="preserve"> in </w:t>
      </w:r>
      <w:r>
        <w:rPr>
          <w:rFonts w:ascii="Consolas" w:cs="Consolas" w:eastAsia="Consolas" w:hAnsi="Consolas"/>
          <w:b w:val="false"/>
          <w:bCs w:val="false"/>
          <w:color w:val="9A3412"/>
          <w:sz w:val="20"/>
          <w:szCs w:val="20"/>
        </w:rPr>
        <w:t xml:space="preserve">benchmark/qff_qml_benchmark.py</w:t>
      </w:r>
      <w:r>
        <w:t xml:space="preserve"> returns all values with standard errors.</w:t>
      </w:r>
    </w:p>
    <w:p>
      <w:pPr>
        <w:pStyle w:val="Heading2"/>
        <w:keepNext/>
      </w:pPr>
      <w:r>
        <w:t xml:space="preserve">Task B: Processor D Design and Benchmark</w:t>
      </w:r>
    </w:p>
    <w:p>
      <w:pPr>
        <w:spacing w:after="100" w:line="262"/>
      </w:pPr>
      <w:r>
        <w:t xml:space="preserve">Design a small simulated quantum processor and describe it in </w:t>
      </w:r>
      <w:r>
        <w:rPr>
          <w:rFonts w:ascii="Consolas" w:cs="Consolas" w:eastAsia="Consolas" w:hAnsi="Consolas"/>
          <w:b w:val="false"/>
          <w:bCs w:val="false"/>
          <w:color w:val="9A3412"/>
          <w:sz w:val="20"/>
          <w:szCs w:val="20"/>
        </w:rPr>
        <w:t xml:space="preserve">processor_d_config.json</w:t>
      </w:r>
      <w:r>
        <w:t xml:space="preserve">, following </w:t>
      </w:r>
      <w:r>
        <w:rPr>
          <w:rFonts w:ascii="Consolas" w:cs="Consolas" w:eastAsia="Consolas" w:hAnsi="Consolas"/>
          <w:b w:val="false"/>
          <w:bCs w:val="false"/>
          <w:color w:val="9A3412"/>
          <w:sz w:val="20"/>
          <w:szCs w:val="20"/>
        </w:rPr>
        <w:t xml:space="preserve">schemas/processor_d_schema.json</w:t>
      </w:r>
      <w:r>
        <w:t xml:space="preserve">. Your design must specify:</w:t>
      </w:r>
    </w:p>
    <w:p>
      <w:pPr>
        <w:pStyle w:val="ListParagraph"/>
        <w:numPr>
          <w:ilvl w:val="0"/>
          <w:numId w:val="2"/>
        </w:numPr>
        <w:spacing w:after="50" w:line="258"/>
      </w:pPr>
      <w:r>
        <w:rPr>
          <w:b/>
          <w:bCs/>
        </w:rPr>
        <w:t xml:space="preserve">Number of qubits</w:t>
      </w:r>
      <w:r>
        <w:t xml:space="preserve"> (3 to 9; at least 3 because the benchmark is a 3-qubit QFT).</w:t>
      </w:r>
    </w:p>
    <w:p>
      <w:pPr>
        <w:pStyle w:val="ListParagraph"/>
        <w:numPr>
          <w:ilvl w:val="0"/>
          <w:numId w:val="2"/>
        </w:numPr>
        <w:spacing w:after="50" w:line="258"/>
      </w:pPr>
      <w:r>
        <w:t xml:space="preserve">A </w:t>
      </w:r>
      <w:r>
        <w:rPr>
          <w:b/>
          <w:bCs/>
        </w:rPr>
        <w:t xml:space="preserve">labeled, directed coupling map</w:t>
      </w:r>
      <w:r>
        <w:t xml:space="preserve"> of </w:t>
      </w:r>
      <w:r>
        <w:rPr>
          <w:rFonts w:ascii="Consolas" w:cs="Consolas" w:eastAsia="Consolas" w:hAnsi="Consolas"/>
          <w:b w:val="false"/>
          <w:bCs w:val="false"/>
          <w:color w:val="9A3412"/>
          <w:sz w:val="20"/>
          <w:szCs w:val="20"/>
        </w:rPr>
        <w:t xml:space="preserve">[control, target]</w:t>
      </w:r>
      <w:r>
        <w:t xml:space="preserve"> pairs. Direction is </w:t>
      </w:r>
      <w:r>
        <w:rPr>
          <w:b/>
          <w:bCs/>
        </w:rPr>
        <w:t xml:space="preserve">enforced</w:t>
      </w:r>
      <w:r>
        <w:t xml:space="preserve"> in the benchmark: a two-qubit gate on a pair listed one way only is reversed with extra single-qubit gates. List both directions for a two-way link.</w:t>
      </w:r>
    </w:p>
    <w:p>
      <w:pPr>
        <w:pStyle w:val="ListParagraph"/>
        <w:numPr>
          <w:ilvl w:val="0"/>
          <w:numId w:val="2"/>
        </w:numPr>
        <w:spacing w:after="50" w:line="258"/>
      </w:pPr>
      <w:r>
        <w:t xml:space="preserve">The </w:t>
      </w:r>
      <w:r>
        <w:rPr>
          <w:b/>
          <w:bCs/>
        </w:rPr>
        <w:t xml:space="preserve">native gate set</w:t>
      </w:r>
      <w:r>
        <w:t xml:space="preserve">, chosen from rx, ry, rz, h, x, y, z, s, sdg, t, tdg, sx, cx and cz, and including cx or cz. Only these gates carry benchmark noise.</w:t>
      </w:r>
    </w:p>
    <w:p>
      <w:pPr>
        <w:pStyle w:val="ListParagraph"/>
        <w:numPr>
          <w:ilvl w:val="0"/>
          <w:numId w:val="2"/>
        </w:numPr>
        <w:spacing w:after="50" w:line="258"/>
      </w:pPr>
      <w:r>
        <w:t xml:space="preserve">Your </w:t>
      </w:r>
      <w:r>
        <w:rPr>
          <w:b/>
          <w:bCs/>
        </w:rPr>
        <w:t xml:space="preserve">noise assumptions</w:t>
      </w:r>
      <w:r>
        <w:t xml:space="preserve"> and the reasoning behind them.</w:t>
      </w:r>
    </w:p>
    <w:p>
      <w:pPr>
        <w:pStyle w:val="ListParagraph"/>
        <w:numPr>
          <w:ilvl w:val="0"/>
          <w:numId w:val="2"/>
        </w:numPr>
        <w:spacing w:after="50" w:line="258"/>
      </w:pPr>
      <w:r>
        <w:t xml:space="preserve">A </w:t>
      </w:r>
      <w:r>
        <w:rPr>
          <w:b/>
          <w:bCs/>
        </w:rPr>
        <w:t xml:space="preserve">design rationale</w:t>
      </w:r>
      <w:r>
        <w:t xml:space="preserve"> explaining why the topology and gate set suit your chosen PS workload.</w:t>
      </w:r>
    </w:p>
    <w:p>
      <w:pPr>
        <w:spacing w:after="40"/>
      </w:pPr>
    </w:p>
    <w:p>
      <w:pPr>
        <w:pStyle w:val="Heading3"/>
        <w:keepNext/>
      </w:pPr>
      <w:r>
        <w:t xml:space="preserve">Mandatory cross-team benchmark</w:t>
      </w:r>
    </w:p>
    <w:p>
      <w:pPr>
        <w:spacing w:after="100" w:line="262"/>
      </w:pPr>
      <w:r>
        <w:t xml:space="preserve">So that all designs can be compared fairly, every Processor D is benchmarked under the </w:t>
      </w:r>
      <w:r>
        <w:rPr>
          <w:b/>
          <w:bCs/>
        </w:rPr>
        <w:t xml:space="preserve">same organizer conditions</w:t>
      </w:r>
      <w:r>
        <w:t xml:space="preserve">, regardless of the noise assumptions in your own design:</w:t>
      </w:r>
    </w:p>
    <w:p>
      <w:pPr>
        <w:pStyle w:val="ListParagraph"/>
        <w:numPr>
          <w:ilvl w:val="0"/>
          <w:numId w:val="4"/>
        </w:numPr>
        <w:spacing w:after="60" w:line="258"/>
      </w:pPr>
      <w:r>
        <w:t xml:space="preserve">Run a </w:t>
      </w:r>
      <w:r>
        <w:rPr>
          <w:b/>
          <w:bCs/>
        </w:rPr>
        <w:t xml:space="preserve">3-qubit Quantum Fourier Transform (QFT)</w:t>
      </w:r>
      <w:r>
        <w:t xml:space="preserve"> circuit on your Processor D.</w:t>
      </w:r>
    </w:p>
    <w:p>
      <w:pPr>
        <w:pStyle w:val="ListParagraph"/>
        <w:numPr>
          <w:ilvl w:val="0"/>
          <w:numId w:val="4"/>
        </w:numPr>
        <w:spacing w:after="60" w:line="258"/>
      </w:pPr>
      <w:r>
        <w:t xml:space="preserve">Use the organizer benchmark noise model (</w:t>
      </w:r>
      <w:r>
        <w:rPr>
          <w:rFonts w:ascii="Consolas" w:cs="Consolas" w:eastAsia="Consolas" w:hAnsi="Consolas"/>
          <w:b w:val="false"/>
          <w:bCs w:val="false"/>
          <w:color w:val="9A3412"/>
          <w:sz w:val="20"/>
          <w:szCs w:val="20"/>
        </w:rPr>
        <w:t xml:space="preserve">noise_model/benchmark_noise_model.py</w:t>
      </w:r>
      <w:r>
        <w:t xml:space="preserve">).</w:t>
      </w:r>
    </w:p>
    <w:p>
      <w:pPr>
        <w:pStyle w:val="ListParagraph"/>
        <w:numPr>
          <w:ilvl w:val="0"/>
          <w:numId w:val="4"/>
        </w:numPr>
        <w:spacing w:after="60" w:line="258"/>
      </w:pPr>
      <w:r>
        <w:t xml:space="preserve">Report </w:t>
      </w:r>
      <w:r>
        <w:rPr>
          <w:b/>
          <w:bCs/>
        </w:rPr>
        <w:t xml:space="preserve">circuit depth before and after transpilation</w:t>
      </w:r>
      <w:r>
        <w:t xml:space="preserve">, </w:t>
      </w:r>
      <w:r>
        <w:rPr>
          <w:b/>
          <w:bCs/>
        </w:rPr>
        <w:t xml:space="preserve">two-qubit gate count</w:t>
      </w:r>
      <w:r>
        <w:t xml:space="preserve">, </w:t>
      </w:r>
      <w:r>
        <w:rPr>
          <w:b/>
          <w:bCs/>
        </w:rPr>
        <w:t xml:space="preserve">SWAP overhead</w:t>
      </w:r>
      <w:r>
        <w:t xml:space="preserve"> and </w:t>
      </w:r>
      <w:r>
        <w:rPr>
          <w:b/>
          <w:bCs/>
        </w:rPr>
        <w:t xml:space="preserve">fidelity</w:t>
      </w:r>
      <w:r>
        <w:t xml:space="preserve"> (ideal and noisy) in the required </w:t>
      </w:r>
      <w:r>
        <w:rPr>
          <w:rFonts w:ascii="Consolas" w:cs="Consolas" w:eastAsia="Consolas" w:hAnsi="Consolas"/>
          <w:b w:val="false"/>
          <w:bCs w:val="false"/>
          <w:color w:val="9A3412"/>
          <w:sz w:val="20"/>
          <w:szCs w:val="20"/>
        </w:rPr>
        <w:t xml:space="preserve">benchmark_results</w:t>
      </w:r>
      <w:r>
        <w:t xml:space="preserve"> field, using </w:t>
      </w:r>
      <w:r>
        <w:rPr>
          <w:rFonts w:ascii="Consolas" w:cs="Consolas" w:eastAsia="Consolas" w:hAnsi="Consolas"/>
          <w:b w:val="false"/>
          <w:bCs w:val="false"/>
          <w:color w:val="9A3412"/>
          <w:sz w:val="20"/>
          <w:szCs w:val="20"/>
        </w:rPr>
        <w:t xml:space="preserve">python benchmark/qff_qml_benchmark.py processor_d_config.json</w:t>
      </w:r>
      <w:r>
        <w:t xml:space="preserve">.</w:t>
      </w:r>
    </w:p>
    <w:p>
      <w:pPr>
        <w:spacing w:after="100" w:line="262"/>
      </w:pPr>
      <w:r>
        <w:rPr>
          <w:b/>
          <w:bCs/>
        </w:rPr>
        <w:t xml:space="preserve">QFT-3 fidelity definition:</w:t>
      </w:r>
      <w:r>
        <w:t xml:space="preserve"> the textbook QFT-3 (H, controlled-phase, final SWAP) is transpiled to your coupling map and native gates with optimization_level = 1 and seed 42. For each of the 8 basis inputs |j⟩, F_j = ⟨ψ_j|ρ_j|ψ_j⟩, where ψ_j = QFT|j⟩ and ρ_j is the density matrix of the 3 logical qubits under the benchmark noise model (gate noise, no measurement). The reported fidelity is the mean of the 8 values. Ideal fidelity must be 1.0.</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FFBEB" w:color="auto" w:val="clear"/>
            <w:tcMar>
              <w:top w:type="dxa" w:w="110"/>
              <w:left w:type="dxa" w:w="200"/>
              <w:bottom w:type="dxa" w:w="90"/>
              <w:right w:type="dxa" w:w="160"/>
            </w:tcMar>
          </w:tcPr>
          <w:p>
            <w:pPr>
              <w:spacing w:after="50"/>
            </w:pPr>
            <w:r>
              <w:rPr>
                <w:b/>
                <w:bCs/>
                <w:color w:val="B45309"/>
                <w:sz w:val="21"/>
                <w:szCs w:val="21"/>
              </w:rPr>
              <w:t xml:space="preserve">Keep in mind</w:t>
            </w:r>
          </w:p>
          <w:p>
            <w:pPr>
              <w:spacing w:after="50" w:line="264"/>
            </w:pPr>
            <w:r>
              <w:rPr>
                <w:sz w:val="20"/>
                <w:szCs w:val="20"/>
              </w:rPr>
              <w:t xml:space="preserve">A novel or complex topology is not automatically better. Your design choices must be supported by benchmark evidence.</w:t>
            </w:r>
          </w:p>
        </w:tc>
      </w:tr>
    </w:tbl>
    <w:p>
      <w:pPr>
        <w:pageBreakBefore/>
        <w:spacing w:after="0" w:before="0" w:line="2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shd w:fill="0F766E" w:color="auto" w:val="clear"/>
            <w:tcMar>
              <w:top w:type="dxa" w:w="140"/>
              <w:left w:type="dxa" w:w="100"/>
              <w:bottom w:type="dxa" w:w="140"/>
              <w:right w:type="dxa" w:w="100"/>
            </w:tcMar>
            <w:vAlign w:val="center"/>
          </w:tcPr>
          <w:p>
            <w:pPr>
              <w:jc w:val="center"/>
            </w:pPr>
            <w:r>
              <w:rPr>
                <w:b/>
                <w:bCs/>
                <w:color w:val="FFFFFF"/>
                <w:sz w:val="30"/>
                <w:szCs w:val="30"/>
              </w:rPr>
              <w:t xml:space="preserve">PS-Q1</w:t>
            </w:r>
          </w:p>
        </w:tc>
        <w:tc>
          <w:tcPr>
            <w:tcW w:type="dxa" w:w="8138"/>
            <w:tcBorders>
              <w:top w:val="none" w:color="FFFFFF" w:sz="0"/>
              <w:left w:val="none" w:color="FFFFFF" w:sz="0"/>
              <w:bottom w:val="none" w:color="FFFFFF" w:sz="0"/>
              <w:right w:val="none" w:color="FFFFFF" w:sz="0"/>
            </w:tcBorders>
            <w:shd w:fill="1F3A5F" w:color="auto" w:val="clear"/>
            <w:tcMar>
              <w:top w:type="dxa" w:w="140"/>
              <w:left w:type="dxa" w:w="220"/>
              <w:bottom w:type="dxa" w:w="140"/>
              <w:right w:type="dxa" w:w="160"/>
            </w:tcMar>
            <w:vAlign w:val="center"/>
          </w:tcPr>
          <w:p>
            <w:pPr>
              <w:spacing w:after="20"/>
            </w:pPr>
            <w:r>
              <w:rPr>
                <w:b/>
                <w:bCs/>
                <w:color w:val="FFFFFF"/>
                <w:sz w:val="28"/>
                <w:szCs w:val="28"/>
              </w:rPr>
              <w:t xml:space="preserve">Biomedical Signal Classification</w:t>
            </w:r>
          </w:p>
          <w:p>
            <w:r>
              <w:rPr>
                <w:color w:val="CFE3F5"/>
                <w:sz w:val="20"/>
                <w:szCs w:val="20"/>
              </w:rPr>
              <w:t xml:space="preserve">Quantum or hybrid classification of ECG heartbeats</w:t>
            </w:r>
          </w:p>
        </w:tc>
      </w:tr>
    </w:tbl>
    <w:p>
      <w:pPr>
        <w:spacing w:after="40"/>
      </w:pPr>
    </w:p>
    <w:p>
      <w:pPr>
        <w:pStyle w:val="Heading2"/>
        <w:keepNext/>
      </w:pPr>
      <w:r>
        <w:t xml:space="preserve">Problem</w:t>
      </w:r>
    </w:p>
    <w:p>
      <w:pPr>
        <w:spacing w:after="100" w:line="262"/>
      </w:pPr>
      <w:r>
        <w:t xml:space="preserve">Can a quantum or hybrid quantum–classical learning approach classify ECG heartbeats as </w:t>
      </w:r>
      <w:r>
        <w:rPr>
          <w:b/>
          <w:bCs/>
        </w:rPr>
        <w:t xml:space="preserve">Normal</w:t>
      </w:r>
      <w:r>
        <w:t xml:space="preserve"> or </w:t>
      </w:r>
      <w:r>
        <w:rPr>
          <w:b/>
          <w:bCs/>
        </w:rPr>
        <w:t xml:space="preserve">Arrhythmia</w:t>
      </w:r>
      <w:r>
        <w:t xml:space="preserve">, and what trade-offs emerge when it runs under realistic noise?</w:t>
      </w:r>
    </w:p>
    <w:p>
      <w:pPr>
        <w:pStyle w:val="Heading2"/>
        <w:keepNext/>
      </w:pPr>
      <w:r>
        <w:t xml:space="preserve">Dataset: QML-BIO-MITBIH</w:t>
      </w:r>
    </w:p>
    <w:p>
      <w:pPr>
        <w:spacing w:after="100" w:line="262"/>
      </w:pPr>
      <w:r>
        <w:t xml:space="preserve">Each row is one preprocessed heartbeat (187 samples at 360 Hz, centred on the R-peak), modelled on the statistics of the MIT-BIH Arrhythmia Database. The beat is split into </w:t>
      </w:r>
      <w:r>
        <w:rPr>
          <w:b/>
          <w:bCs/>
        </w:rPr>
        <w:t xml:space="preserve">5 windows of 35 samples</w:t>
      </w:r>
      <w:r>
        <w:t xml:space="preserve">, and </w:t>
      </w:r>
      <w:r>
        <w:rPr>
          <w:b/>
          <w:bCs/>
        </w:rPr>
        <w:t xml:space="preserve">6 statistics</w:t>
      </w:r>
      <w:r>
        <w:t xml:space="preserve"> (mean, std, min, max, skewness, kurtosis) are computed per window, giving </w:t>
      </w:r>
      <w:r>
        <w:rPr>
          <w:b/>
          <w:bCs/>
        </w:rPr>
        <w:t xml:space="preserve">30 features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Files</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data/q1/ecg_train.csv</w:t>
            </w:r>
            <w:r>
              <w:rPr>
                <w:sz w:val="19"/>
                <w:szCs w:val="19"/>
              </w:rPr>
              <w:t xml:space="preserve">: 6,000 samples, labeled</w:t>
            </w:r>
          </w:p>
          <w:p>
            <w:pPr>
              <w:keepNext/>
              <w:spacing w:after="30" w:line="250"/>
            </w:pPr>
            <w:r>
              <w:rPr>
                <w:rFonts w:ascii="Consolas" w:cs="Consolas" w:eastAsia="Consolas" w:hAnsi="Consolas"/>
                <w:b w:val="false"/>
                <w:bCs w:val="false"/>
                <w:color w:val="9A3412"/>
                <w:sz w:val="19"/>
                <w:szCs w:val="19"/>
              </w:rPr>
              <w:t xml:space="preserve">data/q1/ecg_val.csv</w:t>
            </w:r>
            <w:r>
              <w:rPr>
                <w:sz w:val="19"/>
                <w:szCs w:val="19"/>
              </w:rPr>
              <w:t xml:space="preserve">: 1,500 samples, labeled (model selection only)</w:t>
            </w:r>
          </w:p>
          <w:p>
            <w:pPr>
              <w:keepNext/>
              <w:spacing w:after="30" w:line="250"/>
            </w:pPr>
            <w:r>
              <w:rPr>
                <w:rFonts w:ascii="Consolas" w:cs="Consolas" w:eastAsia="Consolas" w:hAnsi="Consolas"/>
                <w:b w:val="false"/>
                <w:bCs w:val="false"/>
                <w:color w:val="9A3412"/>
                <w:sz w:val="19"/>
                <w:szCs w:val="19"/>
              </w:rPr>
              <w:t xml:space="preserve">data/q1/ecg_test_features.csv</w:t>
            </w:r>
            <w:r>
              <w:rPr>
                <w:sz w:val="19"/>
                <w:szCs w:val="19"/>
              </w:rPr>
              <w:t xml:space="preserve">: 1,500 samples, unlabeled (labels held by organizers)</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Features</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w1_mean</w:t>
            </w:r>
            <w:r>
              <w:rPr>
                <w:sz w:val="19"/>
                <w:szCs w:val="19"/>
              </w:rPr>
              <w:t xml:space="preserve"> … </w:t>
            </w:r>
            <w:r>
              <w:rPr>
                <w:rFonts w:ascii="Consolas" w:cs="Consolas" w:eastAsia="Consolas" w:hAnsi="Consolas"/>
                <w:b w:val="false"/>
                <w:bCs w:val="false"/>
                <w:color w:val="9A3412"/>
                <w:sz w:val="19"/>
                <w:szCs w:val="19"/>
              </w:rPr>
              <w:t xml:space="preserve">w5_kurt</w:t>
            </w:r>
            <w:r>
              <w:rPr>
                <w:sz w:val="19"/>
                <w:szCs w:val="19"/>
              </w:rPr>
              <w:t xml:space="preserve"> (30 columns). Amplitudes in mV; </w:t>
            </w:r>
            <w:r>
              <w:rPr>
                <w:b/>
                <w:bCs/>
                <w:sz w:val="19"/>
                <w:szCs w:val="19"/>
              </w:rPr>
              <w:t xml:space="preserve">not pre-scaled</w:t>
            </w:r>
            <w:r>
              <w:rPr>
                <w:sz w:val="19"/>
                <w:szCs w:val="19"/>
              </w:rPr>
              <w:t xml:space="preserve">, so normalise using training data only.</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Label</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label</w:t>
            </w:r>
            <w:r>
              <w:rPr>
                <w:sz w:val="19"/>
                <w:szCs w:val="19"/>
              </w:rPr>
              <w:t xml:space="preserve">: </w:t>
            </w:r>
            <w:r>
              <w:rPr>
                <w:rFonts w:ascii="Consolas" w:cs="Consolas" w:eastAsia="Consolas" w:hAnsi="Consolas"/>
                <w:b w:val="false"/>
                <w:bCs w:val="false"/>
                <w:color w:val="9A3412"/>
                <w:sz w:val="19"/>
                <w:szCs w:val="19"/>
              </w:rPr>
              <w:t xml:space="preserve">0</w:t>
            </w:r>
            <w:r>
              <w:rPr>
                <w:sz w:val="19"/>
                <w:szCs w:val="19"/>
              </w:rPr>
              <w:t xml:space="preserve"> = Normal, </w:t>
            </w:r>
            <w:r>
              <w:rPr>
                <w:rFonts w:ascii="Consolas" w:cs="Consolas" w:eastAsia="Consolas" w:hAnsi="Consolas"/>
                <w:b w:val="false"/>
                <w:bCs w:val="false"/>
                <w:color w:val="9A3412"/>
                <w:sz w:val="19"/>
                <w:szCs w:val="19"/>
              </w:rPr>
              <w:t xml:space="preserve">1</w:t>
            </w:r>
            <w:r>
              <w:rPr>
                <w:sz w:val="19"/>
                <w:szCs w:val="19"/>
              </w:rPr>
              <w:t xml:space="preserve"> = Arrhythmia</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Class balance</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About 60% Normal / 40% Arrhythmia (mildly imbalanced). Let this inform your model and metric choices.</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Ranking metric</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b/>
                <w:bCs/>
                <w:sz w:val="19"/>
                <w:szCs w:val="19"/>
              </w:rPr>
              <w:t xml:space="preserve">Macro-averaged F1.</w:t>
            </w:r>
            <w:r>
              <w:rPr>
                <w:sz w:val="19"/>
                <w:szCs w:val="19"/>
              </w:rPr>
              <w:t xml:space="preserve"> Accuracy is reported for reference only.</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b/>
                <w:bCs/>
                <w:sz w:val="19"/>
                <w:szCs w:val="19"/>
              </w:rPr>
              <w:t xml:space="preserve">Schema</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schemas/q1_feature_dictionary.md</w:t>
            </w:r>
          </w:p>
        </w:tc>
      </w:tr>
    </w:tbl>
    <w:p>
      <w:pPr>
        <w:spacing w:after="40"/>
      </w:pPr>
    </w:p>
    <w:p>
      <w:pPr>
        <w:pStyle w:val="Heading2"/>
        <w:keepNext/>
      </w:pPr>
      <w:r>
        <w:t xml:space="preserve">Your task</w:t>
      </w:r>
    </w:p>
    <w:p>
      <w:pPr>
        <w:spacing w:after="100" w:line="262"/>
      </w:pPr>
      <w:r>
        <w:t xml:space="preserve">Build a quantum or hybrid quantum–classical classifier for the ECG data and compare it against at least one classical baseline trained under the same conditions. You choose the encoding, circuit architecture, optimizer and qubit count, and you must justify them. Feature engineering or dimensionality reduction is allowed if fitted on training data only.</w:t>
      </w:r>
    </w:p>
    <w:p>
      <w:pPr>
        <w:pStyle w:val="Heading2"/>
        <w:keepNext/>
      </w:pPr>
      <w:r>
        <w:t xml:space="preserve">Minimum requirements</w:t>
      </w:r>
    </w:p>
    <w:p>
      <w:pPr>
        <w:pStyle w:val="ListParagraph"/>
        <w:numPr>
          <w:ilvl w:val="0"/>
          <w:numId w:val="5"/>
        </w:numPr>
        <w:spacing w:after="60" w:line="258"/>
      </w:pPr>
      <w:r>
        <w:t xml:space="preserve">Train one quantum or hybrid classifier on </w:t>
      </w:r>
      <w:r>
        <w:rPr>
          <w:rFonts w:ascii="Consolas" w:cs="Consolas" w:eastAsia="Consolas" w:hAnsi="Consolas"/>
          <w:b w:val="false"/>
          <w:bCs w:val="false"/>
          <w:color w:val="9A3412"/>
          <w:sz w:val="20"/>
          <w:szCs w:val="20"/>
        </w:rPr>
        <w:t xml:space="preserve">ecg_train.csv</w:t>
      </w:r>
      <w:r>
        <w:t xml:space="preserve">.</w:t>
      </w:r>
    </w:p>
    <w:p>
      <w:pPr>
        <w:pStyle w:val="ListParagraph"/>
        <w:numPr>
          <w:ilvl w:val="0"/>
          <w:numId w:val="5"/>
        </w:numPr>
        <w:spacing w:after="60" w:line="258"/>
      </w:pPr>
      <w:r>
        <w:t xml:space="preserve">Train at least one classical baseline (e.g. logistic regression, SVM, random forest) on the same data.</w:t>
      </w:r>
    </w:p>
    <w:p>
      <w:pPr>
        <w:pStyle w:val="ListParagraph"/>
        <w:numPr>
          <w:ilvl w:val="0"/>
          <w:numId w:val="5"/>
        </w:numPr>
        <w:spacing w:after="60" w:line="258"/>
      </w:pPr>
      <w:r>
        <w:t xml:space="preserve">Use </w:t>
      </w:r>
      <w:r>
        <w:rPr>
          <w:rFonts w:ascii="Consolas" w:cs="Consolas" w:eastAsia="Consolas" w:hAnsi="Consolas"/>
          <w:b w:val="false"/>
          <w:bCs w:val="false"/>
          <w:color w:val="9A3412"/>
          <w:sz w:val="20"/>
          <w:szCs w:val="20"/>
        </w:rPr>
        <w:t xml:space="preserve">ecg_val.csv</w:t>
      </w:r>
      <w:r>
        <w:t xml:space="preserve"> for model selection and tuning only.</w:t>
      </w:r>
    </w:p>
    <w:p>
      <w:pPr>
        <w:pStyle w:val="ListParagraph"/>
        <w:numPr>
          <w:ilvl w:val="0"/>
          <w:numId w:val="5"/>
        </w:numPr>
        <w:spacing w:after="60" w:line="258"/>
      </w:pPr>
      <w:r>
        <w:t xml:space="preserve">Submit predictions for </w:t>
      </w:r>
      <w:r>
        <w:rPr>
          <w:rFonts w:ascii="Consolas" w:cs="Consolas" w:eastAsia="Consolas" w:hAnsi="Consolas"/>
          <w:b w:val="false"/>
          <w:bCs w:val="false"/>
          <w:color w:val="9A3412"/>
          <w:sz w:val="20"/>
          <w:szCs w:val="20"/>
        </w:rPr>
        <w:t xml:space="preserve">ecg_test_features.csv</w:t>
      </w:r>
      <w:r>
        <w:t xml:space="preserve"> as </w:t>
      </w:r>
      <w:r>
        <w:rPr>
          <w:rFonts w:ascii="Consolas" w:cs="Consolas" w:eastAsia="Consolas" w:hAnsi="Consolas"/>
          <w:b w:val="false"/>
          <w:bCs w:val="false"/>
          <w:color w:val="9A3412"/>
          <w:sz w:val="20"/>
          <w:szCs w:val="20"/>
        </w:rPr>
        <w:t xml:space="preserve">predictions_q1.csv</w:t>
      </w:r>
      <w:r>
        <w:t xml:space="preserve"> (format in Section 5).</w:t>
      </w:r>
    </w:p>
    <w:p>
      <w:pPr>
        <w:pStyle w:val="ListParagraph"/>
        <w:numPr>
          <w:ilvl w:val="0"/>
          <w:numId w:val="5"/>
        </w:numPr>
        <w:spacing w:after="60" w:line="258"/>
      </w:pPr>
      <w:r>
        <w:t xml:space="preserve">Run your quantum model under </w:t>
      </w:r>
      <w:r>
        <w:rPr>
          <w:b/>
          <w:bCs/>
        </w:rPr>
        <w:t xml:space="preserve">ideal simulation</w:t>
      </w:r>
      <w:r>
        <w:t xml:space="preserve"> and the </w:t>
      </w:r>
      <w:r>
        <w:rPr>
          <w:b/>
          <w:bCs/>
        </w:rPr>
        <w:t xml:space="preserve">organizer benchmark noise model</w:t>
      </w:r>
      <w:r>
        <w:t xml:space="preserve">, and report both macro-F1 scores.</w:t>
      </w:r>
    </w:p>
    <w:p>
      <w:pPr>
        <w:pStyle w:val="ListParagraph"/>
        <w:numPr>
          <w:ilvl w:val="0"/>
          <w:numId w:val="5"/>
        </w:numPr>
        <w:spacing w:after="60" w:line="258"/>
      </w:pPr>
      <w:r>
        <w:t xml:space="preserve">Complete Task B, with a rationale that relates your Processor D to the circuit used here.</w:t>
      </w:r>
    </w:p>
    <w:p>
      <w:pPr>
        <w:pStyle w:val="ListParagraph"/>
        <w:numPr>
          <w:ilvl w:val="0"/>
          <w:numId w:val="5"/>
        </w:numPr>
        <w:spacing w:after="60" w:line="258"/>
      </w:pPr>
      <w:r>
        <w:t xml:space="preserve">Explain design decisions, results, limitations and resource costs (circuit depth, qubits, parameters, training time).</w:t>
      </w:r>
    </w:p>
    <w:p>
      <w:pPr>
        <w:pageBreakBefore/>
        <w:spacing w:after="0" w:before="0" w:line="2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shd w:fill="0F766E" w:color="auto" w:val="clear"/>
            <w:tcMar>
              <w:top w:type="dxa" w:w="140"/>
              <w:left w:type="dxa" w:w="100"/>
              <w:bottom w:type="dxa" w:w="140"/>
              <w:right w:type="dxa" w:w="100"/>
            </w:tcMar>
            <w:vAlign w:val="center"/>
          </w:tcPr>
          <w:p>
            <w:pPr>
              <w:jc w:val="center"/>
            </w:pPr>
            <w:r>
              <w:rPr>
                <w:b/>
                <w:bCs/>
                <w:color w:val="FFFFFF"/>
                <w:sz w:val="30"/>
                <w:szCs w:val="30"/>
              </w:rPr>
              <w:t xml:space="preserve">PS-Q2</w:t>
            </w:r>
          </w:p>
        </w:tc>
        <w:tc>
          <w:tcPr>
            <w:tcW w:type="dxa" w:w="8138"/>
            <w:tcBorders>
              <w:top w:val="none" w:color="FFFFFF" w:sz="0"/>
              <w:left w:val="none" w:color="FFFFFF" w:sz="0"/>
              <w:bottom w:val="none" w:color="FFFFFF" w:sz="0"/>
              <w:right w:val="none" w:color="FFFFFF" w:sz="0"/>
            </w:tcBorders>
            <w:shd w:fill="1F3A5F" w:color="auto" w:val="clear"/>
            <w:tcMar>
              <w:top w:type="dxa" w:w="140"/>
              <w:left w:type="dxa" w:w="220"/>
              <w:bottom w:type="dxa" w:w="140"/>
              <w:right w:type="dxa" w:w="160"/>
            </w:tcMar>
            <w:vAlign w:val="center"/>
          </w:tcPr>
          <w:p>
            <w:pPr>
              <w:spacing w:after="20"/>
            </w:pPr>
            <w:r>
              <w:rPr>
                <w:b/>
                <w:bCs/>
                <w:color w:val="FFFFFF"/>
                <w:sz w:val="28"/>
                <w:szCs w:val="28"/>
              </w:rPr>
              <w:t xml:space="preserve">High-Dimensional Quantum-Kernel Classification</w:t>
            </w:r>
          </w:p>
          <w:p>
            <w:r>
              <w:rPr>
                <w:color w:val="CFE3F5"/>
                <w:sz w:val="20"/>
                <w:szCs w:val="20"/>
              </w:rPr>
              <w:t xml:space="preserve">Quantum feature maps versus classical kernels</w:t>
            </w:r>
          </w:p>
        </w:tc>
      </w:tr>
    </w:tbl>
    <w:p>
      <w:pPr>
        <w:spacing w:after="40"/>
      </w:pPr>
    </w:p>
    <w:p>
      <w:pPr>
        <w:pStyle w:val="Heading2"/>
        <w:keepNext/>
      </w:pPr>
      <w:r>
        <w:t xml:space="preserve">Problem</w:t>
      </w:r>
    </w:p>
    <w:p>
      <w:pPr>
        <w:spacing w:after="100" w:line="262"/>
      </w:pPr>
      <w:r>
        <w:t xml:space="preserve">Can a quantum-kernel approach extract useful classification structure from high-dimensional data, and how do its performance and computational cost compare with a classical kernel alternative?</w:t>
      </w:r>
    </w:p>
    <w:p>
      <w:pPr>
        <w:pStyle w:val="Heading2"/>
        <w:keepNext/>
      </w:pPr>
      <w:r>
        <w:t xml:space="preserve">Dataset: QML-HIGHD-KER</w:t>
      </w:r>
    </w:p>
    <w:p>
      <w:pPr>
        <w:spacing w:after="100" w:line="262"/>
      </w:pPr>
      <w:r>
        <w:t xml:space="preserve">A synthetic binary classification dataset with </w:t>
      </w:r>
      <w:r>
        <w:rPr>
          <w:b/>
          <w:bCs/>
        </w:rPr>
        <w:t xml:space="preserve">50 features</w:t>
      </w:r>
      <w:r>
        <w:t xml:space="preserve">, built to test the expressiveness of quantum feature maps. The classes are </w:t>
      </w:r>
      <w:r>
        <w:rPr>
          <w:b/>
          <w:bCs/>
        </w:rPr>
        <w:t xml:space="preserve">not linearly separable</w:t>
      </w:r>
      <w:r>
        <w:t xml:space="preserve"> in the original space, and the useful non-linear structure sits in a subset of the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Files</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data/q2/hd_data_train.csv</w:t>
            </w:r>
            <w:r>
              <w:rPr>
                <w:sz w:val="19"/>
                <w:szCs w:val="19"/>
              </w:rPr>
              <w:t xml:space="preserve">: 800 samples, labeled</w:t>
            </w:r>
          </w:p>
          <w:p>
            <w:pPr>
              <w:keepNext/>
              <w:spacing w:after="30" w:line="250"/>
            </w:pPr>
            <w:r>
              <w:rPr>
                <w:rFonts w:ascii="Consolas" w:cs="Consolas" w:eastAsia="Consolas" w:hAnsi="Consolas"/>
                <w:b w:val="false"/>
                <w:bCs w:val="false"/>
                <w:color w:val="9A3412"/>
                <w:sz w:val="19"/>
                <w:szCs w:val="19"/>
              </w:rPr>
              <w:t xml:space="preserve">data/q2/hd_data_test_features.csv</w:t>
            </w:r>
            <w:r>
              <w:rPr>
                <w:sz w:val="19"/>
                <w:szCs w:val="19"/>
              </w:rPr>
              <w:t xml:space="preserve">: 200 samples, unlabeled (labels held by organizers)</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Features</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x01</w:t>
            </w:r>
            <w:r>
              <w:rPr>
                <w:sz w:val="19"/>
                <w:szCs w:val="19"/>
              </w:rPr>
              <w:t xml:space="preserve"> … </w:t>
            </w:r>
            <w:r>
              <w:rPr>
                <w:rFonts w:ascii="Consolas" w:cs="Consolas" w:eastAsia="Consolas" w:hAnsi="Consolas"/>
                <w:b w:val="false"/>
                <w:bCs w:val="false"/>
                <w:color w:val="9A3412"/>
                <w:sz w:val="19"/>
                <w:szCs w:val="19"/>
              </w:rPr>
              <w:t xml:space="preserve">x50</w:t>
            </w:r>
            <w:r>
              <w:rPr>
                <w:sz w:val="19"/>
                <w:szCs w:val="19"/>
              </w:rPr>
              <w:t xml:space="preserve">, standardised to zero mean and unit variance.</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Label</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label</w:t>
            </w:r>
            <w:r>
              <w:rPr>
                <w:sz w:val="19"/>
                <w:szCs w:val="19"/>
              </w:rPr>
              <w:t xml:space="preserve">: </w:t>
            </w:r>
            <w:r>
              <w:rPr>
                <w:rFonts w:ascii="Consolas" w:cs="Consolas" w:eastAsia="Consolas" w:hAnsi="Consolas"/>
                <w:b w:val="false"/>
                <w:bCs w:val="false"/>
                <w:color w:val="9A3412"/>
                <w:sz w:val="19"/>
                <w:szCs w:val="19"/>
              </w:rPr>
              <w:t xml:space="preserve">A</w:t>
            </w:r>
            <w:r>
              <w:rPr>
                <w:sz w:val="19"/>
                <w:szCs w:val="19"/>
              </w:rPr>
              <w:t xml:space="preserve"> or </w:t>
            </w:r>
            <w:r>
              <w:rPr>
                <w:rFonts w:ascii="Consolas" w:cs="Consolas" w:eastAsia="Consolas" w:hAnsi="Consolas"/>
                <w:b w:val="false"/>
                <w:bCs w:val="false"/>
                <w:color w:val="9A3412"/>
                <w:sz w:val="19"/>
                <w:szCs w:val="19"/>
              </w:rPr>
              <w:t xml:space="preserve">B</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Class balance</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Roughly balanced.</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Ranking metric</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b/>
                <w:bCs/>
                <w:sz w:val="19"/>
                <w:szCs w:val="19"/>
              </w:rPr>
              <w:t xml:space="preserve">Balanced accuracy.</w:t>
            </w:r>
            <w:r>
              <w:rPr>
                <w:sz w:val="19"/>
                <w:szCs w:val="19"/>
              </w:rPr>
              <w:t xml:space="preserve"> F1 is reported for reference only.</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b/>
                <w:bCs/>
                <w:sz w:val="19"/>
                <w:szCs w:val="19"/>
              </w:rPr>
              <w:t xml:space="preserve">Schema</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schemas/q2_feature_dictionary.md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FFBEB" w:color="auto" w:val="clear"/>
            <w:tcMar>
              <w:top w:type="dxa" w:w="110"/>
              <w:left w:type="dxa" w:w="200"/>
              <w:bottom w:type="dxa" w:w="90"/>
              <w:right w:type="dxa" w:w="160"/>
            </w:tcMar>
          </w:tcPr>
          <w:p>
            <w:pPr>
              <w:spacing w:after="50"/>
            </w:pPr>
            <w:r>
              <w:rPr>
                <w:b/>
                <w:bCs/>
                <w:color w:val="B45309"/>
                <w:sz w:val="21"/>
                <w:szCs w:val="21"/>
              </w:rPr>
              <w:t xml:space="preserve">Feasibility note</w:t>
            </w:r>
          </w:p>
          <w:p>
            <w:pPr>
              <w:spacing w:after="50" w:line="264"/>
            </w:pPr>
            <w:r>
              <w:rPr>
                <w:sz w:val="20"/>
                <w:szCs w:val="20"/>
              </w:rPr>
              <w:t xml:space="preserve">A full quantum kernel matrix costs O(n²) circuit evaluations. For 800 training samples that is about </w:t>
            </w:r>
            <w:r>
              <w:rPr>
                <w:b/>
                <w:bCs/>
                <w:sz w:val="20"/>
                <w:szCs w:val="20"/>
              </w:rPr>
              <w:t xml:space="preserve">320,000</w:t>
            </w:r>
            <w:r>
              <w:rPr>
                <w:sz w:val="20"/>
                <w:szCs w:val="20"/>
              </w:rPr>
              <w:t xml:space="preserve"> evaluations for the symmetric training matrix alone, plus 160,000 more for test-versus-train. Plan for this. Dimensionality reduction (fitted on training data), a smaller training subset, fewer qubits or a low-rank approximation are all acceptable if you </w:t>
            </w:r>
            <w:r>
              <w:rPr>
                <w:b/>
                <w:bCs/>
                <w:sz w:val="20"/>
                <w:szCs w:val="20"/>
              </w:rPr>
              <w:t xml:space="preserve">document them</w:t>
            </w:r>
            <w:r>
              <w:rPr>
                <w:sz w:val="20"/>
                <w:szCs w:val="20"/>
              </w:rPr>
              <w:t xml:space="preserve">.</w:t>
            </w:r>
          </w:p>
        </w:tc>
      </w:tr>
    </w:tbl>
    <w:p>
      <w:pPr>
        <w:spacing w:after="60"/>
      </w:pPr>
    </w:p>
    <w:p>
      <w:pPr>
        <w:pStyle w:val="Heading2"/>
        <w:keepNext/>
      </w:pPr>
      <w:r>
        <w:t xml:space="preserve">Your task</w:t>
      </w:r>
    </w:p>
    <w:p>
      <w:pPr>
        <w:spacing w:after="100" w:line="262"/>
      </w:pPr>
      <w:r>
        <w:t xml:space="preserve">Build a quantum-kernel classifier. Design or select a quantum feature map and a kernel-evaluation strategy, and compare it with at least one classical kernel baseline (e.g. RBF-SVM or polynomial-SVM) on the same data.</w:t>
      </w:r>
    </w:p>
    <w:p>
      <w:pPr>
        <w:pStyle w:val="Heading2"/>
        <w:keepNext/>
      </w:pPr>
      <w:r>
        <w:t xml:space="preserve">Minimum requirements</w:t>
      </w:r>
    </w:p>
    <w:p>
      <w:pPr>
        <w:pStyle w:val="ListParagraph"/>
        <w:numPr>
          <w:ilvl w:val="0"/>
          <w:numId w:val="6"/>
        </w:numPr>
        <w:spacing w:after="60" w:line="258"/>
      </w:pPr>
      <w:r>
        <w:t xml:space="preserve">Implement one quantum-kernel classification approach.</w:t>
      </w:r>
    </w:p>
    <w:p>
      <w:pPr>
        <w:pStyle w:val="ListParagraph"/>
        <w:numPr>
          <w:ilvl w:val="0"/>
          <w:numId w:val="6"/>
        </w:numPr>
        <w:spacing w:after="60" w:line="258"/>
      </w:pPr>
      <w:r>
        <w:t xml:space="preserve">Implement at least one classical kernel baseline on the same data.</w:t>
      </w:r>
    </w:p>
    <w:p>
      <w:pPr>
        <w:pStyle w:val="ListParagraph"/>
        <w:numPr>
          <w:ilvl w:val="0"/>
          <w:numId w:val="6"/>
        </w:numPr>
        <w:spacing w:after="60" w:line="258"/>
      </w:pPr>
      <w:r>
        <w:t xml:space="preserve">Evaluate both on the official metric and submit test predictions as </w:t>
      </w:r>
      <w:r>
        <w:rPr>
          <w:rFonts w:ascii="Consolas" w:cs="Consolas" w:eastAsia="Consolas" w:hAnsi="Consolas"/>
          <w:b w:val="false"/>
          <w:bCs w:val="false"/>
          <w:color w:val="9A3412"/>
          <w:sz w:val="20"/>
          <w:szCs w:val="20"/>
        </w:rPr>
        <w:t xml:space="preserve">predictions_q2.csv</w:t>
      </w:r>
      <w:r>
        <w:t xml:space="preserve"> (format in Section 5).</w:t>
      </w:r>
    </w:p>
    <w:p>
      <w:pPr>
        <w:pStyle w:val="ListParagraph"/>
        <w:numPr>
          <w:ilvl w:val="0"/>
          <w:numId w:val="6"/>
        </w:numPr>
        <w:spacing w:after="60" w:line="258"/>
      </w:pPr>
      <w:r>
        <w:t xml:space="preserve">Report kernel cost: number of circuit evaluations, circuit depth, two-qubit gate count and any dimensionality-reduction or subsetting choices.</w:t>
      </w:r>
    </w:p>
    <w:p>
      <w:pPr>
        <w:pStyle w:val="ListParagraph"/>
        <w:numPr>
          <w:ilvl w:val="0"/>
          <w:numId w:val="6"/>
        </w:numPr>
        <w:spacing w:after="60" w:line="258"/>
      </w:pPr>
      <w:r>
        <w:t xml:space="preserve">Run your kernel circuit under ideal simulation and the </w:t>
      </w:r>
      <w:r>
        <w:rPr>
          <w:b/>
          <w:bCs/>
        </w:rPr>
        <w:t xml:space="preserve">organizer benchmark noise model</w:t>
      </w:r>
      <w:r>
        <w:t xml:space="preserve">, and report how noise affects the kernel matrix and the downstream classification.</w:t>
      </w:r>
    </w:p>
    <w:p>
      <w:pPr>
        <w:pStyle w:val="ListParagraph"/>
        <w:numPr>
          <w:ilvl w:val="0"/>
          <w:numId w:val="6"/>
        </w:numPr>
        <w:spacing w:after="60" w:line="258"/>
      </w:pPr>
      <w:r>
        <w:t xml:space="preserve">Complete Task B, with a rationale that relates your Processor D to the circuit used here.</w:t>
      </w:r>
    </w:p>
    <w:p>
      <w:pPr>
        <w:pStyle w:val="ListParagraph"/>
        <w:numPr>
          <w:ilvl w:val="0"/>
          <w:numId w:val="6"/>
        </w:numPr>
        <w:spacing w:after="60" w:line="258"/>
      </w:pPr>
      <w:r>
        <w:t xml:space="preserve">Explain what your results do and do not demonstrate about the chosen quantum representation. </w:t>
      </w:r>
      <w:r>
        <w:rPr>
          <w:b/>
          <w:bCs/>
        </w:rPr>
        <w:t xml:space="preserve">Honest negative results are valued.</w:t>
      </w:r>
      <w:r>
        <w:t xml:space="preserve"> (A small, documented tuning strategy is enough; extensive cross-validation is not expected.)</w:t>
      </w:r>
    </w:p>
    <w:p>
      <w:pPr>
        <w:pageBreakBefore/>
        <w:spacing w:after="0" w:before="0" w:line="20" w:lineRule="exact"/>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color="FFFFFF" w:sz="0"/>
              <w:left w:val="none" w:color="FFFFFF" w:sz="0"/>
              <w:bottom w:val="none" w:color="FFFFFF" w:sz="0"/>
              <w:right w:val="none" w:color="FFFFFF" w:sz="0"/>
            </w:tcBorders>
            <w:shd w:fill="0F766E" w:color="auto" w:val="clear"/>
            <w:tcMar>
              <w:top w:type="dxa" w:w="140"/>
              <w:left w:type="dxa" w:w="100"/>
              <w:bottom w:type="dxa" w:w="140"/>
              <w:right w:type="dxa" w:w="100"/>
            </w:tcMar>
            <w:vAlign w:val="center"/>
          </w:tcPr>
          <w:p>
            <w:pPr>
              <w:jc w:val="center"/>
            </w:pPr>
            <w:r>
              <w:rPr>
                <w:b/>
                <w:bCs/>
                <w:color w:val="FFFFFF"/>
                <w:sz w:val="30"/>
                <w:szCs w:val="30"/>
              </w:rPr>
              <w:t xml:space="preserve">PS-Q3</w:t>
            </w:r>
          </w:p>
        </w:tc>
        <w:tc>
          <w:tcPr>
            <w:tcW w:type="dxa" w:w="8138"/>
            <w:tcBorders>
              <w:top w:val="none" w:color="FFFFFF" w:sz="0"/>
              <w:left w:val="none" w:color="FFFFFF" w:sz="0"/>
              <w:bottom w:val="none" w:color="FFFFFF" w:sz="0"/>
              <w:right w:val="none" w:color="FFFFFF" w:sz="0"/>
            </w:tcBorders>
            <w:shd w:fill="1F3A5F" w:color="auto" w:val="clear"/>
            <w:tcMar>
              <w:top w:type="dxa" w:w="140"/>
              <w:left w:type="dxa" w:w="220"/>
              <w:bottom w:type="dxa" w:w="140"/>
              <w:right w:type="dxa" w:w="160"/>
            </w:tcMar>
            <w:vAlign w:val="center"/>
          </w:tcPr>
          <w:p>
            <w:pPr>
              <w:spacing w:after="20"/>
            </w:pPr>
            <w:r>
              <w:rPr>
                <w:b/>
                <w:bCs/>
                <w:color w:val="FFFFFF"/>
                <w:sz w:val="28"/>
                <w:szCs w:val="28"/>
              </w:rPr>
              <w:t xml:space="preserve">Quantum Circuit Learning on Noisy Quantum-Generated Data</w:t>
            </w:r>
          </w:p>
          <w:p>
            <w:r>
              <w:rPr>
                <w:color w:val="CFE3F5"/>
                <w:sz w:val="20"/>
                <w:szCs w:val="20"/>
              </w:rPr>
              <w:t xml:space="preserve">Classification plus noise mitigation</w:t>
            </w:r>
          </w:p>
        </w:tc>
      </w:tr>
    </w:tbl>
    <w:p>
      <w:pPr>
        <w:spacing w:after="40"/>
      </w:pPr>
    </w:p>
    <w:p>
      <w:pPr>
        <w:pStyle w:val="Heading2"/>
        <w:keepNext/>
      </w:pPr>
      <w:r>
        <w:t xml:space="preserve">Problem</w:t>
      </w:r>
    </w:p>
    <w:p>
      <w:pPr>
        <w:spacing w:after="100" w:line="262"/>
      </w:pPr>
      <w:r>
        <w:t xml:space="preserve">Real quantum hardware produces data that is inherently noisy. Can a quantum classifier learn a useful decision boundary on data generated by a noisy quantum process, and can noise mitigation recover performance lost to noise?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766E" w:sz="24"/>
              <w:bottom w:val="none" w:color="FFFFFF" w:sz="0"/>
              <w:right w:val="none" w:color="FFFFFF" w:sz="0"/>
            </w:tcBorders>
            <w:shd w:fill="ECFDF5" w:color="auto" w:val="clear"/>
            <w:tcMar>
              <w:top w:type="dxa" w:w="110"/>
              <w:left w:type="dxa" w:w="200"/>
              <w:bottom w:type="dxa" w:w="90"/>
              <w:right w:type="dxa" w:w="160"/>
            </w:tcMar>
          </w:tcPr>
          <w:p>
            <w:pPr>
              <w:spacing w:after="50" w:line="264"/>
            </w:pPr>
            <w:r>
              <w:rPr>
                <w:sz w:val="20"/>
                <w:szCs w:val="20"/>
              </w:rPr>
              <w:t xml:space="preserve">PS-Q3 is a </w:t>
            </w:r>
            <w:r>
              <w:rPr>
                <w:b/>
                <w:bCs/>
                <w:sz w:val="20"/>
                <w:szCs w:val="20"/>
              </w:rPr>
              <w:t xml:space="preserve">standalone</w:t>
            </w:r>
            <w:r>
              <w:rPr>
                <w:sz w:val="20"/>
                <w:szCs w:val="20"/>
              </w:rPr>
              <w:t xml:space="preserve"> problem with its own unique dataset. It does not depend on PS-Q1 or PS-Q2, and you do not need to read or complete either.</w:t>
            </w:r>
          </w:p>
        </w:tc>
      </w:tr>
    </w:tbl>
    <w:p>
      <w:pPr>
        <w:spacing w:after="80"/>
      </w:pPr>
    </w:p>
    <w:p>
      <w:pPr>
        <w:pStyle w:val="Heading2"/>
        <w:keepNext/>
      </w:pPr>
      <w:r>
        <w:t xml:space="preserve">Dataset: QML-QCIRCUIT-NOISE (Q3-NOISE-BENCH)</w:t>
      </w:r>
    </w:p>
    <w:p>
      <w:pPr>
        <w:spacing w:after="100" w:line="262"/>
      </w:pPr>
      <w:r>
        <w:t xml:space="preserve">Each sample comes from one random </w:t>
      </w:r>
      <w:r>
        <w:rPr>
          <w:b/>
          <w:bCs/>
        </w:rPr>
        <w:t xml:space="preserve">4-qubit parameterised circuit</w:t>
      </w:r>
      <w:r>
        <w:t xml:space="preserve"> (3 layers of Rx/Ry rotations with ring-CNOT entanglement, 1,024 shots) simulated under a depolarizing noise rate between 0 and 0.06. The features are the circuit's </w:t>
      </w:r>
      <w:r>
        <w:rPr>
          <w:b/>
          <w:bCs/>
        </w:rPr>
        <w:t xml:space="preserve">measurement statistics</w:t>
      </w:r>
      <w:r>
        <w:t xml:space="preserve">. The task is to predict whether the circuit ran in a low-noise or high-noise regime, </w:t>
      </w:r>
      <w:r>
        <w:rPr>
          <w:b/>
          <w:bCs/>
        </w:rPr>
        <w:t xml:space="preserve">using only these statistics</w:t>
      </w:r>
      <w:r>
        <w:t xml:space="preserve"> and not the circuit itself. This mirrors a real diagnostic problem: was a quantum computation executed faithfully?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Files</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data/q3/qnoise_train.csv</w:t>
            </w:r>
            <w:r>
              <w:rPr>
                <w:sz w:val="19"/>
                <w:szCs w:val="19"/>
              </w:rPr>
              <w:t xml:space="preserve">: 2,000 samples, labeled</w:t>
            </w:r>
          </w:p>
          <w:p>
            <w:pPr>
              <w:keepNext/>
              <w:spacing w:after="30" w:line="250"/>
            </w:pPr>
            <w:r>
              <w:rPr>
                <w:rFonts w:ascii="Consolas" w:cs="Consolas" w:eastAsia="Consolas" w:hAnsi="Consolas"/>
                <w:b w:val="false"/>
                <w:bCs w:val="false"/>
                <w:color w:val="9A3412"/>
                <w:sz w:val="19"/>
                <w:szCs w:val="19"/>
              </w:rPr>
              <w:t xml:space="preserve">data/q3/qnoise_val.csv</w:t>
            </w:r>
            <w:r>
              <w:rPr>
                <w:sz w:val="19"/>
                <w:szCs w:val="19"/>
              </w:rPr>
              <w:t xml:space="preserve">: 500 samples, labeled (model selection only)</w:t>
            </w:r>
          </w:p>
          <w:p>
            <w:pPr>
              <w:keepNext/>
              <w:spacing w:after="30" w:line="250"/>
            </w:pPr>
            <w:r>
              <w:rPr>
                <w:rFonts w:ascii="Consolas" w:cs="Consolas" w:eastAsia="Consolas" w:hAnsi="Consolas"/>
                <w:b w:val="false"/>
                <w:bCs w:val="false"/>
                <w:color w:val="9A3412"/>
                <w:sz w:val="19"/>
                <w:szCs w:val="19"/>
              </w:rPr>
              <w:t xml:space="preserve">data/q3/qnoise_test_features.csv</w:t>
            </w:r>
            <w:r>
              <w:rPr>
                <w:sz w:val="19"/>
                <w:szCs w:val="19"/>
              </w:rPr>
              <w:t xml:space="preserve">: 500 samples, unlabeled (labels held by organizers)</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Features (24)</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b/>
                <w:bCs/>
                <w:sz w:val="19"/>
                <w:szCs w:val="19"/>
              </w:rPr>
              <w:t xml:space="preserve">Expectation values (10):</w:t>
            </w:r>
            <w:r>
              <w:rPr>
                <w:sz w:val="19"/>
                <w:szCs w:val="19"/>
              </w:rPr>
              <w:t xml:space="preserve"> </w:t>
            </w:r>
            <w:r>
              <w:rPr>
                <w:rFonts w:ascii="Consolas" w:cs="Consolas" w:eastAsia="Consolas" w:hAnsi="Consolas"/>
                <w:b w:val="false"/>
                <w:bCs w:val="false"/>
                <w:color w:val="9A3412"/>
                <w:sz w:val="19"/>
                <w:szCs w:val="19"/>
              </w:rPr>
              <w:t xml:space="preserve">exp_z0</w:t>
            </w:r>
            <w:r>
              <w:rPr>
                <w:sz w:val="19"/>
                <w:szCs w:val="19"/>
              </w:rPr>
              <w:t xml:space="preserve">–</w:t>
            </w:r>
            <w:r>
              <w:rPr>
                <w:rFonts w:ascii="Consolas" w:cs="Consolas" w:eastAsia="Consolas" w:hAnsi="Consolas"/>
                <w:b w:val="false"/>
                <w:bCs w:val="false"/>
                <w:color w:val="9A3412"/>
                <w:sz w:val="19"/>
                <w:szCs w:val="19"/>
              </w:rPr>
              <w:t xml:space="preserve">exp_z3</w:t>
            </w:r>
            <w:r>
              <w:rPr>
                <w:sz w:val="19"/>
                <w:szCs w:val="19"/>
              </w:rPr>
              <w:t xml:space="preserve"> and the six ZZ correlators </w:t>
            </w:r>
            <w:r>
              <w:rPr>
                <w:rFonts w:ascii="Consolas" w:cs="Consolas" w:eastAsia="Consolas" w:hAnsi="Consolas"/>
                <w:b w:val="false"/>
                <w:bCs w:val="false"/>
                <w:color w:val="9A3412"/>
                <w:sz w:val="19"/>
                <w:szCs w:val="19"/>
              </w:rPr>
              <w:t xml:space="preserve">exp_z0z1</w:t>
            </w:r>
            <w:r>
              <w:rPr>
                <w:sz w:val="19"/>
                <w:szCs w:val="19"/>
              </w:rPr>
              <w:t xml:space="preserve"> … </w:t>
            </w:r>
            <w:r>
              <w:rPr>
                <w:rFonts w:ascii="Consolas" w:cs="Consolas" w:eastAsia="Consolas" w:hAnsi="Consolas"/>
                <w:b w:val="false"/>
                <w:bCs w:val="false"/>
                <w:color w:val="9A3412"/>
                <w:sz w:val="19"/>
                <w:szCs w:val="19"/>
              </w:rPr>
              <w:t xml:space="preserve">exp_z2z3</w:t>
            </w:r>
          </w:p>
          <w:p>
            <w:pPr>
              <w:keepNext/>
              <w:spacing w:after="30" w:line="250"/>
            </w:pPr>
            <w:r>
              <w:rPr>
                <w:b/>
                <w:bCs/>
                <w:sz w:val="19"/>
                <w:szCs w:val="19"/>
              </w:rPr>
              <w:t xml:space="preserve">Variance estimates (10):</w:t>
            </w:r>
            <w:r>
              <w:rPr>
                <w:sz w:val="19"/>
                <w:szCs w:val="19"/>
              </w:rPr>
              <w:t xml:space="preserve"> </w:t>
            </w:r>
            <w:r>
              <w:rPr>
                <w:rFonts w:ascii="Consolas" w:cs="Consolas" w:eastAsia="Consolas" w:hAnsi="Consolas"/>
                <w:b w:val="false"/>
                <w:bCs w:val="false"/>
                <w:color w:val="9A3412"/>
                <w:sz w:val="19"/>
                <w:szCs w:val="19"/>
              </w:rPr>
              <w:t xml:space="preserve">var_z0</w:t>
            </w:r>
            <w:r>
              <w:rPr>
                <w:sz w:val="19"/>
                <w:szCs w:val="19"/>
              </w:rPr>
              <w:t xml:space="preserve">–</w:t>
            </w:r>
            <w:r>
              <w:rPr>
                <w:rFonts w:ascii="Consolas" w:cs="Consolas" w:eastAsia="Consolas" w:hAnsi="Consolas"/>
                <w:b w:val="false"/>
                <w:bCs w:val="false"/>
                <w:color w:val="9A3412"/>
                <w:sz w:val="19"/>
                <w:szCs w:val="19"/>
              </w:rPr>
              <w:t xml:space="preserve">var_z3</w:t>
            </w:r>
            <w:r>
              <w:rPr>
                <w:sz w:val="19"/>
                <w:szCs w:val="19"/>
              </w:rPr>
              <w:t xml:space="preserve"> and </w:t>
            </w:r>
            <w:r>
              <w:rPr>
                <w:rFonts w:ascii="Consolas" w:cs="Consolas" w:eastAsia="Consolas" w:hAnsi="Consolas"/>
                <w:b w:val="false"/>
                <w:bCs w:val="false"/>
                <w:color w:val="9A3412"/>
                <w:sz w:val="19"/>
                <w:szCs w:val="19"/>
              </w:rPr>
              <w:t xml:space="preserve">var_z0z1</w:t>
            </w:r>
            <w:r>
              <w:rPr>
                <w:sz w:val="19"/>
                <w:szCs w:val="19"/>
              </w:rPr>
              <w:t xml:space="preserve"> … </w:t>
            </w:r>
            <w:r>
              <w:rPr>
                <w:rFonts w:ascii="Consolas" w:cs="Consolas" w:eastAsia="Consolas" w:hAnsi="Consolas"/>
                <w:b w:val="false"/>
                <w:bCs w:val="false"/>
                <w:color w:val="9A3412"/>
                <w:sz w:val="19"/>
                <w:szCs w:val="19"/>
              </w:rPr>
              <w:t xml:space="preserve">var_z2z3</w:t>
            </w:r>
          </w:p>
          <w:p>
            <w:pPr>
              <w:keepNext/>
              <w:spacing w:after="30" w:line="250"/>
            </w:pPr>
            <w:r>
              <w:rPr>
                <w:b/>
                <w:bCs/>
                <w:sz w:val="19"/>
                <w:szCs w:val="19"/>
              </w:rPr>
              <w:t xml:space="preserve">Marginal probabilities (4):</w:t>
            </w:r>
            <w:r>
              <w:rPr>
                <w:sz w:val="19"/>
                <w:szCs w:val="19"/>
              </w:rPr>
              <w:t xml:space="preserve"> </w:t>
            </w:r>
            <w:r>
              <w:rPr>
                <w:rFonts w:ascii="Consolas" w:cs="Consolas" w:eastAsia="Consolas" w:hAnsi="Consolas"/>
                <w:b w:val="false"/>
                <w:bCs w:val="false"/>
                <w:color w:val="9A3412"/>
                <w:sz w:val="19"/>
                <w:szCs w:val="19"/>
              </w:rPr>
              <w:t xml:space="preserve">marg_q0</w:t>
            </w:r>
            <w:r>
              <w:rPr>
                <w:sz w:val="19"/>
                <w:szCs w:val="19"/>
              </w:rPr>
              <w:t xml:space="preserve">–</w:t>
            </w:r>
            <w:r>
              <w:rPr>
                <w:rFonts w:ascii="Consolas" w:cs="Consolas" w:eastAsia="Consolas" w:hAnsi="Consolas"/>
                <w:b w:val="false"/>
                <w:bCs w:val="false"/>
                <w:color w:val="9A3412"/>
                <w:sz w:val="19"/>
                <w:szCs w:val="19"/>
              </w:rPr>
              <w:t xml:space="preserve">marg_q3</w:t>
            </w:r>
            <w:r>
              <w:rPr>
                <w:sz w:val="19"/>
                <w:szCs w:val="19"/>
              </w:rPr>
              <w:t xml:space="preserve">, i.e. P(qubit i = |0⟩)</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Label</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label</w:t>
            </w:r>
            <w:r>
              <w:rPr>
                <w:sz w:val="19"/>
                <w:szCs w:val="19"/>
              </w:rPr>
              <w:t xml:space="preserve">: </w:t>
            </w:r>
            <w:r>
              <w:rPr>
                <w:rFonts w:ascii="Consolas" w:cs="Consolas" w:eastAsia="Consolas" w:hAnsi="Consolas"/>
                <w:b w:val="false"/>
                <w:bCs w:val="false"/>
                <w:color w:val="9A3412"/>
                <w:sz w:val="19"/>
                <w:szCs w:val="19"/>
              </w:rPr>
              <w:t xml:space="preserve">0</w:t>
            </w:r>
            <w:r>
              <w:rPr>
                <w:sz w:val="19"/>
                <w:szCs w:val="19"/>
              </w:rPr>
              <w:t xml:space="preserve"> = low-noise (depolarizing rate p &lt; 0.03), </w:t>
            </w:r>
            <w:r>
              <w:rPr>
                <w:rFonts w:ascii="Consolas" w:cs="Consolas" w:eastAsia="Consolas" w:hAnsi="Consolas"/>
                <w:b w:val="false"/>
                <w:bCs w:val="false"/>
                <w:color w:val="9A3412"/>
                <w:sz w:val="19"/>
                <w:szCs w:val="19"/>
              </w:rPr>
              <w:t xml:space="preserve">1</w:t>
            </w:r>
            <w:r>
              <w:rPr>
                <w:sz w:val="19"/>
                <w:szCs w:val="19"/>
              </w:rPr>
              <w:t xml:space="preserve"> = high-noise (p ≥ 0.03)</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Class balance</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About 50 / 50.</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b/>
                <w:bCs/>
                <w:sz w:val="19"/>
                <w:szCs w:val="19"/>
              </w:rPr>
              <w:t xml:space="preserve">Ranking metric</w:t>
            </w:r>
          </w:p>
        </w:tc>
        <w:tc>
          <w:tcPr>
            <w:tcW w:type="dxa" w:w="7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b/>
                <w:bCs/>
                <w:sz w:val="19"/>
                <w:szCs w:val="19"/>
              </w:rPr>
              <w:t xml:space="preserve">ROC-AUC.</w:t>
            </w:r>
            <w:r>
              <w:rPr>
                <w:sz w:val="19"/>
                <w:szCs w:val="19"/>
              </w:rPr>
              <w:t xml:space="preserve"> F1 is reported for reference only.</w:t>
            </w:r>
          </w:p>
        </w:tc>
      </w:tr>
      <w:tr>
        <w:trPr>
          <w:cantSplit/>
        </w:trPr>
        <w:tc>
          <w:tcPr>
            <w:tcW w:type="dxa" w:w="2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b/>
                <w:bCs/>
                <w:sz w:val="19"/>
                <w:szCs w:val="19"/>
              </w:rPr>
              <w:t xml:space="preserve">Schema</w:t>
            </w:r>
          </w:p>
        </w:tc>
        <w:tc>
          <w:tcPr>
            <w:tcW w:type="dxa" w:w="7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schemas/q3_feature_dictionary.md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45309" w:sz="24"/>
              <w:bottom w:val="none" w:color="FFFFFF" w:sz="0"/>
              <w:right w:val="none" w:color="FFFFFF" w:sz="0"/>
            </w:tcBorders>
            <w:shd w:fill="FFFBEB" w:color="auto" w:val="clear"/>
            <w:tcMar>
              <w:top w:type="dxa" w:w="110"/>
              <w:left w:type="dxa" w:w="200"/>
              <w:bottom w:type="dxa" w:w="90"/>
              <w:right w:type="dxa" w:w="160"/>
            </w:tcMar>
          </w:tcPr>
          <w:p>
            <w:pPr>
              <w:spacing w:after="50"/>
            </w:pPr>
            <w:r>
              <w:rPr>
                <w:b/>
                <w:bCs/>
                <w:color w:val="B45309"/>
                <w:sz w:val="21"/>
                <w:szCs w:val="21"/>
              </w:rPr>
              <w:t xml:space="preserve">Why this is hard</w:t>
            </w:r>
          </w:p>
          <w:p>
            <w:pPr>
              <w:spacing w:after="50" w:line="264"/>
            </w:pPr>
            <w:r>
              <w:rPr>
                <w:sz w:val="20"/>
                <w:szCs w:val="20"/>
              </w:rPr>
              <w:t xml:space="preserve">The boundary is not sharp. A continuous noise parameter sits behind the labels, and the threshold is fixed at p = 0.03. Samples near the boundary are genuinely ambiguous, so your classifier should handle uncertainty gracefully.</w:t>
            </w:r>
          </w:p>
        </w:tc>
      </w:tr>
    </w:tbl>
    <w:p>
      <w:pPr>
        <w:spacing w:after="60"/>
      </w:pPr>
    </w:p>
    <w:p>
      <w:pPr>
        <w:pStyle w:val="Heading2"/>
        <w:keepNext/>
      </w:pPr>
      <w:r>
        <w:t xml:space="preserve">Your task</w:t>
      </w:r>
    </w:p>
    <w:p>
      <w:pPr>
        <w:spacing w:after="100" w:line="262"/>
      </w:pPr>
      <w:r>
        <w:t xml:space="preserve">Build a quantum or hybrid classifier that takes the 24 features and predicts the noise regime. Then apply </w:t>
      </w:r>
      <w:r>
        <w:rPr>
          <w:b/>
          <w:bCs/>
        </w:rPr>
        <w:t xml:space="preserve">at least one noise-mitigation technique to your own classifier circuit</w:t>
      </w:r>
      <w:r>
        <w:t xml:space="preserve"> and measure its effect. Mitigation applies to *your classifier*, not to the dataset generation, which is fixed.</w:t>
      </w:r>
    </w:p>
    <w:p>
      <w:pPr>
        <w:pStyle w:val="Heading2"/>
        <w:keepNext/>
      </w:pPr>
      <w:r>
        <w:t xml:space="preserve">Minimum requirements</w:t>
      </w:r>
    </w:p>
    <w:p>
      <w:pPr>
        <w:pStyle w:val="ListParagraph"/>
        <w:numPr>
          <w:ilvl w:val="0"/>
          <w:numId w:val="7"/>
        </w:numPr>
        <w:spacing w:after="60" w:line="258"/>
      </w:pPr>
      <w:r>
        <w:t xml:space="preserve">Train one quantum or hybrid classifier on </w:t>
      </w:r>
      <w:r>
        <w:rPr>
          <w:rFonts w:ascii="Consolas" w:cs="Consolas" w:eastAsia="Consolas" w:hAnsi="Consolas"/>
          <w:b w:val="false"/>
          <w:bCs w:val="false"/>
          <w:color w:val="9A3412"/>
          <w:sz w:val="20"/>
          <w:szCs w:val="20"/>
        </w:rPr>
        <w:t xml:space="preserve">qnoise_train.csv</w:t>
      </w:r>
      <w:r>
        <w:t xml:space="preserve">.</w:t>
      </w:r>
    </w:p>
    <w:p>
      <w:pPr>
        <w:pStyle w:val="ListParagraph"/>
        <w:numPr>
          <w:ilvl w:val="0"/>
          <w:numId w:val="7"/>
        </w:numPr>
        <w:spacing w:after="60" w:line="258"/>
      </w:pPr>
      <w:r>
        <w:t xml:space="preserve">Train at least one classical baseline on the same data.</w:t>
      </w:r>
    </w:p>
    <w:p>
      <w:pPr>
        <w:pStyle w:val="ListParagraph"/>
        <w:numPr>
          <w:ilvl w:val="0"/>
          <w:numId w:val="7"/>
        </w:numPr>
        <w:spacing w:after="60" w:line="258"/>
      </w:pPr>
      <w:r>
        <w:t xml:space="preserve">Use </w:t>
      </w:r>
      <w:r>
        <w:rPr>
          <w:rFonts w:ascii="Consolas" w:cs="Consolas" w:eastAsia="Consolas" w:hAnsi="Consolas"/>
          <w:b w:val="false"/>
          <w:bCs w:val="false"/>
          <w:color w:val="9A3412"/>
          <w:sz w:val="20"/>
          <w:szCs w:val="20"/>
        </w:rPr>
        <w:t xml:space="preserve">qnoise_val.csv</w:t>
      </w:r>
      <w:r>
        <w:t xml:space="preserve"> for model selection only.</w:t>
      </w:r>
    </w:p>
    <w:p>
      <w:pPr>
        <w:pStyle w:val="ListParagraph"/>
        <w:numPr>
          <w:ilvl w:val="0"/>
          <w:numId w:val="7"/>
        </w:numPr>
        <w:spacing w:after="60" w:line="258"/>
      </w:pPr>
      <w:r>
        <w:t xml:space="preserve">Submit predictions for qnoise_test_features.csv as predictions_q3.csv, including a </w:t>
      </w:r>
      <w:r>
        <w:rPr>
          <w:b/>
          <w:bCs/>
        </w:rPr>
        <w:t xml:space="preserve">score</w:t>
      </w:r>
      <w:r>
        <w:t xml:space="preserve"> column with your model's probability of label 1 (format in Section 5).</w:t>
      </w:r>
    </w:p>
    <w:p>
      <w:pPr>
        <w:pStyle w:val="ListParagraph"/>
        <w:numPr>
          <w:ilvl w:val="0"/>
          <w:numId w:val="7"/>
        </w:numPr>
        <w:spacing w:after="60" w:line="258"/>
      </w:pPr>
      <w:r>
        <w:t xml:space="preserve">Run your classifier under </w:t>
      </w:r>
      <w:r>
        <w:rPr>
          <w:b/>
          <w:bCs/>
        </w:rPr>
        <w:t xml:space="preserve">ideal simulation</w:t>
      </w:r>
      <w:r>
        <w:t xml:space="preserve"> and the </w:t>
      </w:r>
      <w:r>
        <w:rPr>
          <w:b/>
          <w:bCs/>
        </w:rPr>
        <w:t xml:space="preserve">organizer benchmark noise model</w:t>
      </w:r>
      <w:r>
        <w:t xml:space="preserve">, and report both ROC-AUC scores.</w:t>
      </w:r>
    </w:p>
    <w:p>
      <w:pPr>
        <w:pStyle w:val="ListParagraph"/>
        <w:numPr>
          <w:ilvl w:val="0"/>
          <w:numId w:val="7"/>
        </w:numPr>
        <w:spacing w:after="60" w:line="258"/>
      </w:pPr>
      <w:r>
        <w:t xml:space="preserve">Apply at least one mitigation strategy. Report the </w:t>
      </w:r>
      <w:r>
        <w:rPr>
          <w:b/>
          <w:bCs/>
        </w:rPr>
        <w:t xml:space="preserve">mitigated ROC-AUC</w:t>
      </w:r>
      <w:r>
        <w:t xml:space="preserve">, the </w:t>
      </w:r>
      <w:r>
        <w:rPr>
          <w:b/>
          <w:bCs/>
        </w:rPr>
        <w:t xml:space="preserve">overhead</w:t>
      </w:r>
      <w:r>
        <w:t xml:space="preserve"> (extra circuit executions and shots) and an honest assessment of when it helped and when it did not.</w:t>
      </w:r>
    </w:p>
    <w:p>
      <w:pPr>
        <w:pStyle w:val="ListParagraph"/>
        <w:numPr>
          <w:ilvl w:val="0"/>
          <w:numId w:val="7"/>
        </w:numPr>
        <w:spacing w:after="60" w:line="258"/>
      </w:pPr>
      <w:r>
        <w:t xml:space="preserve">Complete Task B, with a rationale that relates your Processor D to the circuit used here.</w:t>
      </w:r>
    </w:p>
    <w:p>
      <w:pPr>
        <w:pStyle w:val="ListParagraph"/>
        <w:numPr>
          <w:ilvl w:val="0"/>
          <w:numId w:val="7"/>
        </w:numPr>
        <w:spacing w:after="60" w:line="258"/>
      </w:pPr>
      <w:r>
        <w:t xml:space="preserve">Explain your design decisions, the mitigation trade-offs, and what the results say about quantum classifier robustness.</w:t>
      </w:r>
    </w:p>
    <w:p>
      <w:pPr>
        <w:spacing w:after="100" w:line="262"/>
      </w:pPr>
      <w:r>
        <w:rPr>
          <w:b/>
          <w:bCs/>
        </w:rPr>
        <w:t xml:space="preserve">Suggested mitigation strategies</w:t>
      </w:r>
      <w:r>
        <w:t xml:space="preserve"> (or propose your own): zero-noise extrapolation (ZNE), probabilistic error cancellation (PEC), symmetry verification, or measurement-error mitigation with calibration matrices.</w:t>
      </w:r>
    </w:p>
    <w:p>
      <w:pPr>
        <w:pStyle w:val="Heading1"/>
        <w:keepNext/>
      </w:pPr>
      <w:r>
        <w:t xml:space="preserve">5. Submission</w:t>
      </w:r>
    </w:p>
    <w:p>
      <w:pPr>
        <w:spacing w:after="100" w:line="262"/>
      </w:pPr>
      <w:r>
        <w:t xml:space="preserve">Each team submits work for </w:t>
      </w:r>
      <w:r>
        <w:rPr>
          <w:b/>
          <w:bCs/>
        </w:rPr>
        <w:t xml:space="preserve">one PS only</w:t>
      </w:r>
      <w:r>
        <w:t xml:space="preserve">, together with both common tasks.</w:t>
      </w:r>
    </w:p>
    <w:p>
      <w:pPr>
        <w:spacing w:after="100" w:line="262"/>
      </w:pPr>
      <w:r>
        <w:rPr>
          <w:b/>
          <w:bCs/>
        </w:rPr>
        <w:t xml:space="preserve">Deadline:</w:t>
      </w:r>
      <w:r>
        <w:t xml:space="preserve"> Day 2, 5:40 PM IST. Submit the URL of your public GitHub repository on the hackathon submission portal (https://qffsrmap2026.com/learning/hackathon). The commit at the deadline is the one judged. Discord #qml-track is for questions only, not for submissions.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File</w:t>
            </w:r>
          </w:p>
        </w:tc>
        <w:tc>
          <w:tcPr>
            <w:tcW w:type="dxa" w:w="663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Description</w:t>
            </w:r>
          </w:p>
        </w:tc>
      </w:tr>
      <w:tr>
        <w:trPr>
          <w:cantSplit/>
        </w:trPr>
        <w:tc>
          <w:tcPr>
            <w:tcW w:type="dxa" w:w="3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solution.ipynb</w:t>
            </w:r>
          </w:p>
        </w:tc>
        <w:tc>
          <w:tcPr>
            <w:tcW w:type="dxa" w:w="6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Runnable notebook: your selected PS plus Task A and Task B.</w:t>
            </w:r>
          </w:p>
        </w:tc>
      </w:tr>
      <w:tr>
        <w:trPr>
          <w:cantSplit/>
        </w:trPr>
        <w:tc>
          <w:tcPr>
            <w:tcW w:type="dxa" w:w="3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processor_d_config.json</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Processor D design with the required benchmark_results field, validated by benchmark/qff_qml_benchmark.py.</w:t>
            </w:r>
          </w:p>
        </w:tc>
      </w:tr>
      <w:tr>
        <w:trPr>
          <w:cantSplit/>
        </w:trPr>
        <w:tc>
          <w:tcPr>
            <w:tcW w:type="dxa" w:w="3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predictions_q1.csv</w:t>
            </w:r>
            <w:r>
              <w:rPr>
                <w:b/>
                <w:bCs/>
                <w:sz w:val="19"/>
                <w:szCs w:val="19"/>
              </w:rPr>
              <w:t xml:space="preserve"> / </w:t>
            </w:r>
            <w:r>
              <w:rPr>
                <w:rFonts w:ascii="Consolas" w:cs="Consolas" w:eastAsia="Consolas" w:hAnsi="Consolas"/>
                <w:b w:val="false"/>
                <w:bCs w:val="false"/>
                <w:color w:val="9A3412"/>
                <w:sz w:val="19"/>
                <w:szCs w:val="19"/>
              </w:rPr>
              <w:t xml:space="preserve">q2</w:t>
            </w:r>
            <w:r>
              <w:rPr>
                <w:b/>
                <w:bCs/>
                <w:sz w:val="19"/>
                <w:szCs w:val="19"/>
              </w:rPr>
              <w:t xml:space="preserve"> / </w:t>
            </w:r>
            <w:r>
              <w:rPr>
                <w:rFonts w:ascii="Consolas" w:cs="Consolas" w:eastAsia="Consolas" w:hAnsi="Consolas"/>
                <w:b w:val="false"/>
                <w:bCs w:val="false"/>
                <w:color w:val="9A3412"/>
                <w:sz w:val="19"/>
                <w:szCs w:val="19"/>
              </w:rPr>
              <w:t xml:space="preserve">q3</w:t>
            </w:r>
          </w:p>
        </w:tc>
        <w:tc>
          <w:tcPr>
            <w:tcW w:type="dxa" w:w="6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Predictions for your PS test set in the format of submission_templates/predictions_q1/q2/q3_format.csv, checked with tools/validate_predictions.py.</w:t>
            </w:r>
          </w:p>
        </w:tc>
      </w:tr>
      <w:tr>
        <w:trPr>
          <w:cantSplit/>
        </w:trPr>
        <w:tc>
          <w:tcPr>
            <w:tcW w:type="dxa" w:w="3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rFonts w:ascii="Consolas" w:cs="Consolas" w:eastAsia="Consolas" w:hAnsi="Consolas"/>
                <w:b w:val="false"/>
                <w:bCs w:val="false"/>
                <w:color w:val="9A3412"/>
                <w:sz w:val="19"/>
                <w:szCs w:val="19"/>
              </w:rPr>
              <w:t xml:space="preserve">results.md</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Completed report, using </w:t>
            </w:r>
            <w:r>
              <w:rPr>
                <w:rFonts w:ascii="Consolas" w:cs="Consolas" w:eastAsia="Consolas" w:hAnsi="Consolas"/>
                <w:b w:val="false"/>
                <w:bCs w:val="false"/>
                <w:color w:val="9A3412"/>
                <w:sz w:val="19"/>
                <w:szCs w:val="19"/>
              </w:rPr>
              <w:t xml:space="preserve">submission_templates/results_template.md</w:t>
            </w:r>
            <w:r>
              <w:rPr>
                <w:sz w:val="19"/>
                <w:szCs w:val="19"/>
              </w:rPr>
              <w:t xml:space="preserve">.</w:t>
            </w:r>
          </w:p>
        </w:tc>
      </w:tr>
      <w:tr>
        <w:trPr>
          <w:cantSplit/>
        </w:trPr>
        <w:tc>
          <w:tcPr>
            <w:tcW w:type="dxa" w:w="30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README.md</w:t>
            </w:r>
          </w:p>
        </w:tc>
        <w:tc>
          <w:tcPr>
            <w:tcW w:type="dxa" w:w="66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sz w:val="19"/>
                <w:szCs w:val="19"/>
              </w:rPr>
              <w:t xml:space="preserve">Setup and run commands plus your </w:t>
            </w:r>
            <w:r>
              <w:rPr>
                <w:rFonts w:ascii="Consolas" w:cs="Consolas" w:eastAsia="Consolas" w:hAnsi="Consolas"/>
                <w:b w:val="false"/>
                <w:bCs w:val="false"/>
                <w:color w:val="9A3412"/>
                <w:sz w:val="19"/>
                <w:szCs w:val="19"/>
              </w:rPr>
              <w:t xml:space="preserve">pip freeze</w:t>
            </w:r>
            <w:r>
              <w:rPr>
                <w:sz w:val="19"/>
                <w:szCs w:val="19"/>
              </w:rPr>
              <w:t xml:space="preserve"> output.</w:t>
            </w:r>
          </w:p>
        </w:tc>
      </w:tr>
    </w:tbl>
    <w:p>
      <w:pPr>
        <w:spacing w:after="80"/>
      </w:pPr>
    </w:p>
    <w:p>
      <w:pPr>
        <w:pStyle w:val="Heading3"/>
        <w:keepNext/>
      </w:pPr>
      <w:r>
        <w:t xml:space="preserve">Predictions file format</w:t>
      </w:r>
    </w:p>
    <w:p>
      <w:pPr>
        <w:spacing w:after="100" w:line="262"/>
      </w:pPr>
      <w:r>
        <w:rPr>
          <w:b/>
          <w:bCs/>
        </w:rPr>
        <w:t xml:space="preserve">PS-Q1 and PS-Q2:</w:t>
      </w:r>
      <w:r>
        <w:t xml:space="preserve"> two columns, </w:t>
      </w:r>
      <w:r>
        <w:rPr>
          <w:rFonts w:ascii="Consolas" w:cs="Consolas" w:eastAsia="Consolas" w:hAnsi="Consolas"/>
          <w:b w:val="false"/>
          <w:bCs w:val="false"/>
          <w:color w:val="9A3412"/>
          <w:sz w:val="20"/>
          <w:szCs w:val="20"/>
        </w:rPr>
        <w:t xml:space="preserve">sample_id</w:t>
      </w:r>
      <w:r>
        <w:t xml:space="preserve"> and </w:t>
      </w:r>
      <w:r>
        <w:rPr>
          <w:rFonts w:ascii="Consolas" w:cs="Consolas" w:eastAsia="Consolas" w:hAnsi="Consolas"/>
          <w:b w:val="false"/>
          <w:bCs w:val="false"/>
          <w:color w:val="9A3412"/>
          <w:sz w:val="20"/>
          <w:szCs w:val="20"/>
        </w:rPr>
        <w:t xml:space="preserve">label</w:t>
      </w:r>
      <w:r>
        <w:t xml:space="preserve">. </w:t>
      </w:r>
      <w:r>
        <w:rPr>
          <w:b/>
          <w:bCs/>
        </w:rPr>
        <w:t xml:space="preserve">PS-Q3:</w:t>
      </w:r>
      <w:r>
        <w:t xml:space="preserve"> three columns, </w:t>
      </w:r>
      <w:r>
        <w:rPr>
          <w:rFonts w:ascii="Consolas" w:cs="Consolas" w:eastAsia="Consolas" w:hAnsi="Consolas"/>
          <w:b w:val="false"/>
          <w:bCs w:val="false"/>
          <w:color w:val="9A3412"/>
          <w:sz w:val="20"/>
          <w:szCs w:val="20"/>
        </w:rPr>
        <w:t xml:space="preserve">sample_id</w:t>
      </w:r>
      <w:r>
        <w:t xml:space="preserve">, </w:t>
      </w:r>
      <w:r>
        <w:rPr>
          <w:rFonts w:ascii="Consolas" w:cs="Consolas" w:eastAsia="Consolas" w:hAnsi="Consolas"/>
          <w:b w:val="false"/>
          <w:bCs w:val="false"/>
          <w:color w:val="9A3412"/>
          <w:sz w:val="20"/>
          <w:szCs w:val="20"/>
        </w:rPr>
        <w:t xml:space="preserve">label</w:t>
      </w:r>
      <w:r>
        <w:t xml:space="preserve"> and </w:t>
      </w:r>
      <w:r>
        <w:rPr>
          <w:rFonts w:ascii="Consolas" w:cs="Consolas" w:eastAsia="Consolas" w:hAnsi="Consolas"/>
          <w:b w:val="false"/>
          <w:bCs w:val="false"/>
          <w:color w:val="9A3412"/>
          <w:sz w:val="20"/>
          <w:szCs w:val="20"/>
        </w:rPr>
        <w:t xml:space="preserve">score</w:t>
      </w:r>
      <w:r>
        <w:t xml:space="preserve">, where score is your model's probability that label = 1 (a number from 0 to 1). ROC-AUC is computed from score and F1 from label. One row per test sample, with </w:t>
      </w:r>
      <w:r>
        <w:rPr>
          <w:rFonts w:ascii="Consolas" w:cs="Consolas" w:eastAsia="Consolas" w:hAnsi="Consolas"/>
          <w:b w:val="false"/>
          <w:bCs w:val="false"/>
          <w:color w:val="9A3412"/>
          <w:sz w:val="20"/>
          <w:szCs w:val="20"/>
        </w:rPr>
        <w:t xml:space="preserve">sample_id</w:t>
      </w:r>
      <w:r>
        <w:t xml:space="preserve"> copied from the test-features file. Labels use the PS's own values (</w:t>
      </w:r>
      <w:r>
        <w:rPr>
          <w:rFonts w:ascii="Consolas" w:cs="Consolas" w:eastAsia="Consolas" w:hAnsi="Consolas"/>
          <w:b w:val="false"/>
          <w:bCs w:val="false"/>
          <w:color w:val="9A3412"/>
          <w:sz w:val="20"/>
          <w:szCs w:val="20"/>
        </w:rPr>
        <w:t xml:space="preserve">0</w:t>
      </w:r>
      <w:r>
        <w:t xml:space="preserve">/</w:t>
      </w:r>
      <w:r>
        <w:rPr>
          <w:rFonts w:ascii="Consolas" w:cs="Consolas" w:eastAsia="Consolas" w:hAnsi="Consolas"/>
          <w:b w:val="false"/>
          <w:bCs w:val="false"/>
          <w:color w:val="9A3412"/>
          <w:sz w:val="20"/>
          <w:szCs w:val="20"/>
        </w:rPr>
        <w:t xml:space="preserve">1</w:t>
      </w:r>
      <w:r>
        <w:t xml:space="preserve"> for Q1 and Q3, </w:t>
      </w:r>
      <w:r>
        <w:rPr>
          <w:rFonts w:ascii="Consolas" w:cs="Consolas" w:eastAsia="Consolas" w:hAnsi="Consolas"/>
          <w:b w:val="false"/>
          <w:bCs w:val="false"/>
          <w:color w:val="9A3412"/>
          <w:sz w:val="20"/>
          <w:szCs w:val="20"/>
        </w:rPr>
        <w:t xml:space="preserve">A</w:t>
      </w:r>
      <w:r>
        <w:t xml:space="preserve">/</w:t>
      </w:r>
      <w:r>
        <w:rPr>
          <w:rFonts w:ascii="Consolas" w:cs="Consolas" w:eastAsia="Consolas" w:hAnsi="Consolas"/>
          <w:b w:val="false"/>
          <w:bCs w:val="false"/>
          <w:color w:val="9A3412"/>
          <w:sz w:val="20"/>
          <w:szCs w:val="20"/>
        </w:rPr>
        <w:t xml:space="preserve">B</w:t>
      </w:r>
      <w:r>
        <w:t xml:space="preserve"> for Q2). PS-Q3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F9" w:color="auto" w:val="clear"/>
            <w:tcMar>
              <w:top w:type="dxa" w:w="100"/>
              <w:left w:type="dxa" w:w="180"/>
              <w:bottom w:type="dxa" w:w="100"/>
              <w:right w:type="dxa" w:w="140"/>
            </w:tcMar>
          </w:tcPr>
          <w:p>
            <w:pPr>
              <w:spacing w:after="20"/>
            </w:pPr>
            <w:r>
              <w:rPr>
                <w:rFonts w:ascii="Consolas" w:cs="Consolas" w:eastAsia="Consolas" w:hAnsi="Consolas"/>
                <w:sz w:val="18"/>
                <w:szCs w:val="18"/>
              </w:rPr>
              <w:t xml:space="preserve">sample_id,label,score</w:t>
            </w:r>
          </w:p>
          <w:p>
            <w:pPr>
              <w:spacing w:after="20"/>
            </w:pPr>
            <w:r>
              <w:rPr>
                <w:rFonts w:ascii="Consolas" w:cs="Consolas" w:eastAsia="Consolas" w:hAnsi="Consolas"/>
                <w:sz w:val="18"/>
                <w:szCs w:val="18"/>
              </w:rPr>
              <w:t xml:space="preserve">s0,0,0.12</w:t>
            </w:r>
          </w:p>
          <w:p>
            <w:pPr>
              <w:spacing w:after="20"/>
            </w:pPr>
            <w:r>
              <w:rPr>
                <w:rFonts w:ascii="Consolas" w:cs="Consolas" w:eastAsia="Consolas" w:hAnsi="Consolas"/>
                <w:sz w:val="18"/>
                <w:szCs w:val="18"/>
              </w:rPr>
              <w:t xml:space="preserve">s1,1,0.87</w:t>
            </w:r>
          </w:p>
          <w:p>
            <w:pPr>
              <w:spacing w:after="20"/>
            </w:pPr>
            <w:r>
              <w:rPr>
                <w:rFonts w:ascii="Consolas" w:cs="Consolas" w:eastAsia="Consolas" w:hAnsi="Consolas"/>
                <w:sz w:val="18"/>
                <w:szCs w:val="18"/>
              </w:rPr>
              <w:t xml:space="preserve">s2,0,0.45</w:t>
            </w:r>
          </w:p>
        </w:tc>
      </w:tr>
    </w:tbl>
    <w:p>
      <w:pPr>
        <w:spacing w:after="80"/>
      </w:pPr>
    </w:p>
    <w:p>
      <w:pPr>
        <w:pStyle w:val="Heading3"/>
        <w:keepNext/>
      </w:pPr>
      <w:r>
        <w:t xml:space="preserve">Final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rPr>
        <w:tc>
          <w:tcPr>
            <w:tcW w:type="dxa" w:w="7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sz w:val="19"/>
                <w:szCs w:val="19"/>
              </w:rPr>
              <w:t xml:space="preserve">☐</w:t>
            </w:r>
          </w:p>
        </w:tc>
        <w:tc>
          <w:tcPr>
            <w:tcW w:type="dxa" w:w="8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Notebook runs end-to-end with the pinned versions and fixed seeds</w:t>
            </w:r>
          </w:p>
        </w:tc>
      </w:tr>
      <w:tr>
        <w:trPr>
          <w:cantSplit/>
        </w:trPr>
        <w:tc>
          <w:tcPr>
            <w:tcW w:type="dxa" w:w="7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sz w:val="19"/>
                <w:szCs w:val="19"/>
              </w:rPr>
              <w:t xml:space="preserve">☐</w:t>
            </w:r>
          </w:p>
        </w:tc>
        <w:tc>
          <w:tcPr>
            <w:tcW w:type="dxa" w:w="8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Task A: XX, YY, ZZ correlations and Bell fidelity F (ideal and noisy) reported, with a 3–5 sentence explanation</w:t>
            </w:r>
          </w:p>
        </w:tc>
      </w:tr>
      <w:tr>
        <w:trPr>
          <w:cantSplit/>
        </w:trPr>
        <w:tc>
          <w:tcPr>
            <w:tcW w:type="dxa" w:w="7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sz w:val="19"/>
                <w:szCs w:val="19"/>
              </w:rPr>
              <w:t xml:space="preserve">☐</w:t>
            </w:r>
          </w:p>
        </w:tc>
        <w:tc>
          <w:tcPr>
            <w:tcW w:type="dxa" w:w="8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Task B: processor_d_config.json passes benchmark/qff_qml_benchmark.py, with benchmark_results filled in</w:t>
            </w:r>
          </w:p>
        </w:tc>
      </w:tr>
      <w:tr>
        <w:trPr>
          <w:cantSplit/>
        </w:trPr>
        <w:tc>
          <w:tcPr>
            <w:tcW w:type="dxa" w:w="7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sz w:val="19"/>
                <w:szCs w:val="19"/>
              </w:rPr>
              <w:t xml:space="preserve">☐</w:t>
            </w:r>
          </w:p>
        </w:tc>
        <w:tc>
          <w:tcPr>
            <w:tcW w:type="dxa" w:w="8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Classical baseline and quantum model compared on the official metric</w:t>
            </w:r>
          </w:p>
        </w:tc>
      </w:tr>
      <w:tr>
        <w:trPr>
          <w:cantSplit/>
        </w:trPr>
        <w:tc>
          <w:tcPr>
            <w:tcW w:type="dxa" w:w="7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sz w:val="19"/>
                <w:szCs w:val="19"/>
              </w:rPr>
              <w:t xml:space="preserve">☐</w:t>
            </w:r>
          </w:p>
        </w:tc>
        <w:tc>
          <w:tcPr>
            <w:tcW w:type="dxa" w:w="8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Ideal and noisy results reported for the quantum model (and mitigation results for PS-Q3)</w:t>
            </w:r>
          </w:p>
        </w:tc>
      </w:tr>
      <w:tr>
        <w:trPr>
          <w:cantSplit/>
        </w:trPr>
        <w:tc>
          <w:tcPr>
            <w:tcW w:type="dxa" w:w="7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spacing w:after="30" w:line="250"/>
            </w:pPr>
            <w:r>
              <w:rPr>
                <w:sz w:val="19"/>
                <w:szCs w:val="19"/>
              </w:rPr>
              <w:t xml:space="preserve">☐</w:t>
            </w:r>
          </w:p>
        </w:tc>
        <w:tc>
          <w:tcPr>
            <w:tcW w:type="dxa" w:w="89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Predictions file passes tools/validate_predictions.py (PS-Q3 includes the score column)</w:t>
            </w:r>
          </w:p>
        </w:tc>
      </w:tr>
      <w:tr>
        <w:trPr>
          <w:cantSplit/>
        </w:trPr>
        <w:tc>
          <w:tcPr>
            <w:tcW w:type="dxa" w:w="700"/>
            <w:tcBorders>
              <w:top w:val="single" w:color="CBD5E1" w:sz="4"/>
              <w:left w:val="single" w:color="CBD5E1" w:sz="4"/>
              <w:bottom w:val="single" w:color="CBD5E1" w:sz="4"/>
              <w:right w:val="single" w:color="CBD5E1" w:sz="4"/>
            </w:tcBorders>
            <w:shd w:fill="EAF1F8" w:color="auto" w:val="clear"/>
            <w:tcMar>
              <w:top w:type="dxa" w:w="70"/>
              <w:left w:type="dxa" w:w="110"/>
              <w:bottom w:type="dxa" w:w="70"/>
              <w:right w:type="dxa" w:w="110"/>
            </w:tcMar>
            <w:vAlign w:val="center"/>
          </w:tcPr>
          <w:p>
            <w:pPr>
              <w:keepNext w:val="false"/>
              <w:spacing w:after="30" w:line="250"/>
            </w:pPr>
            <w:r>
              <w:rPr>
                <w:sz w:val="19"/>
                <w:szCs w:val="19"/>
              </w:rPr>
              <w:t xml:space="preserve">☐</w:t>
            </w:r>
          </w:p>
        </w:tc>
        <w:tc>
          <w:tcPr>
            <w:tcW w:type="dxa" w:w="89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rFonts w:ascii="Consolas" w:cs="Consolas" w:eastAsia="Consolas" w:hAnsi="Consolas"/>
                <w:b w:val="false"/>
                <w:bCs w:val="false"/>
                <w:color w:val="9A3412"/>
                <w:sz w:val="19"/>
                <w:szCs w:val="19"/>
              </w:rPr>
              <w:t xml:space="preserve">results.md</w:t>
            </w:r>
            <w:r>
              <w:rPr>
                <w:sz w:val="19"/>
                <w:szCs w:val="19"/>
              </w:rPr>
              <w:t xml:space="preserve"> completed; </w:t>
            </w:r>
            <w:r>
              <w:rPr>
                <w:rFonts w:ascii="Consolas" w:cs="Consolas" w:eastAsia="Consolas" w:hAnsi="Consolas"/>
                <w:b w:val="false"/>
                <w:bCs w:val="false"/>
                <w:color w:val="9A3412"/>
                <w:sz w:val="19"/>
                <w:szCs w:val="19"/>
              </w:rPr>
              <w:t xml:space="preserve">README.md</w:t>
            </w:r>
            <w:r>
              <w:rPr>
                <w:sz w:val="19"/>
                <w:szCs w:val="19"/>
              </w:rPr>
              <w:t xml:space="preserve"> includes </w:t>
            </w:r>
            <w:r>
              <w:rPr>
                <w:rFonts w:ascii="Consolas" w:cs="Consolas" w:eastAsia="Consolas" w:hAnsi="Consolas"/>
                <w:b w:val="false"/>
                <w:bCs w:val="false"/>
                <w:color w:val="9A3412"/>
                <w:sz w:val="19"/>
                <w:szCs w:val="19"/>
              </w:rPr>
              <w:t xml:space="preserve">pip freeze</w:t>
            </w:r>
            <w:r>
              <w:rPr>
                <w:sz w:val="19"/>
                <w:szCs w:val="19"/>
              </w:rPr>
              <w:t xml:space="preserve"> output</w:t>
            </w:r>
          </w:p>
        </w:tc>
      </w:tr>
    </w:tbl>
    <w:p>
      <w:pPr>
        <w:pStyle w:val="Heading1"/>
        <w:keepNext/>
      </w:pPr>
      <w:r>
        <w:t xml:space="preserve">6. Judging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00"/>
        <w:gridCol w:w="2838"/>
      </w:tblGrid>
      <w:tr>
        <w:trPr>
          <w:cantSplit/>
          <w:tblHeader/>
        </w:trPr>
        <w:tc>
          <w:tcPr>
            <w:tcW w:type="dxa" w:w="6800"/>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Criterion</w:t>
            </w:r>
          </w:p>
        </w:tc>
        <w:tc>
          <w:tcPr>
            <w:tcW w:type="dxa" w:w="2838"/>
            <w:tcBorders>
              <w:top w:val="single" w:color="CBD5E1" w:sz="4"/>
              <w:left w:val="single" w:color="CBD5E1" w:sz="4"/>
              <w:bottom w:val="single" w:color="CBD5E1" w:sz="4"/>
              <w:right w:val="single" w:color="CBD5E1" w:sz="4"/>
            </w:tcBorders>
            <w:shd w:fill="1F3A5F" w:color="auto" w:val="clear"/>
            <w:tcMar>
              <w:top w:type="dxa" w:w="70"/>
              <w:left w:type="dxa" w:w="110"/>
              <w:bottom w:type="dxa" w:w="70"/>
              <w:right w:type="dxa" w:w="110"/>
            </w:tcMar>
            <w:vAlign w:val="center"/>
          </w:tcPr>
          <w:p>
            <w:pPr>
              <w:keepNext/>
              <w:spacing w:after="30" w:line="250"/>
            </w:pPr>
            <w:r>
              <w:rPr>
                <w:b/>
                <w:bCs/>
                <w:color w:val="FFFFFF"/>
                <w:sz w:val="19"/>
                <w:szCs w:val="19"/>
              </w:rPr>
              <w:t xml:space="preserve">Weight</w:t>
            </w:r>
          </w:p>
        </w:tc>
      </w:tr>
      <w:tr>
        <w:trPr>
          <w:cantSplit/>
        </w:trPr>
        <w:tc>
          <w:tcPr>
            <w:tcW w:type="dxa" w:w="6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Quantum design quality (circuit architecture, encoding strategy, ansatz choice)</w:t>
            </w:r>
          </w:p>
        </w:tc>
        <w:tc>
          <w:tcPr>
            <w:tcW w:type="dxa" w:w="2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30%</w:t>
            </w:r>
          </w:p>
        </w:tc>
      </w:tr>
      <w:tr>
        <w:trPr>
          <w:cantSplit/>
        </w:trPr>
        <w:tc>
          <w:tcPr>
            <w:tcW w:type="dxa" w:w="6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Results quality (metric performance and honest comparison with the classical baseline)</w:t>
            </w:r>
          </w:p>
        </w:tc>
        <w:tc>
          <w:tcPr>
            <w:tcW w:type="dxa" w:w="2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25%</w:t>
            </w:r>
          </w:p>
        </w:tc>
      </w:tr>
      <w:tr>
        <w:trPr>
          <w:cantSplit/>
        </w:trPr>
        <w:tc>
          <w:tcPr>
            <w:tcW w:type="dxa" w:w="6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Noise analysis (ideal versus noisy, mitigation where applicable)</w:t>
            </w:r>
          </w:p>
        </w:tc>
        <w:tc>
          <w:tcPr>
            <w:tcW w:type="dxa" w:w="2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spacing w:after="30" w:line="250"/>
            </w:pPr>
            <w:r>
              <w:rPr>
                <w:sz w:val="19"/>
                <w:szCs w:val="19"/>
              </w:rPr>
              <w:t xml:space="preserve">20%</w:t>
            </w:r>
          </w:p>
        </w:tc>
      </w:tr>
      <w:tr>
        <w:trPr>
          <w:cantSplit/>
        </w:trPr>
        <w:tc>
          <w:tcPr>
            <w:tcW w:type="dxa" w:w="68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Processor D design and benchmark analysis</w:t>
            </w:r>
          </w:p>
        </w:tc>
        <w:tc>
          <w:tcPr>
            <w:tcW w:type="dxa" w:w="283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vAlign w:val="center"/>
          </w:tcPr>
          <w:p>
            <w:pPr>
              <w:keepNext/>
              <w:spacing w:after="30" w:line="250"/>
            </w:pPr>
            <w:r>
              <w:rPr>
                <w:sz w:val="19"/>
                <w:szCs w:val="19"/>
              </w:rPr>
              <w:t xml:space="preserve">15%</w:t>
            </w:r>
          </w:p>
        </w:tc>
      </w:tr>
      <w:tr>
        <w:trPr>
          <w:cantSplit/>
        </w:trPr>
        <w:tc>
          <w:tcPr>
            <w:tcW w:type="dxa" w:w="68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sz w:val="19"/>
                <w:szCs w:val="19"/>
              </w:rPr>
              <w:t xml:space="preserve">Reproducibility and report clarity</w:t>
            </w:r>
          </w:p>
        </w:tc>
        <w:tc>
          <w:tcPr>
            <w:tcW w:type="dxa" w:w="28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keepNext w:val="false"/>
              <w:spacing w:after="30" w:line="250"/>
            </w:pPr>
            <w:r>
              <w:rPr>
                <w:sz w:val="19"/>
                <w:szCs w:val="19"/>
              </w:rPr>
              <w:t xml:space="preserve">10%</w:t>
            </w:r>
          </w:p>
        </w:tc>
      </w:tr>
    </w:tbl>
    <w:p>
      <w:pPr>
        <w:spacing w:after="60"/>
      </w:pPr>
    </w:p>
    <w:p>
      <w:pPr>
        <w:spacing w:after="100" w:line="262"/>
      </w:pPr>
      <w:r>
        <w:rPr>
          <w:b/>
          <w:bCs/>
        </w:rPr>
        <w:t xml:space="preserve">Bonus points:</w:t>
      </w:r>
      <w:r>
        <w:t xml:space="preserve"> a second mitigation strategy (PS-Q3), ablation studies, and creative problem framing.</w:t>
      </w:r>
    </w:p>
    <w:p>
      <w:pPr>
        <w:pStyle w:val="Heading3"/>
        <w:keepNext/>
      </w:pPr>
      <w:r>
        <w:t xml:space="preserve">What judges look for</w:t>
      </w:r>
    </w:p>
    <w:p>
      <w:pPr>
        <w:pStyle w:val="ListParagraph"/>
        <w:numPr>
          <w:ilvl w:val="0"/>
          <w:numId w:val="2"/>
        </w:numPr>
        <w:spacing w:after="50" w:line="258"/>
      </w:pPr>
      <w:r>
        <w:rPr>
          <w:b/>
          <w:bCs/>
        </w:rPr>
        <w:t xml:space="preserve">Creativity</w:t>
      </w:r>
      <w:r>
        <w:t xml:space="preserve"> in circuit design, beyond copy-pasted tutorial circuits.</w:t>
      </w:r>
    </w:p>
    <w:p>
      <w:pPr>
        <w:pStyle w:val="ListParagraph"/>
        <w:numPr>
          <w:ilvl w:val="0"/>
          <w:numId w:val="2"/>
        </w:numPr>
        <w:spacing w:after="50" w:line="258"/>
      </w:pPr>
      <w:r>
        <w:rPr>
          <w:b/>
          <w:bCs/>
        </w:rPr>
        <w:t xml:space="preserve">Honest reporting.</w:t>
      </w:r>
      <w:r>
        <w:t xml:space="preserve"> Mixed or negative results with good analysis beat inflated results with no explanation.</w:t>
      </w:r>
    </w:p>
    <w:p>
      <w:pPr>
        <w:pStyle w:val="ListParagraph"/>
        <w:numPr>
          <w:ilvl w:val="0"/>
          <w:numId w:val="2"/>
        </w:numPr>
        <w:spacing w:after="50" w:line="258"/>
      </w:pPr>
      <w:r>
        <w:rPr>
          <w:b/>
          <w:bCs/>
        </w:rPr>
        <w:t xml:space="preserve">Understanding.</w:t>
      </w:r>
      <w:r>
        <w:t xml:space="preserve"> Can you explain *why* your circuit works or does not?</w:t>
      </w:r>
    </w:p>
    <w:p>
      <w:pPr>
        <w:pStyle w:val="ListParagraph"/>
        <w:numPr>
          <w:ilvl w:val="0"/>
          <w:numId w:val="2"/>
        </w:numPr>
        <w:spacing w:after="50" w:line="258"/>
      </w:pPr>
      <w:r>
        <w:rPr>
          <w:b/>
          <w:bCs/>
        </w:rPr>
        <w:t xml:space="preserve">Quantum versus classical.</w:t>
      </w:r>
      <w:r>
        <w:t xml:space="preserve"> Is the quantum approach competitive, under what conditions, and why?</w:t>
      </w:r>
    </w:p>
    <w:p>
      <w:pPr>
        <w:pStyle w:val="Heading1"/>
        <w:keepNext/>
      </w:pPr>
      <w:r>
        <w:t xml:space="preserve">7. Frequently Asked Questions</w:t>
      </w:r>
    </w:p>
    <w:p>
      <w:pPr>
        <w:keepNext/>
        <w:spacing w:after="30" w:before="100"/>
      </w:pPr>
      <w:r>
        <w:rPr>
          <w:b/>
          <w:bCs/>
          <w:color w:val="1F3A5F"/>
          <w:sz w:val="21"/>
          <w:szCs w:val="21"/>
        </w:rPr>
        <w:t xml:space="preserve">Can I use PennyLane?</w:t>
      </w:r>
    </w:p>
    <w:p>
      <w:pPr>
        <w:spacing w:after="100" w:line="262"/>
      </w:pPr>
      <w:r>
        <w:t xml:space="preserve">Yes. PennyLane, Qiskit or a mix is fine. For noisy PennyLane runs use </w:t>
      </w:r>
      <w:r>
        <w:rPr>
          <w:rFonts w:ascii="Consolas" w:cs="Consolas" w:eastAsia="Consolas" w:hAnsi="Consolas"/>
          <w:b w:val="false"/>
          <w:bCs w:val="false"/>
          <w:color w:val="9A3412"/>
          <w:sz w:val="20"/>
          <w:szCs w:val="20"/>
        </w:rPr>
        <w:t xml:space="preserve">pennylane_noisy_device()</w:t>
      </w:r>
      <w:r>
        <w:t xml:space="preserve"> from </w:t>
      </w:r>
      <w:r>
        <w:rPr>
          <w:rFonts w:ascii="Consolas" w:cs="Consolas" w:eastAsia="Consolas" w:hAnsi="Consolas"/>
          <w:b w:val="false"/>
          <w:bCs w:val="false"/>
          <w:color w:val="9A3412"/>
          <w:sz w:val="20"/>
          <w:szCs w:val="20"/>
        </w:rPr>
        <w:t xml:space="preserve">noise_model/benchmark_noise_model.py</w:t>
      </w:r>
      <w:r>
        <w:t xml:space="preserve">. It uses the pinned </w:t>
      </w:r>
      <w:r>
        <w:rPr>
          <w:rFonts w:ascii="Consolas" w:cs="Consolas" w:eastAsia="Consolas" w:hAnsi="Consolas"/>
          <w:b w:val="false"/>
          <w:bCs w:val="false"/>
          <w:color w:val="9A3412"/>
          <w:sz w:val="20"/>
          <w:szCs w:val="20"/>
        </w:rPr>
        <w:t xml:space="preserve">PennyLane-qiskit</w:t>
      </w:r>
      <w:r>
        <w:t xml:space="preserve"> plugin (</w:t>
      </w:r>
      <w:r>
        <w:rPr>
          <w:rFonts w:ascii="Consolas" w:cs="Consolas" w:eastAsia="Consolas" w:hAnsi="Consolas"/>
          <w:b w:val="false"/>
          <w:bCs w:val="false"/>
          <w:color w:val="9A3412"/>
          <w:sz w:val="20"/>
          <w:szCs w:val="20"/>
        </w:rPr>
        <w:t xml:space="preserve">qiskit.aer</w:t>
      </w:r>
      <w:r>
        <w:t xml:space="preserve"> device) with the benchmark noise model and transpiles every circuit to the fully-noised basis.</w:t>
      </w:r>
    </w:p>
    <w:p>
      <w:pPr>
        <w:keepNext/>
        <w:spacing w:after="30" w:before="100"/>
      </w:pPr>
      <w:r>
        <w:rPr>
          <w:b/>
          <w:bCs/>
          <w:color w:val="1F3A5F"/>
          <w:sz w:val="21"/>
          <w:szCs w:val="21"/>
        </w:rPr>
        <w:t xml:space="preserve">Can I use pre-trained models?</w:t>
      </w:r>
    </w:p>
    <w:p>
      <w:pPr>
        <w:spacing w:after="100" w:line="262"/>
      </w:pPr>
      <w:r>
        <w:t xml:space="preserve">Yes for the classical baseline. The quantum model must be trained from scratch.</w:t>
      </w:r>
    </w:p>
    <w:p>
      <w:pPr>
        <w:keepNext/>
        <w:spacing w:after="30" w:before="100"/>
      </w:pPr>
      <w:r>
        <w:rPr>
          <w:b/>
          <w:bCs/>
          <w:color w:val="1F3A5F"/>
          <w:sz w:val="21"/>
          <w:szCs w:val="21"/>
        </w:rPr>
        <w:t xml:space="preserve">How many qubits should I use?</w:t>
      </w:r>
    </w:p>
    <w:p>
      <w:pPr>
        <w:spacing w:after="100" w:line="262"/>
      </w:pPr>
      <w:r>
        <w:t xml:space="preserve">Enough to encode your data meaningfully and finish within 24 hours on a laptop. 4–6 is a reasonable range for all three PS. More is not automatically better. Processor D itself may have 3 to 9 qubits.</w:t>
      </w:r>
    </w:p>
    <w:p>
      <w:pPr>
        <w:keepNext/>
        <w:spacing w:after="30" w:before="100"/>
      </w:pPr>
      <w:r>
        <w:rPr>
          <w:b/>
          <w:bCs/>
          <w:color w:val="1F3A5F"/>
          <w:sz w:val="21"/>
          <w:szCs w:val="21"/>
        </w:rPr>
        <w:t xml:space="preserve">Can my team work on more than one PS?</w:t>
      </w:r>
    </w:p>
    <w:p>
      <w:pPr>
        <w:spacing w:after="100" w:line="262"/>
      </w:pPr>
      <w:r>
        <w:t xml:space="preserve">No. One PS plus the two common tasks.</w:t>
      </w:r>
    </w:p>
    <w:p>
      <w:pPr>
        <w:keepNext/>
        <w:spacing w:after="30" w:before="100"/>
      </w:pPr>
      <w:r>
        <w:rPr>
          <w:b/>
          <w:bCs/>
          <w:color w:val="1F3A5F"/>
          <w:sz w:val="21"/>
          <w:szCs w:val="21"/>
        </w:rPr>
        <w:t xml:space="preserve">My quantum model is worse than the classical baseline. Is that a problem?</w:t>
      </w:r>
    </w:p>
    <w:p>
      <w:pPr>
        <w:spacing w:after="100" w:line="262"/>
      </w:pPr>
      <w:r>
        <w:t xml:space="preserve">No. It is a valid and common outcome. A well-analysed failure is worth more than an unexplained success.</w:t>
      </w:r>
    </w:p>
    <w:p>
      <w:pPr>
        <w:keepNext/>
        <w:spacing w:after="30" w:before="100"/>
      </w:pPr>
      <w:r>
        <w:rPr>
          <w:b/>
          <w:bCs/>
          <w:color w:val="1F3A5F"/>
          <w:sz w:val="21"/>
          <w:szCs w:val="21"/>
        </w:rPr>
        <w:t xml:space="preserve">My PS-Q2 kernel is too slow. What can I do?</w:t>
      </w:r>
    </w:p>
    <w:p>
      <w:pPr>
        <w:spacing w:after="100" w:line="262"/>
      </w:pPr>
      <w:r>
        <w:t xml:space="preserve">Reduce the training subset (and state its size), lower the qubit count, apply PCA fitted on training data, or use a low-rank kernel approximation.</w:t>
      </w:r>
    </w:p>
    <w:p>
      <w:pPr>
        <w:keepNext/>
        <w:spacing w:after="30" w:before="100"/>
      </w:pPr>
      <w:r>
        <w:rPr>
          <w:b/>
          <w:bCs/>
          <w:color w:val="1F3A5F"/>
          <w:sz w:val="21"/>
          <w:szCs w:val="21"/>
        </w:rPr>
        <w:t xml:space="preserve">Can I change the benchmark noise parameters?</w:t>
      </w:r>
    </w:p>
    <w:p>
      <w:pPr>
        <w:spacing w:after="100" w:line="262"/>
      </w:pPr>
      <w:r>
        <w:t xml:space="preserve">No. Use </w:t>
      </w:r>
      <w:r>
        <w:rPr>
          <w:rFonts w:ascii="Consolas" w:cs="Consolas" w:eastAsia="Consolas" w:hAnsi="Consolas"/>
          <w:b w:val="false"/>
          <w:bCs w:val="false"/>
          <w:color w:val="9A3412"/>
          <w:sz w:val="20"/>
          <w:szCs w:val="20"/>
        </w:rPr>
        <w:t xml:space="preserve">noise_model/benchmark_noise_model.py</w:t>
      </w:r>
      <w:r>
        <w:t xml:space="preserve"> unchanged for every benchmark and noisy run. You may describe your own noise assumptions inside </w:t>
      </w:r>
      <w:r>
        <w:rPr>
          <w:rFonts w:ascii="Consolas" w:cs="Consolas" w:eastAsia="Consolas" w:hAnsi="Consolas"/>
          <w:b w:val="false"/>
          <w:bCs w:val="false"/>
          <w:color w:val="9A3412"/>
          <w:sz w:val="20"/>
          <w:szCs w:val="20"/>
        </w:rPr>
        <w:t xml:space="preserve">processor_d_config.json</w:t>
      </w:r>
      <w:r>
        <w:t xml:space="preserve">, but they do not affect benchmark scoring.</w:t>
      </w:r>
    </w:p>
    <w:p>
      <w:pPr>
        <w:spacing w:after="100"/>
      </w:pPr>
    </w:p>
    <w:p>
      <w:pPr>
        <w:spacing w:before="120"/>
        <w:jc w:val="center"/>
      </w:pPr>
      <w:r>
        <w:t xml:space="preserve">Questions? Reach the organizers on Discord: #qml-track (questions only — submissions go through the portal).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color w:val="6B7280"/>
        <w:sz w:val="17"/>
        <w:szCs w:val="17"/>
      </w:rPr>
      <w:t xml:space="preserve">QFF2026  ·  QML Track  ·  Participant Problem Statements      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3"/>
      </w:pBdr>
      <w:spacing w:after="14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90" w:before="220"/>
      <w:outlineLvl w:val="1"/>
    </w:pPr>
    <w:rPr>
      <w:rFonts w:ascii="Arial" w:cs="Arial" w:eastAsia="Arial" w:hAnsi="Arial"/>
      <w:b/>
      <w:bCs/>
      <w:color w:val="0F766E"/>
      <w:sz w:val="25"/>
      <w:szCs w:val="25"/>
    </w:rPr>
  </w:style>
  <w:style w:type="paragraph" w:styleId="Heading3">
    <w:name w:val="Heading 3"/>
    <w:basedOn w:val="Normal"/>
    <w:next w:val="Normal"/>
    <w:qFormat/>
    <w:pPr>
      <w:spacing w:after="70" w:before="1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QFF2026 QML Track - Participant Problem Statements</dc:title>
  <dc:creator>QFF2026 Organizers</dc:creator>
  <cp:lastModifiedBy>Un-named</cp:lastModifiedBy>
  <cp:revision>1</cp:revision>
  <dcterms:created xsi:type="dcterms:W3CDTF">2026-10-24T14:29:23.318Z</dcterms:created>
  <dcterms:modified xsi:type="dcterms:W3CDTF">2026-10-24T14:29:23.318Z</dcterms:modified>
</cp:coreProperties>
</file>

<file path=docProps/custom.xml><?xml version="1.0" encoding="utf-8"?>
<Properties xmlns="http://schemas.openxmlformats.org/officeDocument/2006/custom-properties" xmlns:vt="http://schemas.openxmlformats.org/officeDocument/2006/docPropsVTypes"/>
</file>