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Team 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Team Members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Swetha (Team Leader) – NM ID: 4F75AD648445EA592B04EB92912FC33D</w:t>
              <w:br/>
              <w:t>Suvalakshmi (Member) – NM ID: 9C6AFED29391D9C9FA14BF132632A7F9</w:t>
              <w:br/>
              <w:t>Subashree (Member) – NM ID: 32184A1A2FC030EB66B4361207DB54BA</w:t>
              <w:br/>
              <w:t>Srinkee (Member) – NM ID: C3C0C2408C9F751A1224A0F13700AA8B</w:t>
              <w:br/>
              <w:t>Swetha.G (Member) – NM ID: Not provided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As per template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AI FAQ Assistant</w:t>
      </w:r>
    </w:p>
    <w:p w:rsidR="00000000" w:rsidDel="00000000" w:rsidP="00000000" w:rsidRDefault="00000000" w:rsidRPr="00000000" w14:paraId="0000000D">
      <w:pPr>
        <w:rPr/>
      </w:pPr>
      <w:r>
        <w:t>Project Description: REST API FAQ assistant with authentication, FAQ management/search and Gemini AI-powered FAQ generation.</w:t>
      </w:r>
    </w:p>
    <w:p w:rsidR="00000000" w:rsidDel="00000000" w:rsidP="00000000" w:rsidRDefault="00000000" w:rsidRPr="00000000" w14:paraId="0000000E">
      <w:pPr>
        <w:rPr/>
      </w:pPr>
      <w:r>
        <w:t>Project Version: Academic Prototype</w:t>
      </w:r>
    </w:p>
    <w:p w:rsidR="00000000" w:rsidDel="00000000" w:rsidP="00000000" w:rsidRDefault="00000000" w:rsidRPr="00000000" w14:paraId="0000000F">
      <w:pPr>
        <w:rPr/>
      </w:pPr>
      <w:r>
        <w:t>Testing Period: 29 September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t>Features: Registration, Login/JWT, FAQ CRUD, FAQ Search, AI FAQ Generation, validation and error handling.</w:t>
      </w:r>
    </w:p>
    <w:p w:rsidR="00000000" w:rsidDel="00000000" w:rsidP="00000000" w:rsidRDefault="00000000" w:rsidRPr="00000000" w14:paraId="00000012">
      <w:pPr>
        <w:rPr/>
      </w:pPr>
      <w:r>
        <w:t>Requirements: USN-1 to USN-7 covering authentication, FAQ management, search, AI generation and testing.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http://localhost:5000</w:t>
      </w:r>
    </w:p>
    <w:p w:rsidR="00000000" w:rsidDel="00000000" w:rsidP="00000000" w:rsidRDefault="00000000" w:rsidRPr="00000000" w14:paraId="00000015">
      <w:pPr>
        <w:rPr/>
      </w:pPr>
      <w:r>
        <w:t>Credentials: Valid test account used through Postman; secrets are excluded.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Test Case ID</w:t>
            </w:r>
          </w:p>
        </w:tc>
        <w:tc>
          <w:tcPr>
            <w:vAlign w:val="center"/>
          </w:tcPr>
          <w:p>
            <w:r>
              <w:t>Test Scenario</w:t>
            </w:r>
          </w:p>
        </w:tc>
        <w:tc>
          <w:tcPr>
            <w:vAlign w:val="center"/>
          </w:tcPr>
          <w:p>
            <w:r>
              <w:t>Test Steps</w:t>
            </w:r>
          </w:p>
        </w:tc>
        <w:tc>
          <w:tcPr>
            <w:vAlign w:val="center"/>
          </w:tcPr>
          <w:p>
            <w:r>
              <w:t>Expected Result</w:t>
            </w:r>
          </w:p>
        </w:tc>
        <w:tc>
          <w:tcPr>
            <w:vAlign w:val="center"/>
          </w:tcPr>
          <w:p>
            <w:r>
              <w:t>Actual Result</w:t>
            </w:r>
          </w:p>
        </w:tc>
        <w:tc>
          <w:tcPr>
            <w:vAlign w:val="center"/>
          </w:tcPr>
          <w:p>
            <w:r>
              <w:t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TC-001</w:t>
            </w:r>
          </w:p>
        </w:tc>
        <w:tc>
          <w:tcPr>
            <w:vAlign w:val="center"/>
          </w:tcPr>
          <w:p>
            <w:r>
              <w:t>Register user</w:t>
            </w:r>
          </w:p>
        </w:tc>
        <w:tc>
          <w:tcPr>
            <w:vAlign w:val="center"/>
          </w:tcPr>
          <w:p>
            <w:r>
              <w:t>POST /api/auth/register with valid new-user details.</w:t>
            </w:r>
          </w:p>
        </w:tc>
        <w:tc>
          <w:tcPr>
            <w:vAlign w:val="center"/>
          </w:tcPr>
          <w:p>
            <w:r>
              <w:t>User account is created.</w:t>
            </w:r>
          </w:p>
        </w:tc>
        <w:tc>
          <w:tcPr>
            <w:vAlign w:val="center"/>
          </w:tcPr>
          <w:p>
            <w:r>
              <w:t>Endpoint tested; duplicate-email response also verified.</w:t>
            </w:r>
          </w:p>
        </w:tc>
        <w:tc>
          <w:tcPr>
            <w:vAlign w:val="center"/>
          </w:tcPr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TC-002</w:t>
            </w:r>
          </w:p>
        </w:tc>
        <w:tc>
          <w:tcPr>
            <w:vAlign w:val="center"/>
          </w:tcPr>
          <w:p>
            <w:r>
              <w:t>Login user</w:t>
            </w:r>
          </w:p>
        </w:tc>
        <w:tc>
          <w:tcPr>
            <w:vAlign w:val="center"/>
          </w:tcPr>
          <w:p>
            <w:r>
              <w:t>POST /api/auth/login with valid credentials.</w:t>
            </w:r>
          </w:p>
        </w:tc>
        <w:tc>
          <w:tcPr>
            <w:vAlign w:val="center"/>
          </w:tcPr>
          <w:p>
            <w:r>
              <w:t>JWT token is returned.</w:t>
            </w:r>
          </w:p>
        </w:tc>
        <w:tc>
          <w:tcPr>
            <w:vAlign w:val="center"/>
          </w:tcPr>
          <w:p>
            <w:r>
              <w:t>Login succeeded.</w:t>
            </w:r>
          </w:p>
        </w:tc>
        <w:tc>
          <w:tcPr>
            <w:vAlign w:val="center"/>
          </w:tcPr>
          <w:p>
            <w: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t>TC-003</w:t>
            </w:r>
          </w:p>
        </w:tc>
        <w:tc>
          <w:tcPr>
            <w:tcW w:type="dxa" w:w="1285"/>
            <w:vAlign w:val="center"/>
          </w:tcPr>
          <w:p>
            <w:r>
              <w:t>Create FAQ</w:t>
            </w:r>
          </w:p>
        </w:tc>
        <w:tc>
          <w:tcPr>
            <w:tcW w:type="dxa" w:w="2245"/>
            <w:vAlign w:val="center"/>
          </w:tcPr>
          <w:p>
            <w:r>
              <w:t>POST /api/faqs with Bearer JWT and valid data.</w:t>
            </w:r>
          </w:p>
        </w:tc>
        <w:tc>
          <w:tcPr>
            <w:tcW w:type="dxa" w:w="1276"/>
            <w:vAlign w:val="center"/>
          </w:tcPr>
          <w:p>
            <w:r>
              <w:t>FAQ is stored and returned.</w:t>
            </w:r>
          </w:p>
        </w:tc>
        <w:tc>
          <w:tcPr>
            <w:tcW w:type="dxa" w:w="1275"/>
            <w:vAlign w:val="center"/>
          </w:tcPr>
          <w:p>
            <w:r>
              <w:t>FAQ creation succeeded.</w:t>
            </w:r>
          </w:p>
        </w:tc>
        <w:tc>
          <w:tcPr>
            <w:tcW w:type="dxa" w:w="12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t>TC-004</w:t>
            </w:r>
          </w:p>
        </w:tc>
        <w:tc>
          <w:tcPr>
            <w:tcW w:type="dxa" w:w="1285"/>
            <w:vAlign w:val="center"/>
          </w:tcPr>
          <w:p>
            <w:r>
              <w:t>Search FAQ</w:t>
            </w:r>
          </w:p>
        </w:tc>
        <w:tc>
          <w:tcPr>
            <w:tcW w:type="dxa" w:w="2245"/>
            <w:vAlign w:val="center"/>
          </w:tcPr>
          <w:p>
            <w:r>
              <w:t>GET /api/faqs/search?q=configure.</w:t>
            </w:r>
          </w:p>
        </w:tc>
        <w:tc>
          <w:tcPr>
            <w:tcW w:type="dxa" w:w="1276"/>
            <w:vAlign w:val="center"/>
          </w:tcPr>
          <w:p>
            <w:r>
              <w:t>Matching FAQ records are returned.</w:t>
            </w:r>
          </w:p>
        </w:tc>
        <w:tc>
          <w:tcPr>
            <w:tcW w:type="dxa" w:w="1275"/>
            <w:vAlign w:val="center"/>
          </w:tcPr>
          <w:p>
            <w:r>
              <w:t>Search returned matching data.</w:t>
            </w:r>
          </w:p>
        </w:tc>
        <w:tc>
          <w:tcPr>
            <w:tcW w:type="dxa" w:w="12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t>TC-005</w:t>
            </w:r>
          </w:p>
        </w:tc>
        <w:tc>
          <w:tcPr>
            <w:tcW w:type="dxa" w:w="1285"/>
            <w:vAlign w:val="center"/>
          </w:tcPr>
          <w:p>
            <w:r>
              <w:t>Generate FAQ</w:t>
            </w:r>
          </w:p>
        </w:tc>
        <w:tc>
          <w:tcPr>
            <w:tcW w:type="dxa" w:w="2245"/>
            <w:vAlign w:val="center"/>
          </w:tcPr>
          <w:p>
            <w:r>
              <w:t>POST /api/ai/generate-faq with a topic.</w:t>
            </w:r>
          </w:p>
        </w:tc>
        <w:tc>
          <w:tcPr>
            <w:tcW w:type="dxa" w:w="1276"/>
            <w:vAlign w:val="center"/>
          </w:tcPr>
          <w:p>
            <w:r>
              <w:t>Generated question, answer, category and timestamp are returned.</w:t>
            </w:r>
          </w:p>
        </w:tc>
        <w:tc>
          <w:tcPr>
            <w:tcW w:type="dxa" w:w="1275"/>
            <w:vAlign w:val="center"/>
          </w:tcPr>
          <w:p>
            <w:r>
              <w:t>Gemini generation succeeded.</w:t>
            </w:r>
          </w:p>
        </w:tc>
        <w:tc>
          <w:tcPr>
            <w:tcW w:type="dxa" w:w="1276"/>
            <w:vAlign w:val="center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vAlign w:val="center"/>
          </w:tcPr>
          <w:p>
            <w:r>
              <w:t>Bug ID</w:t>
            </w:r>
          </w:p>
        </w:tc>
        <w:tc>
          <w:tcPr>
            <w:vAlign w:val="center"/>
          </w:tcPr>
          <w:p>
            <w:r>
              <w:t>Bug Description</w:t>
            </w:r>
          </w:p>
        </w:tc>
        <w:tc>
          <w:tcPr>
            <w:vAlign w:val="center"/>
          </w:tcPr>
          <w:p>
            <w:r>
              <w:t>Steps to reproduce</w:t>
            </w:r>
          </w:p>
        </w:tc>
        <w:tc>
          <w:tcPr>
            <w:vAlign w:val="center"/>
          </w:tcPr>
          <w:p>
            <w:r>
              <w:t>Severity</w:t>
            </w:r>
          </w:p>
        </w:tc>
        <w:tc>
          <w:tcPr>
            <w:vAlign w:val="center"/>
          </w:tcPr>
          <w:p>
            <w:r>
              <w:t>Status</w:t>
            </w:r>
          </w:p>
        </w:tc>
        <w:tc>
          <w:tcPr>
            <w:vAlign w:val="center"/>
          </w:tcPr>
          <w:p>
            <w:r>
              <w:t>Additional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BG-001</w:t>
            </w:r>
          </w:p>
        </w:tc>
        <w:tc>
          <w:tcPr>
            <w:vAlign w:val="center"/>
          </w:tcPr>
          <w:p>
            <w:r>
              <w:t>MongoDB connection/authentication/network setup issue.</w:t>
            </w:r>
          </w:p>
        </w:tc>
        <w:tc>
          <w:tcPr>
            <w:vAlign w:val="center"/>
          </w:tcPr>
          <w:p>
            <w:r>
              <w:t>Start with incorrect Atlas settings.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Closed</w:t>
            </w:r>
          </w:p>
        </w:tc>
        <w:tc>
          <w:tcPr>
            <w:vAlign w:val="center"/>
          </w:tcPr>
          <w:p>
            <w:r>
              <w:t>Atlas URI/credentials/network settings were corrected.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BG-002</w:t>
            </w:r>
          </w:p>
        </w:tc>
        <w:tc>
          <w:tcPr>
            <w:vAlign w:val="center"/>
          </w:tcPr>
          <w:p>
            <w:r>
              <w:t>Gemini model-not-found error during AI generation.</w:t>
            </w:r>
          </w:p>
        </w:tc>
        <w:tc>
          <w:tcPr>
            <w:vAlign w:val="center"/>
          </w:tcPr>
          <w:p>
            <w:r>
              <w:t>Call AI generation with unavailable model name.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Closed</w:t>
            </w:r>
          </w:p>
        </w:tc>
        <w:tc>
          <w:tcPr>
            <w:vAlign w:val="center"/>
          </w:tcPr>
          <w:p>
            <w:r>
              <w:t>Gemini service was updated to the working configured model.</w:t>
            </w:r>
          </w:p>
        </w:tc>
      </w:tr>
      <w:tr>
        <w:tc>
          <w:tcPr>
            <w:tcW w:type="dxa" w:w="1125"/>
            <w:vAlign w:val="center"/>
          </w:tcPr>
          <w:p>
            <w:r>
              <w:t>BG-003</w:t>
            </w:r>
          </w:p>
        </w:tc>
        <w:tc>
          <w:tcPr>
            <w:tcW w:type="dxa" w:w="1485"/>
            <w:vAlign w:val="center"/>
          </w:tcPr>
          <w:p>
            <w:r>
              <w:t>Protected endpoint token/authentication failure during early testing.</w:t>
            </w:r>
          </w:p>
        </w:tc>
        <w:tc>
          <w:tcPr>
            <w:tcW w:type="dxa" w:w="2205"/>
            <w:vAlign w:val="center"/>
          </w:tcPr>
          <w:p>
            <w:r>
              <w:t>Call protected endpoint with incorrect token setup.</w:t>
            </w:r>
          </w:p>
        </w:tc>
        <w:tc>
          <w:tcPr>
            <w:tcW w:type="dxa" w:w="1275"/>
            <w:vAlign w:val="center"/>
          </w:tcPr>
          <w:p>
            <w:r>
              <w:t>Medium</w:t>
            </w:r>
          </w:p>
        </w:tc>
        <w:tc>
          <w:tcPr>
            <w:tcW w:type="dxa" w:w="1140"/>
            <w:vAlign w:val="center"/>
          </w:tcPr>
          <w:p>
            <w:r>
              <w:t>Closed</w:t>
            </w:r>
          </w:p>
        </w:tc>
        <w:tc>
          <w:tcPr>
            <w:tcW w:type="dxa" w:w="1410"/>
            <w:vAlign w:val="center"/>
          </w:tcPr>
          <w:p>
            <w:r>
              <w:t>JWT authentication flow was corrected and retested.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Project Team</w:t>
      </w:r>
    </w:p>
    <w:p w:rsidR="00000000" w:rsidDel="00000000" w:rsidP="00000000" w:rsidRDefault="00000000" w:rsidRPr="00000000" w14:paraId="00000045">
      <w:pPr>
        <w:rPr/>
      </w:pPr>
      <w:r>
        <w:t>Date: 29 September 2026</w:t>
      </w:r>
    </w:p>
    <w:p w:rsidR="00000000" w:rsidDel="00000000" w:rsidP="00000000" w:rsidRDefault="00000000" w:rsidRPr="00000000" w14:paraId="00000046">
      <w:pPr>
        <w:rPr/>
      </w:pPr>
      <w:r>
        <w:t>Signature: 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>UAT Result Summary</w:t>
      </w:r>
    </w:p>
    <w:p>
      <w:r>
        <w:t>The five core API flows were successfully exercised: registration/login, protected FAQ creation, FAQ search and Gemini-based FAQ generation. Passwords, JWT values and API keys are intentionally excluded.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