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1E8" w:rsidRPr="008C24A4" w:rsidRDefault="00D10AFD">
      <w:pPr>
        <w:pStyle w:val="Heading1"/>
        <w:rPr>
          <w:rFonts w:ascii="Times New Roman" w:hAnsi="Times New Roman" w:cs="Times New Roman"/>
          <w:b/>
          <w:bCs/>
          <w:color w:val="auto"/>
        </w:rPr>
      </w:pPr>
      <w:bookmarkStart w:id="0" w:name="Xe5af98d2e9e52ac06288b9b0b48029ed5832a2e"/>
      <w:r w:rsidRPr="008C24A4">
        <w:rPr>
          <w:rFonts w:ascii="Times New Roman" w:hAnsi="Times New Roman" w:cs="Times New Roman"/>
          <w:b/>
          <w:bCs/>
          <w:color w:val="auto"/>
        </w:rPr>
        <w:t>Customer Churn Analysis Project (Telco Dataset)</w:t>
      </w:r>
    </w:p>
    <w:p w:rsidR="00FF41E8" w:rsidRPr="008C24A4" w:rsidRDefault="00D10AFD">
      <w:pPr>
        <w:pStyle w:val="Heading2"/>
        <w:rPr>
          <w:rFonts w:ascii="Times New Roman" w:hAnsi="Times New Roman" w:cs="Times New Roman"/>
          <w:b/>
          <w:bCs/>
          <w:color w:val="auto"/>
        </w:rPr>
      </w:pPr>
      <w:bookmarkStart w:id="1" w:name="project-title"/>
      <w:r w:rsidRPr="008C24A4">
        <w:rPr>
          <w:rFonts w:ascii="Times New Roman" w:hAnsi="Times New Roman" w:cs="Times New Roman"/>
          <w:b/>
          <w:bCs/>
          <w:color w:val="auto"/>
        </w:rPr>
        <w:t>Project Title</w:t>
      </w:r>
      <w:r w:rsidR="007F1C55" w:rsidRPr="008C24A4">
        <w:rPr>
          <w:rFonts w:ascii="Times New Roman" w:hAnsi="Times New Roman" w:cs="Times New Roman"/>
          <w:b/>
          <w:bCs/>
          <w:color w:val="auto"/>
        </w:rPr>
        <w:t xml:space="preserve"> :</w:t>
      </w:r>
    </w:p>
    <w:p w:rsidR="00FF41E8" w:rsidRPr="007F1C55" w:rsidRDefault="00D10AFD">
      <w:pPr>
        <w:pStyle w:val="FirstParagraph"/>
        <w:rPr>
          <w:rFonts w:ascii="Times New Roman" w:hAnsi="Times New Roman" w:cs="Times New Roman"/>
          <w:sz w:val="28"/>
          <w:szCs w:val="28"/>
        </w:rPr>
      </w:pPr>
      <w:r w:rsidRPr="007F1C55">
        <w:rPr>
          <w:rFonts w:ascii="Times New Roman" w:hAnsi="Times New Roman" w:cs="Times New Roman"/>
          <w:b/>
          <w:bCs/>
          <w:sz w:val="28"/>
          <w:szCs w:val="28"/>
        </w:rPr>
        <w:t>Customer Churn Analysis using Exploratory Data Analysis (EDA) and Feature Engineering</w:t>
      </w:r>
    </w:p>
    <w:p w:rsidR="00FF41E8" w:rsidRPr="007F1C55" w:rsidRDefault="001356BB">
      <w:pPr>
        <w:rPr>
          <w:rFonts w:ascii="Times New Roman" w:hAnsi="Times New Roman" w:cs="Times New Roman"/>
        </w:rPr>
      </w:pPr>
      <w:r>
        <w:rPr>
          <w:rFonts w:ascii="Times New Roman" w:hAnsi="Times New Roman" w:cs="Times New Roman"/>
        </w:rPr>
        <w:pict>
          <v:rect id="_x0000_i1025" style="width:0;height:1.5pt" o:hralign="center" o:hrstd="t" o:hr="t"/>
        </w:pict>
      </w:r>
    </w:p>
    <w:p w:rsidR="00FF41E8" w:rsidRPr="007F1C55" w:rsidRDefault="00D10AFD">
      <w:pPr>
        <w:pStyle w:val="Heading2"/>
        <w:rPr>
          <w:rFonts w:ascii="Times New Roman" w:hAnsi="Times New Roman" w:cs="Times New Roman"/>
          <w:b/>
          <w:bCs/>
          <w:color w:val="auto"/>
        </w:rPr>
      </w:pPr>
      <w:bookmarkStart w:id="2" w:name="problem-statement"/>
      <w:bookmarkEnd w:id="1"/>
      <w:r w:rsidRPr="007F1C55">
        <w:rPr>
          <w:rFonts w:ascii="Times New Roman" w:hAnsi="Times New Roman" w:cs="Times New Roman"/>
          <w:b/>
          <w:bCs/>
          <w:color w:val="auto"/>
        </w:rPr>
        <w:t>Problem Statement</w:t>
      </w:r>
    </w:p>
    <w:p w:rsidR="00FF41E8" w:rsidRPr="007F1C55" w:rsidRDefault="00D10AFD">
      <w:pPr>
        <w:pStyle w:val="FirstParagraph"/>
        <w:rPr>
          <w:rFonts w:ascii="Times New Roman" w:hAnsi="Times New Roman" w:cs="Times New Roman"/>
        </w:rPr>
      </w:pPr>
      <w:r w:rsidRPr="007F1C55">
        <w:rPr>
          <w:rFonts w:ascii="Times New Roman" w:hAnsi="Times New Roman" w:cs="Times New Roman"/>
        </w:rPr>
        <w:t>Customer churn refers to customers who discontinue using a company’s services. High churn rates directly impact revenue and long-term business growth.</w:t>
      </w:r>
    </w:p>
    <w:p w:rsidR="00FF41E8" w:rsidRPr="007F1C55" w:rsidRDefault="00D10AFD">
      <w:pPr>
        <w:pStyle w:val="BodyText"/>
        <w:rPr>
          <w:rFonts w:ascii="Times New Roman" w:hAnsi="Times New Roman" w:cs="Times New Roman"/>
        </w:rPr>
      </w:pPr>
      <w:r w:rsidRPr="007F1C55">
        <w:rPr>
          <w:rFonts w:ascii="Times New Roman" w:hAnsi="Times New Roman" w:cs="Times New Roman"/>
        </w:rPr>
        <w:t>The objective of this project is to analyze customer behavior using exploratory data analysis (EDA) and identify key factors that influence customer churn. These insights can help businesses design effective customer retention strategies and serve as a foundation for predictive machine learning models.</w:t>
      </w:r>
    </w:p>
    <w:p w:rsidR="00FF41E8" w:rsidRPr="007F1C55" w:rsidRDefault="001356BB">
      <w:pPr>
        <w:rPr>
          <w:rFonts w:ascii="Times New Roman" w:hAnsi="Times New Roman" w:cs="Times New Roman"/>
        </w:rPr>
      </w:pPr>
      <w:r>
        <w:rPr>
          <w:rFonts w:ascii="Times New Roman" w:hAnsi="Times New Roman" w:cs="Times New Roman"/>
        </w:rPr>
        <w:pict>
          <v:rect id="_x0000_i1026" style="width:0;height:1.5pt" o:hralign="center" o:hrstd="t" o:hr="t"/>
        </w:pict>
      </w:r>
    </w:p>
    <w:p w:rsidR="00FF41E8" w:rsidRPr="007F1C55" w:rsidRDefault="00D10AFD">
      <w:pPr>
        <w:pStyle w:val="Heading2"/>
        <w:rPr>
          <w:rFonts w:ascii="Times New Roman" w:hAnsi="Times New Roman" w:cs="Times New Roman"/>
          <w:color w:val="auto"/>
        </w:rPr>
      </w:pPr>
      <w:bookmarkStart w:id="3" w:name="dataset-description"/>
      <w:bookmarkEnd w:id="2"/>
      <w:r w:rsidRPr="007F1C55">
        <w:rPr>
          <w:rFonts w:ascii="Times New Roman" w:hAnsi="Times New Roman" w:cs="Times New Roman"/>
          <w:color w:val="auto"/>
        </w:rPr>
        <w:t>Dataset Description</w:t>
      </w:r>
    </w:p>
    <w:p w:rsidR="00FF41E8" w:rsidRPr="007F1C55" w:rsidRDefault="00D10AFD">
      <w:pPr>
        <w:pStyle w:val="Compact"/>
        <w:numPr>
          <w:ilvl w:val="0"/>
          <w:numId w:val="2"/>
        </w:numPr>
        <w:rPr>
          <w:rFonts w:ascii="Times New Roman" w:hAnsi="Times New Roman" w:cs="Times New Roman"/>
        </w:rPr>
      </w:pPr>
      <w:r w:rsidRPr="007F1C55">
        <w:rPr>
          <w:rFonts w:ascii="Times New Roman" w:hAnsi="Times New Roman" w:cs="Times New Roman"/>
          <w:b/>
          <w:bCs/>
        </w:rPr>
        <w:t>Dataset Name:</w:t>
      </w:r>
      <w:r w:rsidRPr="007F1C55">
        <w:rPr>
          <w:rFonts w:ascii="Times New Roman" w:hAnsi="Times New Roman" w:cs="Times New Roman"/>
        </w:rPr>
        <w:t xml:space="preserve"> Telco Customer Churn</w:t>
      </w:r>
    </w:p>
    <w:p w:rsidR="00FF41E8" w:rsidRPr="007F1C55" w:rsidRDefault="00D10AFD">
      <w:pPr>
        <w:pStyle w:val="Compact"/>
        <w:numPr>
          <w:ilvl w:val="0"/>
          <w:numId w:val="2"/>
        </w:numPr>
        <w:rPr>
          <w:rFonts w:ascii="Times New Roman" w:hAnsi="Times New Roman" w:cs="Times New Roman"/>
        </w:rPr>
      </w:pPr>
      <w:r w:rsidRPr="007F1C55">
        <w:rPr>
          <w:rFonts w:ascii="Times New Roman" w:hAnsi="Times New Roman" w:cs="Times New Roman"/>
          <w:b/>
          <w:bCs/>
        </w:rPr>
        <w:t>Source:</w:t>
      </w:r>
      <w:r w:rsidRPr="007F1C55">
        <w:rPr>
          <w:rFonts w:ascii="Times New Roman" w:hAnsi="Times New Roman" w:cs="Times New Roman"/>
        </w:rPr>
        <w:t xml:space="preserve"> IBM Sample Dataset</w:t>
      </w:r>
    </w:p>
    <w:p w:rsidR="00FF41E8" w:rsidRPr="007F1C55" w:rsidRDefault="00D10AFD">
      <w:pPr>
        <w:pStyle w:val="Compact"/>
        <w:numPr>
          <w:ilvl w:val="0"/>
          <w:numId w:val="2"/>
        </w:numPr>
        <w:rPr>
          <w:rFonts w:ascii="Times New Roman" w:hAnsi="Times New Roman" w:cs="Times New Roman"/>
        </w:rPr>
      </w:pPr>
      <w:r w:rsidRPr="007F1C55">
        <w:rPr>
          <w:rFonts w:ascii="Times New Roman" w:hAnsi="Times New Roman" w:cs="Times New Roman"/>
          <w:b/>
          <w:bCs/>
        </w:rPr>
        <w:t>Number of Rows:</w:t>
      </w:r>
      <w:r w:rsidRPr="007F1C55">
        <w:rPr>
          <w:rFonts w:ascii="Times New Roman" w:hAnsi="Times New Roman" w:cs="Times New Roman"/>
        </w:rPr>
        <w:t xml:space="preserve"> ~7,000</w:t>
      </w:r>
    </w:p>
    <w:p w:rsidR="00FF41E8" w:rsidRPr="007F1C55" w:rsidRDefault="00D10AFD">
      <w:pPr>
        <w:pStyle w:val="Compact"/>
        <w:numPr>
          <w:ilvl w:val="0"/>
          <w:numId w:val="2"/>
        </w:numPr>
        <w:rPr>
          <w:rFonts w:ascii="Times New Roman" w:hAnsi="Times New Roman" w:cs="Times New Roman"/>
        </w:rPr>
      </w:pPr>
      <w:r w:rsidRPr="007F1C55">
        <w:rPr>
          <w:rFonts w:ascii="Times New Roman" w:hAnsi="Times New Roman" w:cs="Times New Roman"/>
          <w:b/>
          <w:bCs/>
        </w:rPr>
        <w:t>Number of Columns:</w:t>
      </w:r>
      <w:r w:rsidRPr="007F1C55">
        <w:rPr>
          <w:rFonts w:ascii="Times New Roman" w:hAnsi="Times New Roman" w:cs="Times New Roman"/>
        </w:rPr>
        <w:t xml:space="preserve"> 21</w:t>
      </w:r>
    </w:p>
    <w:p w:rsidR="00FF41E8" w:rsidRPr="007F1C55" w:rsidRDefault="00D10AFD">
      <w:pPr>
        <w:pStyle w:val="Heading3"/>
        <w:rPr>
          <w:rFonts w:ascii="Times New Roman" w:hAnsi="Times New Roman" w:cs="Times New Roman"/>
          <w:color w:val="auto"/>
        </w:rPr>
      </w:pPr>
      <w:bookmarkStart w:id="4" w:name="key-features"/>
      <w:r w:rsidRPr="007F1C55">
        <w:rPr>
          <w:rFonts w:ascii="Times New Roman" w:hAnsi="Times New Roman" w:cs="Times New Roman"/>
          <w:color w:val="auto"/>
        </w:rPr>
        <w:t>Key Features</w:t>
      </w:r>
    </w:p>
    <w:p w:rsidR="00FF41E8" w:rsidRPr="007F1C55" w:rsidRDefault="00D10AFD">
      <w:pPr>
        <w:pStyle w:val="Compact"/>
        <w:numPr>
          <w:ilvl w:val="0"/>
          <w:numId w:val="3"/>
        </w:numPr>
        <w:rPr>
          <w:rFonts w:ascii="Times New Roman" w:hAnsi="Times New Roman" w:cs="Times New Roman"/>
        </w:rPr>
      </w:pPr>
      <w:r w:rsidRPr="007F1C55">
        <w:rPr>
          <w:rFonts w:ascii="Times New Roman" w:hAnsi="Times New Roman" w:cs="Times New Roman"/>
          <w:b/>
          <w:bCs/>
        </w:rPr>
        <w:t>Demographic Features:</w:t>
      </w:r>
      <w:r w:rsidRPr="007F1C55">
        <w:rPr>
          <w:rFonts w:ascii="Times New Roman" w:hAnsi="Times New Roman" w:cs="Times New Roman"/>
        </w:rPr>
        <w:t xml:space="preserve"> gender, SeniorCitizen</w:t>
      </w:r>
    </w:p>
    <w:p w:rsidR="00FF41E8" w:rsidRPr="007F1C55" w:rsidRDefault="00D10AFD">
      <w:pPr>
        <w:pStyle w:val="Compact"/>
        <w:numPr>
          <w:ilvl w:val="0"/>
          <w:numId w:val="3"/>
        </w:numPr>
        <w:rPr>
          <w:rFonts w:ascii="Times New Roman" w:hAnsi="Times New Roman" w:cs="Times New Roman"/>
        </w:rPr>
      </w:pPr>
      <w:r w:rsidRPr="007F1C55">
        <w:rPr>
          <w:rFonts w:ascii="Times New Roman" w:hAnsi="Times New Roman" w:cs="Times New Roman"/>
          <w:b/>
          <w:bCs/>
        </w:rPr>
        <w:t>Service-related Features:</w:t>
      </w:r>
      <w:r w:rsidRPr="007F1C55">
        <w:rPr>
          <w:rFonts w:ascii="Times New Roman" w:hAnsi="Times New Roman" w:cs="Times New Roman"/>
        </w:rPr>
        <w:t xml:space="preserve"> InternetService, Contract, PaymentMethod</w:t>
      </w:r>
    </w:p>
    <w:p w:rsidR="00FF41E8" w:rsidRPr="007F1C55" w:rsidRDefault="00D10AFD">
      <w:pPr>
        <w:pStyle w:val="Compact"/>
        <w:numPr>
          <w:ilvl w:val="0"/>
          <w:numId w:val="3"/>
        </w:numPr>
        <w:rPr>
          <w:rFonts w:ascii="Times New Roman" w:hAnsi="Times New Roman" w:cs="Times New Roman"/>
        </w:rPr>
      </w:pPr>
      <w:r w:rsidRPr="007F1C55">
        <w:rPr>
          <w:rFonts w:ascii="Times New Roman" w:hAnsi="Times New Roman" w:cs="Times New Roman"/>
          <w:b/>
          <w:bCs/>
        </w:rPr>
        <w:t>Account Information:</w:t>
      </w:r>
      <w:r w:rsidRPr="007F1C55">
        <w:rPr>
          <w:rFonts w:ascii="Times New Roman" w:hAnsi="Times New Roman" w:cs="Times New Roman"/>
        </w:rPr>
        <w:t xml:space="preserve"> tenure, MonthlyCharges, TotalCharges</w:t>
      </w:r>
    </w:p>
    <w:p w:rsidR="00FF41E8" w:rsidRPr="007F1C55" w:rsidRDefault="00D10AFD">
      <w:pPr>
        <w:pStyle w:val="Compact"/>
        <w:numPr>
          <w:ilvl w:val="0"/>
          <w:numId w:val="3"/>
        </w:numPr>
        <w:rPr>
          <w:rFonts w:ascii="Times New Roman" w:hAnsi="Times New Roman" w:cs="Times New Roman"/>
        </w:rPr>
      </w:pPr>
      <w:r w:rsidRPr="007F1C55">
        <w:rPr>
          <w:rFonts w:ascii="Times New Roman" w:hAnsi="Times New Roman" w:cs="Times New Roman"/>
          <w:b/>
          <w:bCs/>
        </w:rPr>
        <w:t>Target Variable:</w:t>
      </w:r>
      <w:r w:rsidRPr="007F1C55">
        <w:rPr>
          <w:rFonts w:ascii="Times New Roman" w:hAnsi="Times New Roman" w:cs="Times New Roman"/>
        </w:rPr>
        <w:t xml:space="preserve"> Churn (Yes / No)</w:t>
      </w:r>
    </w:p>
    <w:p w:rsidR="00FF41E8" w:rsidRPr="007F1C55" w:rsidRDefault="001356BB">
      <w:pPr>
        <w:rPr>
          <w:rFonts w:ascii="Times New Roman" w:hAnsi="Times New Roman" w:cs="Times New Roman"/>
        </w:rPr>
      </w:pPr>
      <w:r>
        <w:rPr>
          <w:rFonts w:ascii="Times New Roman" w:hAnsi="Times New Roman" w:cs="Times New Roman"/>
        </w:rPr>
        <w:pict>
          <v:rect id="_x0000_i1027" style="width:0;height:1.5pt" o:hralign="center" o:hrstd="t" o:hr="t"/>
        </w:pict>
      </w:r>
    </w:p>
    <w:p w:rsidR="00FF41E8" w:rsidRPr="007F1C55" w:rsidRDefault="00D10AFD">
      <w:pPr>
        <w:pStyle w:val="Heading2"/>
        <w:rPr>
          <w:rFonts w:ascii="Times New Roman" w:hAnsi="Times New Roman" w:cs="Times New Roman"/>
          <w:color w:val="auto"/>
        </w:rPr>
      </w:pPr>
      <w:bookmarkStart w:id="5" w:name="tools-libraries-used"/>
      <w:bookmarkEnd w:id="3"/>
      <w:bookmarkEnd w:id="4"/>
      <w:r w:rsidRPr="007F1C55">
        <w:rPr>
          <w:rFonts w:ascii="Times New Roman" w:hAnsi="Times New Roman" w:cs="Times New Roman"/>
          <w:color w:val="auto"/>
        </w:rPr>
        <w:t>Tools &amp; Libraries Used</w:t>
      </w:r>
    </w:p>
    <w:p w:rsidR="00FF41E8" w:rsidRPr="007F1C55" w:rsidRDefault="00D10AFD">
      <w:pPr>
        <w:pStyle w:val="Compact"/>
        <w:numPr>
          <w:ilvl w:val="0"/>
          <w:numId w:val="4"/>
        </w:numPr>
        <w:rPr>
          <w:rFonts w:ascii="Times New Roman" w:hAnsi="Times New Roman" w:cs="Times New Roman"/>
        </w:rPr>
      </w:pPr>
      <w:r w:rsidRPr="007F1C55">
        <w:rPr>
          <w:rFonts w:ascii="Times New Roman" w:hAnsi="Times New Roman" w:cs="Times New Roman"/>
          <w:b/>
          <w:bCs/>
        </w:rPr>
        <w:t>Python</w:t>
      </w:r>
    </w:p>
    <w:p w:rsidR="00FF41E8" w:rsidRPr="007F1C55" w:rsidRDefault="00D10AFD">
      <w:pPr>
        <w:pStyle w:val="Compact"/>
        <w:numPr>
          <w:ilvl w:val="0"/>
          <w:numId w:val="4"/>
        </w:numPr>
        <w:rPr>
          <w:rFonts w:ascii="Times New Roman" w:hAnsi="Times New Roman" w:cs="Times New Roman"/>
        </w:rPr>
      </w:pPr>
      <w:r w:rsidRPr="007F1C55">
        <w:rPr>
          <w:rFonts w:ascii="Times New Roman" w:hAnsi="Times New Roman" w:cs="Times New Roman"/>
          <w:b/>
          <w:bCs/>
        </w:rPr>
        <w:t>Pandas:</w:t>
      </w:r>
      <w:r w:rsidRPr="007F1C55">
        <w:rPr>
          <w:rFonts w:ascii="Times New Roman" w:hAnsi="Times New Roman" w:cs="Times New Roman"/>
        </w:rPr>
        <w:t xml:space="preserve"> Data manipulation and preprocessing</w:t>
      </w:r>
    </w:p>
    <w:p w:rsidR="00FF41E8" w:rsidRPr="007F1C55" w:rsidRDefault="00D10AFD">
      <w:pPr>
        <w:pStyle w:val="Compact"/>
        <w:numPr>
          <w:ilvl w:val="0"/>
          <w:numId w:val="4"/>
        </w:numPr>
        <w:rPr>
          <w:rFonts w:ascii="Times New Roman" w:hAnsi="Times New Roman" w:cs="Times New Roman"/>
        </w:rPr>
      </w:pPr>
      <w:r w:rsidRPr="007F1C55">
        <w:rPr>
          <w:rFonts w:ascii="Times New Roman" w:hAnsi="Times New Roman" w:cs="Times New Roman"/>
          <w:b/>
          <w:bCs/>
        </w:rPr>
        <w:t>Matplotlib:</w:t>
      </w:r>
      <w:r w:rsidRPr="007F1C55">
        <w:rPr>
          <w:rFonts w:ascii="Times New Roman" w:hAnsi="Times New Roman" w:cs="Times New Roman"/>
        </w:rPr>
        <w:t xml:space="preserve"> Data visualization</w:t>
      </w:r>
    </w:p>
    <w:p w:rsidR="00FF41E8" w:rsidRPr="007F1C55" w:rsidRDefault="001356BB">
      <w:pPr>
        <w:rPr>
          <w:rFonts w:ascii="Times New Roman" w:hAnsi="Times New Roman" w:cs="Times New Roman"/>
        </w:rPr>
      </w:pPr>
      <w:r>
        <w:rPr>
          <w:rFonts w:ascii="Times New Roman" w:hAnsi="Times New Roman" w:cs="Times New Roman"/>
        </w:rPr>
        <w:pict>
          <v:rect id="_x0000_i1028" style="width:0;height:1.5pt" o:hralign="center" o:hrstd="t" o:hr="t"/>
        </w:pict>
      </w:r>
    </w:p>
    <w:p w:rsidR="00FF41E8" w:rsidRPr="007F1C55" w:rsidRDefault="00D10AFD">
      <w:pPr>
        <w:pStyle w:val="Heading2"/>
        <w:rPr>
          <w:rFonts w:ascii="Times New Roman" w:hAnsi="Times New Roman" w:cs="Times New Roman"/>
          <w:b/>
          <w:bCs/>
          <w:color w:val="auto"/>
        </w:rPr>
      </w:pPr>
      <w:bookmarkStart w:id="6" w:name="initial-data-checks"/>
      <w:bookmarkEnd w:id="5"/>
      <w:r w:rsidRPr="007F1C55">
        <w:rPr>
          <w:rFonts w:ascii="Times New Roman" w:hAnsi="Times New Roman" w:cs="Times New Roman"/>
          <w:b/>
          <w:bCs/>
          <w:color w:val="auto"/>
        </w:rPr>
        <w:t>Initial Data Checks</w:t>
      </w:r>
    </w:p>
    <w:p w:rsidR="007F1C55" w:rsidRDefault="00D10AFD">
      <w:pPr>
        <w:pStyle w:val="FirstParagraph"/>
        <w:rPr>
          <w:rFonts w:ascii="Times New Roman" w:hAnsi="Times New Roman" w:cs="Times New Roman"/>
        </w:rPr>
      </w:pPr>
      <w:r w:rsidRPr="007F1C55">
        <w:rPr>
          <w:rFonts w:ascii="Times New Roman" w:hAnsi="Times New Roman" w:cs="Times New Roman"/>
        </w:rPr>
        <w:t xml:space="preserve">The following checks were performed to understand the dataset structure and quality: - </w:t>
      </w:r>
    </w:p>
    <w:p w:rsidR="007F1C55" w:rsidRDefault="00D10AFD">
      <w:pPr>
        <w:pStyle w:val="FirstParagraph"/>
        <w:rPr>
          <w:rFonts w:ascii="Times New Roman" w:hAnsi="Times New Roman" w:cs="Times New Roman"/>
        </w:rPr>
      </w:pPr>
      <w:r w:rsidRPr="007F1C55">
        <w:rPr>
          <w:rStyle w:val="VerbatimChar"/>
          <w:rFonts w:ascii="Times New Roman" w:hAnsi="Times New Roman" w:cs="Times New Roman"/>
          <w:sz w:val="24"/>
        </w:rPr>
        <w:lastRenderedPageBreak/>
        <w:t>df.head()</w:t>
      </w:r>
      <w:r w:rsidRPr="007F1C55">
        <w:rPr>
          <w:rFonts w:ascii="Times New Roman" w:hAnsi="Times New Roman" w:cs="Times New Roman"/>
        </w:rPr>
        <w:t xml:space="preserve"> – Preview of the dataset </w:t>
      </w:r>
    </w:p>
    <w:p w:rsidR="007F1C55" w:rsidRDefault="00D10AFD">
      <w:pPr>
        <w:pStyle w:val="FirstParagraph"/>
        <w:rPr>
          <w:rFonts w:ascii="Times New Roman" w:hAnsi="Times New Roman" w:cs="Times New Roman"/>
        </w:rPr>
      </w:pPr>
      <w:r w:rsidRPr="007F1C55">
        <w:rPr>
          <w:rStyle w:val="VerbatimChar"/>
          <w:rFonts w:ascii="Times New Roman" w:hAnsi="Times New Roman" w:cs="Times New Roman"/>
          <w:sz w:val="24"/>
        </w:rPr>
        <w:t>df.info()</w:t>
      </w:r>
      <w:r w:rsidRPr="007F1C55">
        <w:rPr>
          <w:rFonts w:ascii="Times New Roman" w:hAnsi="Times New Roman" w:cs="Times New Roman"/>
        </w:rPr>
        <w:t xml:space="preserve"> – </w:t>
      </w:r>
      <w:r w:rsidR="007F1C55">
        <w:rPr>
          <w:rFonts w:ascii="Times New Roman" w:hAnsi="Times New Roman" w:cs="Times New Roman"/>
        </w:rPr>
        <w:t xml:space="preserve">Data types and missing values </w:t>
      </w:r>
    </w:p>
    <w:p w:rsidR="00FF41E8" w:rsidRPr="007F1C55" w:rsidRDefault="00D10AFD">
      <w:pPr>
        <w:pStyle w:val="FirstParagraph"/>
        <w:rPr>
          <w:rFonts w:ascii="Times New Roman" w:hAnsi="Times New Roman" w:cs="Times New Roman"/>
        </w:rPr>
      </w:pPr>
      <w:r w:rsidRPr="007F1C55">
        <w:rPr>
          <w:rStyle w:val="VerbatimChar"/>
          <w:rFonts w:ascii="Times New Roman" w:hAnsi="Times New Roman" w:cs="Times New Roman"/>
          <w:sz w:val="24"/>
        </w:rPr>
        <w:t>df.describe()</w:t>
      </w:r>
      <w:r w:rsidRPr="007F1C55">
        <w:rPr>
          <w:rFonts w:ascii="Times New Roman" w:hAnsi="Times New Roman" w:cs="Times New Roman"/>
        </w:rPr>
        <w:t xml:space="preserve"> – Statistical summary of numerical features</w:t>
      </w:r>
    </w:p>
    <w:p w:rsidR="00FF41E8" w:rsidRPr="007F1C55" w:rsidRDefault="001356BB">
      <w:pPr>
        <w:rPr>
          <w:rFonts w:ascii="Times New Roman" w:hAnsi="Times New Roman" w:cs="Times New Roman"/>
        </w:rPr>
      </w:pPr>
      <w:r>
        <w:rPr>
          <w:rFonts w:ascii="Times New Roman" w:hAnsi="Times New Roman" w:cs="Times New Roman"/>
        </w:rPr>
        <w:pict>
          <v:rect id="_x0000_i1029" style="width:0;height:1.5pt" o:hralign="center" o:hrstd="t" o:hr="t"/>
        </w:pict>
      </w:r>
    </w:p>
    <w:p w:rsidR="00FF41E8" w:rsidRPr="007F1C55" w:rsidRDefault="00D10AFD">
      <w:pPr>
        <w:pStyle w:val="Heading2"/>
        <w:rPr>
          <w:rFonts w:ascii="Times New Roman" w:hAnsi="Times New Roman" w:cs="Times New Roman"/>
          <w:b/>
          <w:bCs/>
          <w:color w:val="auto"/>
        </w:rPr>
      </w:pPr>
      <w:bookmarkStart w:id="7" w:name="data-cleaning"/>
      <w:bookmarkEnd w:id="6"/>
      <w:r w:rsidRPr="007F1C55">
        <w:rPr>
          <w:rFonts w:ascii="Times New Roman" w:hAnsi="Times New Roman" w:cs="Times New Roman"/>
          <w:b/>
          <w:bCs/>
          <w:color w:val="auto"/>
        </w:rPr>
        <w:t>Data Cleaning</w:t>
      </w:r>
    </w:p>
    <w:p w:rsidR="00FF41E8" w:rsidRPr="007F1C55" w:rsidRDefault="00D10AFD">
      <w:pPr>
        <w:pStyle w:val="Heading3"/>
        <w:rPr>
          <w:rFonts w:ascii="Times New Roman" w:hAnsi="Times New Roman" w:cs="Times New Roman"/>
          <w:b/>
          <w:bCs/>
          <w:color w:val="auto"/>
        </w:rPr>
      </w:pPr>
      <w:bookmarkStart w:id="8" w:name="steps-performed"/>
      <w:r w:rsidRPr="007F1C55">
        <w:rPr>
          <w:rFonts w:ascii="Times New Roman" w:hAnsi="Times New Roman" w:cs="Times New Roman"/>
          <w:b/>
          <w:bCs/>
          <w:color w:val="auto"/>
        </w:rPr>
        <w:t>Steps Performed</w:t>
      </w:r>
    </w:p>
    <w:p w:rsidR="00FF41E8" w:rsidRPr="007F1C55" w:rsidRDefault="00D10AFD">
      <w:pPr>
        <w:pStyle w:val="Compact"/>
        <w:numPr>
          <w:ilvl w:val="0"/>
          <w:numId w:val="5"/>
        </w:numPr>
        <w:rPr>
          <w:rFonts w:ascii="Times New Roman" w:hAnsi="Times New Roman" w:cs="Times New Roman"/>
        </w:rPr>
      </w:pPr>
      <w:r w:rsidRPr="007F1C55">
        <w:rPr>
          <w:rFonts w:ascii="Times New Roman" w:hAnsi="Times New Roman" w:cs="Times New Roman"/>
        </w:rPr>
        <w:t>Checked for duplicate records and removed them</w:t>
      </w:r>
    </w:p>
    <w:p w:rsidR="00FF41E8" w:rsidRPr="007F1C55" w:rsidRDefault="00D10AFD">
      <w:pPr>
        <w:pStyle w:val="Compact"/>
        <w:numPr>
          <w:ilvl w:val="0"/>
          <w:numId w:val="5"/>
        </w:numPr>
        <w:rPr>
          <w:rFonts w:ascii="Times New Roman" w:hAnsi="Times New Roman" w:cs="Times New Roman"/>
        </w:rPr>
      </w:pPr>
      <w:r w:rsidRPr="007F1C55">
        <w:rPr>
          <w:rFonts w:ascii="Times New Roman" w:hAnsi="Times New Roman" w:cs="Times New Roman"/>
        </w:rPr>
        <w:t>Handled missing values</w:t>
      </w:r>
    </w:p>
    <w:p w:rsidR="00FF41E8" w:rsidRPr="007F1C55" w:rsidRDefault="00D10AFD">
      <w:pPr>
        <w:pStyle w:val="Compact"/>
        <w:numPr>
          <w:ilvl w:val="0"/>
          <w:numId w:val="5"/>
        </w:numPr>
        <w:rPr>
          <w:rFonts w:ascii="Times New Roman" w:hAnsi="Times New Roman" w:cs="Times New Roman"/>
        </w:rPr>
      </w:pPr>
      <w:r w:rsidRPr="007F1C55">
        <w:rPr>
          <w:rFonts w:ascii="Times New Roman" w:hAnsi="Times New Roman" w:cs="Times New Roman"/>
        </w:rPr>
        <w:t xml:space="preserve">Converted </w:t>
      </w:r>
      <w:r w:rsidRPr="007F1C55">
        <w:rPr>
          <w:rStyle w:val="VerbatimChar"/>
          <w:rFonts w:ascii="Times New Roman" w:hAnsi="Times New Roman" w:cs="Times New Roman"/>
        </w:rPr>
        <w:t>TotalCharges</w:t>
      </w:r>
      <w:r w:rsidRPr="007F1C55">
        <w:rPr>
          <w:rFonts w:ascii="Times New Roman" w:hAnsi="Times New Roman" w:cs="Times New Roman"/>
        </w:rPr>
        <w:t xml:space="preserve"> from object to numeric</w:t>
      </w:r>
    </w:p>
    <w:p w:rsidR="00FF41E8" w:rsidRPr="007F1C55" w:rsidRDefault="00D10AFD">
      <w:pPr>
        <w:pStyle w:val="Compact"/>
        <w:numPr>
          <w:ilvl w:val="0"/>
          <w:numId w:val="5"/>
        </w:numPr>
        <w:rPr>
          <w:rFonts w:ascii="Times New Roman" w:hAnsi="Times New Roman" w:cs="Times New Roman"/>
        </w:rPr>
      </w:pPr>
      <w:r w:rsidRPr="007F1C55">
        <w:rPr>
          <w:rFonts w:ascii="Times New Roman" w:hAnsi="Times New Roman" w:cs="Times New Roman"/>
        </w:rPr>
        <w:t>Ensured consistency in data types</w:t>
      </w:r>
    </w:p>
    <w:p w:rsidR="00FF41E8" w:rsidRPr="007F1C55" w:rsidRDefault="00D10AFD">
      <w:pPr>
        <w:pStyle w:val="Heading3"/>
        <w:rPr>
          <w:rFonts w:ascii="Times New Roman" w:hAnsi="Times New Roman" w:cs="Times New Roman"/>
          <w:b/>
          <w:bCs/>
          <w:color w:val="auto"/>
        </w:rPr>
      </w:pPr>
      <w:bookmarkStart w:id="9" w:name="purpose"/>
      <w:bookmarkEnd w:id="8"/>
      <w:r w:rsidRPr="007F1C55">
        <w:rPr>
          <w:rFonts w:ascii="Times New Roman" w:hAnsi="Times New Roman" w:cs="Times New Roman"/>
          <w:b/>
          <w:bCs/>
          <w:color w:val="auto"/>
        </w:rPr>
        <w:t>Purpose</w:t>
      </w:r>
    </w:p>
    <w:p w:rsidR="00FF41E8" w:rsidRPr="007F1C55" w:rsidRDefault="00D10AFD">
      <w:pPr>
        <w:pStyle w:val="FirstParagraph"/>
        <w:rPr>
          <w:rFonts w:ascii="Times New Roman" w:hAnsi="Times New Roman" w:cs="Times New Roman"/>
        </w:rPr>
      </w:pPr>
      <w:r w:rsidRPr="007F1C55">
        <w:rPr>
          <w:rFonts w:ascii="Segoe UI Symbol" w:hAnsi="Segoe UI Symbol" w:cs="Segoe UI Symbol"/>
        </w:rPr>
        <w:t>✔</w:t>
      </w:r>
      <w:r w:rsidRPr="007F1C55">
        <w:rPr>
          <w:rFonts w:ascii="Times New Roman" w:hAnsi="Times New Roman" w:cs="Times New Roman"/>
        </w:rPr>
        <w:t xml:space="preserve"> Ensure clean, consistent, and reliable data for analysis and modeling</w:t>
      </w:r>
    </w:p>
    <w:p w:rsidR="00FF41E8" w:rsidRPr="007F1C55" w:rsidRDefault="001356BB">
      <w:pPr>
        <w:rPr>
          <w:rFonts w:ascii="Times New Roman" w:hAnsi="Times New Roman" w:cs="Times New Roman"/>
        </w:rPr>
      </w:pPr>
      <w:r>
        <w:rPr>
          <w:rFonts w:ascii="Times New Roman" w:hAnsi="Times New Roman" w:cs="Times New Roman"/>
        </w:rPr>
        <w:pict>
          <v:rect id="_x0000_i1030" style="width:0;height:1.5pt" o:hralign="center" o:hrstd="t" o:hr="t"/>
        </w:pict>
      </w:r>
    </w:p>
    <w:p w:rsidR="00FF41E8" w:rsidRPr="007F1C55" w:rsidRDefault="00FF41E8">
      <w:pPr>
        <w:rPr>
          <w:rFonts w:ascii="Times New Roman" w:hAnsi="Times New Roman" w:cs="Times New Roman"/>
        </w:rPr>
      </w:pPr>
      <w:bookmarkStart w:id="10" w:name="key-insights"/>
      <w:bookmarkEnd w:id="7"/>
      <w:bookmarkEnd w:id="9"/>
    </w:p>
    <w:bookmarkEnd w:id="0"/>
    <w:bookmarkEnd w:id="10"/>
    <w:p w:rsidR="00FF41E8" w:rsidRPr="007F1C55" w:rsidRDefault="00D10AFD">
      <w:pPr>
        <w:pStyle w:val="Heading1"/>
        <w:rPr>
          <w:rFonts w:ascii="Times New Roman" w:hAnsi="Times New Roman" w:cs="Times New Roman"/>
          <w:b/>
          <w:bCs/>
          <w:color w:val="auto"/>
          <w:sz w:val="36"/>
          <w:szCs w:val="36"/>
        </w:rPr>
      </w:pPr>
      <w:r w:rsidRPr="007F1C55">
        <w:rPr>
          <w:rFonts w:ascii="Times New Roman" w:hAnsi="Times New Roman" w:cs="Times New Roman"/>
          <w:b/>
          <w:bCs/>
          <w:color w:val="auto"/>
          <w:sz w:val="36"/>
          <w:szCs w:val="36"/>
        </w:rPr>
        <w:t>Dataset Enhancement: SIM Type Feature</w:t>
      </w:r>
    </w:p>
    <w:p w:rsidR="00FF41E8" w:rsidRPr="007F1C55" w:rsidRDefault="00D10AFD">
      <w:pPr>
        <w:rPr>
          <w:rFonts w:ascii="Times New Roman" w:hAnsi="Times New Roman" w:cs="Times New Roman"/>
        </w:rPr>
      </w:pPr>
      <w:r w:rsidRPr="007F1C55">
        <w:rPr>
          <w:rFonts w:ascii="Times New Roman" w:hAnsi="Times New Roman" w:cs="Times New Roman"/>
        </w:rPr>
        <w:t>To enhance the depth of analysis, an additional categorical feature called SIM Type was manually introduced into the dataset. This feature represents the customer’s mobile network provider such as Airtel, Jio, Vodafone, or Idea.</w:t>
      </w:r>
    </w:p>
    <w:p w:rsidR="00FF41E8" w:rsidRPr="007F1C55" w:rsidRDefault="00D10AFD">
      <w:pPr>
        <w:rPr>
          <w:rFonts w:ascii="Times New Roman" w:hAnsi="Times New Roman" w:cs="Times New Roman"/>
        </w:rPr>
      </w:pPr>
      <w:r w:rsidRPr="007F1C55">
        <w:rPr>
          <w:rFonts w:ascii="Times New Roman" w:hAnsi="Times New Roman" w:cs="Times New Roman"/>
        </w:rPr>
        <w:t>Note: The original IBM Telco Customer Churn dataset does not contain SIM or network provider information. This column was added purely for analytical and learning purposes to simulate real-world telecom datasets.</w:t>
      </w:r>
    </w:p>
    <w:p w:rsidR="00FF41E8" w:rsidRPr="007F1C55" w:rsidRDefault="00D10AFD">
      <w:pPr>
        <w:pStyle w:val="Heading2"/>
        <w:rPr>
          <w:rFonts w:ascii="Times New Roman" w:hAnsi="Times New Roman" w:cs="Times New Roman"/>
          <w:b/>
          <w:bCs/>
          <w:color w:val="auto"/>
          <w:sz w:val="28"/>
          <w:szCs w:val="28"/>
        </w:rPr>
      </w:pPr>
      <w:r w:rsidRPr="007F1C55">
        <w:rPr>
          <w:rFonts w:ascii="Times New Roman" w:hAnsi="Times New Roman" w:cs="Times New Roman"/>
          <w:b/>
          <w:bCs/>
          <w:color w:val="auto"/>
          <w:sz w:val="28"/>
          <w:szCs w:val="28"/>
        </w:rPr>
        <w:t>Data Preparation for SIM Type</w:t>
      </w:r>
    </w:p>
    <w:p w:rsidR="00FF41E8" w:rsidRPr="007F1C55" w:rsidRDefault="00D10AFD">
      <w:pPr>
        <w:rPr>
          <w:rFonts w:ascii="Times New Roman" w:hAnsi="Times New Roman" w:cs="Times New Roman"/>
        </w:rPr>
      </w:pPr>
      <w:r w:rsidRPr="007F1C55">
        <w:rPr>
          <w:rFonts w:ascii="Times New Roman" w:hAnsi="Times New Roman" w:cs="Times New Roman"/>
        </w:rPr>
        <w:t>- The SIM Type column was added after data cleaning.</w:t>
      </w:r>
      <w:r w:rsidRPr="007F1C55">
        <w:rPr>
          <w:rFonts w:ascii="Times New Roman" w:hAnsi="Times New Roman" w:cs="Times New Roman"/>
        </w:rPr>
        <w:br/>
        <w:t>- Values were assigned consistently across records.</w:t>
      </w:r>
      <w:r w:rsidRPr="007F1C55">
        <w:rPr>
          <w:rFonts w:ascii="Times New Roman" w:hAnsi="Times New Roman" w:cs="Times New Roman"/>
        </w:rPr>
        <w:br/>
        <w:t>- The feature was treated as a categorical variable during EDA.</w:t>
      </w:r>
      <w:r w:rsidRPr="007F1C55">
        <w:rPr>
          <w:rFonts w:ascii="Times New Roman" w:hAnsi="Times New Roman" w:cs="Times New Roman"/>
        </w:rPr>
        <w:br/>
      </w:r>
      <w:r w:rsidRPr="007F1C55">
        <w:rPr>
          <w:rFonts w:ascii="Times New Roman" w:hAnsi="Times New Roman" w:cs="Times New Roman"/>
        </w:rPr>
        <w:br/>
      </w:r>
      <w:r w:rsidRPr="007F1C55">
        <w:rPr>
          <w:rFonts w:ascii="Times New Roman" w:hAnsi="Times New Roman" w:cs="Times New Roman"/>
          <w:b/>
          <w:bCs/>
          <w:sz w:val="28"/>
          <w:szCs w:val="28"/>
        </w:rPr>
        <w:t>Purpose:</w:t>
      </w:r>
      <w:r w:rsidRPr="007F1C55">
        <w:rPr>
          <w:rFonts w:ascii="Times New Roman" w:hAnsi="Times New Roman" w:cs="Times New Roman"/>
          <w:b/>
          <w:bCs/>
          <w:sz w:val="28"/>
          <w:szCs w:val="28"/>
        </w:rPr>
        <w:br/>
      </w:r>
      <w:r w:rsidRPr="007F1C55">
        <w:rPr>
          <w:rFonts w:ascii="Segoe UI Symbol" w:hAnsi="Segoe UI Symbol" w:cs="Segoe UI Symbol"/>
        </w:rPr>
        <w:t>✔</w:t>
      </w:r>
      <w:r w:rsidRPr="007F1C55">
        <w:rPr>
          <w:rFonts w:ascii="Times New Roman" w:hAnsi="Times New Roman" w:cs="Times New Roman"/>
        </w:rPr>
        <w:t xml:space="preserve"> Analyze churn behavior across network providers</w:t>
      </w:r>
      <w:r w:rsidRPr="007F1C55">
        <w:rPr>
          <w:rFonts w:ascii="Times New Roman" w:hAnsi="Times New Roman" w:cs="Times New Roman"/>
        </w:rPr>
        <w:br/>
      </w:r>
      <w:r w:rsidRPr="007F1C55">
        <w:rPr>
          <w:rFonts w:ascii="Segoe UI Symbol" w:hAnsi="Segoe UI Symbol" w:cs="Segoe UI Symbol"/>
        </w:rPr>
        <w:t>✔</w:t>
      </w:r>
      <w:r w:rsidRPr="007F1C55">
        <w:rPr>
          <w:rFonts w:ascii="Times New Roman" w:hAnsi="Times New Roman" w:cs="Times New Roman"/>
        </w:rPr>
        <w:t xml:space="preserve"> Improve business-oriented insights</w:t>
      </w:r>
    </w:p>
    <w:p w:rsidR="00FF41E8" w:rsidRPr="007F1C55" w:rsidRDefault="00D10AFD">
      <w:pPr>
        <w:pStyle w:val="Heading1"/>
        <w:rPr>
          <w:rFonts w:ascii="Times New Roman" w:hAnsi="Times New Roman" w:cs="Times New Roman"/>
          <w:b/>
          <w:bCs/>
          <w:color w:val="auto"/>
          <w:sz w:val="36"/>
          <w:szCs w:val="36"/>
        </w:rPr>
      </w:pPr>
      <w:r w:rsidRPr="007F1C55">
        <w:rPr>
          <w:rFonts w:ascii="Times New Roman" w:hAnsi="Times New Roman" w:cs="Times New Roman"/>
          <w:b/>
          <w:bCs/>
          <w:color w:val="auto"/>
          <w:sz w:val="36"/>
          <w:szCs w:val="36"/>
        </w:rPr>
        <w:lastRenderedPageBreak/>
        <w:t>Exploratory Data Analysis – Visualization Insights</w:t>
      </w:r>
    </w:p>
    <w:p w:rsidR="00FF41E8" w:rsidRPr="007F1C55" w:rsidRDefault="00D10AFD">
      <w:pPr>
        <w:pStyle w:val="Heading2"/>
        <w:rPr>
          <w:rFonts w:ascii="Times New Roman" w:hAnsi="Times New Roman" w:cs="Times New Roman"/>
          <w:b/>
          <w:bCs/>
          <w:color w:val="auto"/>
        </w:rPr>
      </w:pPr>
      <w:r w:rsidRPr="007F1C55">
        <w:rPr>
          <w:rFonts w:ascii="Times New Roman" w:hAnsi="Times New Roman" w:cs="Times New Roman"/>
          <w:b/>
          <w:bCs/>
          <w:color w:val="auto"/>
        </w:rPr>
        <w:t>1. Churn Distribution</w:t>
      </w:r>
    </w:p>
    <w:p w:rsidR="00FF41E8" w:rsidRPr="007F1C55" w:rsidRDefault="00D10AFD">
      <w:pPr>
        <w:rPr>
          <w:rFonts w:ascii="Times New Roman" w:hAnsi="Times New Roman" w:cs="Times New Roman"/>
        </w:rPr>
      </w:pPr>
      <w:r w:rsidRPr="007F1C55">
        <w:rPr>
          <w:rFonts w:ascii="Times New Roman" w:hAnsi="Times New Roman" w:cs="Times New Roman"/>
          <w:noProof/>
          <w:lang w:val="en-IN" w:eastAsia="en-IN" w:bidi="te-IN"/>
        </w:rPr>
        <w:drawing>
          <wp:inline distT="0" distB="0" distL="0" distR="0">
            <wp:extent cx="502920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 distribution.png"/>
                    <pic:cNvPicPr/>
                  </pic:nvPicPr>
                  <pic:blipFill>
                    <a:blip r:embed="rId7"/>
                    <a:stretch>
                      <a:fillRect/>
                    </a:stretch>
                  </pic:blipFill>
                  <pic:spPr>
                    <a:xfrm>
                      <a:off x="0" y="0"/>
                      <a:ext cx="5029200" cy="4023360"/>
                    </a:xfrm>
                    <a:prstGeom prst="rect">
                      <a:avLst/>
                    </a:prstGeom>
                  </pic:spPr>
                </pic:pic>
              </a:graphicData>
            </a:graphic>
          </wp:inline>
        </w:drawing>
      </w:r>
    </w:p>
    <w:p w:rsidR="00FF41E8" w:rsidRPr="007F1C55" w:rsidRDefault="00FF3A45">
      <w:pPr>
        <w:rPr>
          <w:rFonts w:ascii="Times New Roman" w:hAnsi="Times New Roman" w:cs="Times New Roman"/>
        </w:rPr>
      </w:pPr>
      <w:r>
        <w:rPr>
          <w:rFonts w:ascii="Times New Roman" w:hAnsi="Times New Roman" w:cs="Times New Roman"/>
        </w:rPr>
        <w:t xml:space="preserve">                                       </w:t>
      </w:r>
      <w:r w:rsidR="00D10AFD" w:rsidRPr="007F1C55">
        <w:rPr>
          <w:rFonts w:ascii="Times New Roman" w:hAnsi="Times New Roman" w:cs="Times New Roman"/>
        </w:rPr>
        <w:t>Figure: Overall Churn Distribution</w:t>
      </w:r>
    </w:p>
    <w:p w:rsidR="00FF41E8" w:rsidRPr="007F1C55" w:rsidRDefault="00D10AFD">
      <w:pPr>
        <w:rPr>
          <w:rFonts w:ascii="Times New Roman" w:hAnsi="Times New Roman" w:cs="Times New Roman"/>
        </w:rPr>
      </w:pPr>
      <w:r w:rsidRPr="00FF3A45">
        <w:rPr>
          <w:rFonts w:ascii="Times New Roman" w:hAnsi="Times New Roman" w:cs="Times New Roman"/>
          <w:b/>
          <w:bCs/>
        </w:rPr>
        <w:t>Counts:</w:t>
      </w:r>
      <w:r w:rsidRPr="00FF3A45">
        <w:rPr>
          <w:rFonts w:ascii="Times New Roman" w:hAnsi="Times New Roman" w:cs="Times New Roman"/>
          <w:b/>
          <w:bCs/>
        </w:rPr>
        <w:br/>
      </w:r>
      <w:r w:rsidRPr="007F1C55">
        <w:rPr>
          <w:rFonts w:ascii="Times New Roman" w:hAnsi="Times New Roman" w:cs="Times New Roman"/>
        </w:rPr>
        <w:t>- Non-Churn Customers: ~5174</w:t>
      </w:r>
      <w:r w:rsidRPr="007F1C55">
        <w:rPr>
          <w:rFonts w:ascii="Times New Roman" w:hAnsi="Times New Roman" w:cs="Times New Roman"/>
        </w:rPr>
        <w:br/>
        <w:t>- Churned Customers: ~1</w:t>
      </w:r>
      <w:r w:rsidR="00B43B44" w:rsidRPr="007F1C55">
        <w:rPr>
          <w:rFonts w:ascii="Times New Roman" w:hAnsi="Times New Roman" w:cs="Times New Roman"/>
        </w:rPr>
        <w:t>869</w:t>
      </w:r>
      <w:r w:rsidR="00B43B44" w:rsidRPr="007F1C55">
        <w:rPr>
          <w:rFonts w:ascii="Times New Roman" w:hAnsi="Times New Roman" w:cs="Times New Roman"/>
        </w:rPr>
        <w:br/>
      </w:r>
    </w:p>
    <w:p w:rsidR="00B43B44" w:rsidRPr="007F1C55" w:rsidRDefault="00B43B44" w:rsidP="00B43B44">
      <w:pPr>
        <w:rPr>
          <w:rFonts w:ascii="Times New Roman" w:hAnsi="Times New Roman" w:cs="Times New Roman"/>
        </w:rPr>
      </w:pPr>
      <w:r w:rsidRPr="00FF3A45">
        <w:rPr>
          <w:rFonts w:ascii="Times New Roman" w:hAnsi="Times New Roman" w:cs="Times New Roman"/>
          <w:b/>
          <w:bCs/>
        </w:rPr>
        <w:t>Insight</w:t>
      </w:r>
      <w:r w:rsidRPr="007F1C55">
        <w:rPr>
          <w:rFonts w:ascii="Times New Roman" w:hAnsi="Times New Roman" w:cs="Times New Roman"/>
        </w:rPr>
        <w:t>:</w:t>
      </w:r>
      <w:r w:rsidRPr="007F1C55">
        <w:rPr>
          <w:rFonts w:ascii="Times New Roman" w:hAnsi="Times New Roman" w:cs="Times New Roman"/>
        </w:rPr>
        <w:br/>
        <w:t>- Majority of customers did not churn.</w:t>
      </w:r>
      <w:r w:rsidRPr="007F1C55">
        <w:rPr>
          <w:rFonts w:ascii="Times New Roman" w:hAnsi="Times New Roman" w:cs="Times New Roman"/>
        </w:rPr>
        <w:br/>
        <w:t>- A significant minority of customers churned, indicating a class imbalance.</w:t>
      </w:r>
      <w:r w:rsidRPr="007F1C55">
        <w:rPr>
          <w:rFonts w:ascii="Times New Roman" w:hAnsi="Times New Roman" w:cs="Times New Roman"/>
        </w:rPr>
        <w:br/>
      </w:r>
      <w:r w:rsidRPr="007F1C55">
        <w:rPr>
          <w:rFonts w:ascii="Times New Roman" w:hAnsi="Times New Roman" w:cs="Times New Roman"/>
        </w:rPr>
        <w:br/>
      </w:r>
      <w:r w:rsidRPr="00FF3A45">
        <w:rPr>
          <w:rFonts w:ascii="Times New Roman" w:hAnsi="Times New Roman" w:cs="Times New Roman"/>
          <w:b/>
          <w:bCs/>
        </w:rPr>
        <w:t>Business Interpretation</w:t>
      </w:r>
      <w:r w:rsidRPr="007F1C55">
        <w:rPr>
          <w:rFonts w:ascii="Times New Roman" w:hAnsi="Times New Roman" w:cs="Times New Roman"/>
        </w:rPr>
        <w:t>:</w:t>
      </w:r>
      <w:r w:rsidRPr="007F1C55">
        <w:rPr>
          <w:rFonts w:ascii="Times New Roman" w:hAnsi="Times New Roman" w:cs="Times New Roman"/>
        </w:rPr>
        <w:br/>
      </w:r>
      <w:r w:rsidRPr="007F1C55">
        <w:rPr>
          <w:rFonts w:ascii="Segoe UI Symbol" w:hAnsi="Segoe UI Symbol" w:cs="Segoe UI Symbol"/>
        </w:rPr>
        <w:t>✔</w:t>
      </w:r>
      <w:r w:rsidRPr="007F1C55">
        <w:rPr>
          <w:rFonts w:ascii="Times New Roman" w:hAnsi="Times New Roman" w:cs="Times New Roman"/>
        </w:rPr>
        <w:t xml:space="preserve"> Retention strategies should focus on the smaller but impactful churn segment.</w:t>
      </w:r>
      <w:r w:rsidRPr="007F1C55">
        <w:rPr>
          <w:rFonts w:ascii="Times New Roman" w:hAnsi="Times New Roman" w:cs="Times New Roman"/>
        </w:rPr>
        <w:br/>
      </w:r>
      <w:r w:rsidRPr="007F1C55">
        <w:rPr>
          <w:rFonts w:ascii="Segoe UI Symbol" w:hAnsi="Segoe UI Symbol" w:cs="Segoe UI Symbol"/>
        </w:rPr>
        <w:t>✔</w:t>
      </w:r>
      <w:r w:rsidRPr="007F1C55">
        <w:rPr>
          <w:rFonts w:ascii="Times New Roman" w:hAnsi="Times New Roman" w:cs="Times New Roman"/>
        </w:rPr>
        <w:t xml:space="preserve"> Imbalanced data should be handled carefully during model building.</w:t>
      </w:r>
    </w:p>
    <w:p w:rsidR="00B43B44" w:rsidRPr="007F1C55" w:rsidRDefault="00B43B44">
      <w:pPr>
        <w:rPr>
          <w:rFonts w:ascii="Times New Roman" w:hAnsi="Times New Roman" w:cs="Times New Roman"/>
        </w:rPr>
      </w:pPr>
    </w:p>
    <w:p w:rsidR="00FF41E8" w:rsidRPr="00FF3A45" w:rsidRDefault="00D10AFD">
      <w:pPr>
        <w:pStyle w:val="Heading2"/>
        <w:rPr>
          <w:rFonts w:ascii="Times New Roman" w:hAnsi="Times New Roman" w:cs="Times New Roman"/>
          <w:b/>
          <w:bCs/>
          <w:color w:val="auto"/>
        </w:rPr>
      </w:pPr>
      <w:r w:rsidRPr="00FF3A45">
        <w:rPr>
          <w:rFonts w:ascii="Times New Roman" w:hAnsi="Times New Roman" w:cs="Times New Roman"/>
          <w:b/>
          <w:bCs/>
          <w:color w:val="auto"/>
        </w:rPr>
        <w:lastRenderedPageBreak/>
        <w:t>2. Contract Type vs Churn</w:t>
      </w:r>
    </w:p>
    <w:p w:rsidR="00FF41E8" w:rsidRPr="007F1C55" w:rsidRDefault="00D10AFD">
      <w:pPr>
        <w:rPr>
          <w:rFonts w:ascii="Times New Roman" w:hAnsi="Times New Roman" w:cs="Times New Roman"/>
        </w:rPr>
      </w:pPr>
      <w:r w:rsidRPr="007F1C55">
        <w:rPr>
          <w:rFonts w:ascii="Times New Roman" w:hAnsi="Times New Roman" w:cs="Times New Roman"/>
          <w:noProof/>
          <w:lang w:val="en-IN" w:eastAsia="en-IN" w:bidi="te-IN"/>
        </w:rPr>
        <w:drawing>
          <wp:inline distT="0" distB="0" distL="0" distR="0">
            <wp:extent cx="50292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 by contract type.png"/>
                    <pic:cNvPicPr/>
                  </pic:nvPicPr>
                  <pic:blipFill>
                    <a:blip r:embed="rId8"/>
                    <a:stretch>
                      <a:fillRect/>
                    </a:stretch>
                  </pic:blipFill>
                  <pic:spPr>
                    <a:xfrm>
                      <a:off x="0" y="0"/>
                      <a:ext cx="5029200" cy="3352800"/>
                    </a:xfrm>
                    <a:prstGeom prst="rect">
                      <a:avLst/>
                    </a:prstGeom>
                  </pic:spPr>
                </pic:pic>
              </a:graphicData>
            </a:graphic>
          </wp:inline>
        </w:drawing>
      </w:r>
    </w:p>
    <w:p w:rsidR="00FF41E8" w:rsidRPr="007F1C55" w:rsidRDefault="00FF3A45">
      <w:pPr>
        <w:rPr>
          <w:rFonts w:ascii="Times New Roman" w:hAnsi="Times New Roman" w:cs="Times New Roman"/>
        </w:rPr>
      </w:pPr>
      <w:r>
        <w:rPr>
          <w:rFonts w:ascii="Times New Roman" w:hAnsi="Times New Roman" w:cs="Times New Roman"/>
        </w:rPr>
        <w:t xml:space="preserve">                                      </w:t>
      </w:r>
      <w:r w:rsidR="00D10AFD" w:rsidRPr="007F1C55">
        <w:rPr>
          <w:rFonts w:ascii="Times New Roman" w:hAnsi="Times New Roman" w:cs="Times New Roman"/>
        </w:rPr>
        <w:t>Figure: Churn by Contract Type</w:t>
      </w:r>
    </w:p>
    <w:p w:rsidR="00B43B44" w:rsidRPr="007F1C55" w:rsidRDefault="00B43B44" w:rsidP="00B43B44">
      <w:pPr>
        <w:rPr>
          <w:rFonts w:ascii="Times New Roman" w:hAnsi="Times New Roman" w:cs="Times New Roman"/>
        </w:rPr>
      </w:pPr>
      <w:r w:rsidRPr="00FF3A45">
        <w:rPr>
          <w:rFonts w:ascii="Times New Roman" w:hAnsi="Times New Roman" w:cs="Times New Roman"/>
          <w:b/>
          <w:bCs/>
        </w:rPr>
        <w:t>Insight</w:t>
      </w:r>
      <w:r w:rsidRPr="007F1C55">
        <w:rPr>
          <w:rFonts w:ascii="Times New Roman" w:hAnsi="Times New Roman" w:cs="Times New Roman"/>
        </w:rPr>
        <w:t>:</w:t>
      </w:r>
      <w:r w:rsidRPr="007F1C55">
        <w:rPr>
          <w:rFonts w:ascii="Times New Roman" w:hAnsi="Times New Roman" w:cs="Times New Roman"/>
        </w:rPr>
        <w:br/>
        <w:t>- Month-to-month customers have the highest churn count.</w:t>
      </w:r>
      <w:r w:rsidRPr="007F1C55">
        <w:rPr>
          <w:rFonts w:ascii="Times New Roman" w:hAnsi="Times New Roman" w:cs="Times New Roman"/>
        </w:rPr>
        <w:br/>
        <w:t>- One-year contract customers show much lower churn.</w:t>
      </w:r>
      <w:r w:rsidRPr="007F1C55">
        <w:rPr>
          <w:rFonts w:ascii="Times New Roman" w:hAnsi="Times New Roman" w:cs="Times New Roman"/>
        </w:rPr>
        <w:br/>
        <w:t>- Two-year contract customers have minimal churn.</w:t>
      </w:r>
      <w:r w:rsidRPr="007F1C55">
        <w:rPr>
          <w:rFonts w:ascii="Times New Roman" w:hAnsi="Times New Roman" w:cs="Times New Roman"/>
        </w:rPr>
        <w:br/>
      </w:r>
      <w:r w:rsidRPr="007F1C55">
        <w:rPr>
          <w:rFonts w:ascii="Times New Roman" w:hAnsi="Times New Roman" w:cs="Times New Roman"/>
        </w:rPr>
        <w:br/>
      </w:r>
      <w:r w:rsidRPr="00FF3A45">
        <w:rPr>
          <w:rFonts w:ascii="Times New Roman" w:hAnsi="Times New Roman" w:cs="Times New Roman"/>
          <w:b/>
          <w:bCs/>
        </w:rPr>
        <w:t>Business Interpretation:</w:t>
      </w:r>
      <w:r w:rsidRPr="007F1C55">
        <w:rPr>
          <w:rFonts w:ascii="Times New Roman" w:hAnsi="Times New Roman" w:cs="Times New Roman"/>
        </w:rPr>
        <w:br/>
      </w:r>
      <w:r w:rsidRPr="007F1C55">
        <w:rPr>
          <w:rFonts w:ascii="Segoe UI Symbol" w:hAnsi="Segoe UI Symbol" w:cs="Segoe UI Symbol"/>
        </w:rPr>
        <w:t>✔</w:t>
      </w:r>
      <w:r w:rsidRPr="007F1C55">
        <w:rPr>
          <w:rFonts w:ascii="Times New Roman" w:hAnsi="Times New Roman" w:cs="Times New Roman"/>
        </w:rPr>
        <w:t xml:space="preserve"> Longer contract durations improve customer retention.</w:t>
      </w:r>
      <w:r w:rsidRPr="007F1C55">
        <w:rPr>
          <w:rFonts w:ascii="Times New Roman" w:hAnsi="Times New Roman" w:cs="Times New Roman"/>
        </w:rPr>
        <w:br/>
      </w:r>
      <w:r w:rsidRPr="007F1C55">
        <w:rPr>
          <w:rFonts w:ascii="Segoe UI Symbol" w:hAnsi="Segoe UI Symbol" w:cs="Segoe UI Symbol"/>
        </w:rPr>
        <w:t>✔</w:t>
      </w:r>
      <w:r w:rsidRPr="007F1C55">
        <w:rPr>
          <w:rFonts w:ascii="Times New Roman" w:hAnsi="Times New Roman" w:cs="Times New Roman"/>
        </w:rPr>
        <w:t xml:space="preserve"> Incentivizing long-term contracts can significantly reduce churn.</w:t>
      </w:r>
    </w:p>
    <w:p w:rsidR="00FF3A45" w:rsidRDefault="00D10AFD" w:rsidP="00FF3A45">
      <w:pPr>
        <w:rPr>
          <w:rFonts w:ascii="Times New Roman" w:hAnsi="Times New Roman" w:cs="Times New Roman"/>
        </w:rPr>
      </w:pPr>
      <w:r w:rsidRPr="007F1C55">
        <w:rPr>
          <w:rFonts w:ascii="Segoe UI Symbol" w:hAnsi="Segoe UI Symbol" w:cs="Segoe UI Symbol"/>
        </w:rPr>
        <w:t>✔</w:t>
      </w:r>
      <w:r w:rsidRPr="007F1C55">
        <w:rPr>
          <w:rFonts w:ascii="Times New Roman" w:hAnsi="Times New Roman" w:cs="Times New Roman"/>
        </w:rPr>
        <w:t xml:space="preserve"> Contract type is the strongest churn driver.</w:t>
      </w:r>
    </w:p>
    <w:p w:rsidR="008C24A4" w:rsidRDefault="008C24A4" w:rsidP="00FF3A45">
      <w:pPr>
        <w:rPr>
          <w:rFonts w:ascii="Times New Roman" w:hAnsi="Times New Roman" w:cs="Times New Roman"/>
        </w:rPr>
      </w:pPr>
    </w:p>
    <w:p w:rsidR="008C24A4" w:rsidRDefault="008C24A4" w:rsidP="00FF3A45">
      <w:pPr>
        <w:rPr>
          <w:rFonts w:ascii="Times New Roman" w:hAnsi="Times New Roman" w:cs="Times New Roman"/>
        </w:rPr>
      </w:pPr>
    </w:p>
    <w:p w:rsidR="008C24A4" w:rsidRDefault="008C24A4" w:rsidP="00FF3A45">
      <w:pPr>
        <w:rPr>
          <w:rFonts w:ascii="Times New Roman" w:hAnsi="Times New Roman" w:cs="Times New Roman"/>
        </w:rPr>
      </w:pPr>
    </w:p>
    <w:p w:rsidR="008C24A4" w:rsidRDefault="008C24A4" w:rsidP="00FF3A45">
      <w:pPr>
        <w:rPr>
          <w:rFonts w:ascii="Times New Roman" w:hAnsi="Times New Roman" w:cs="Times New Roman"/>
        </w:rPr>
      </w:pPr>
    </w:p>
    <w:p w:rsidR="008C24A4" w:rsidRDefault="008C24A4" w:rsidP="00FF3A45">
      <w:pPr>
        <w:rPr>
          <w:rFonts w:ascii="Times New Roman" w:hAnsi="Times New Roman" w:cs="Times New Roman"/>
        </w:rPr>
      </w:pPr>
    </w:p>
    <w:p w:rsidR="008C24A4" w:rsidRDefault="008C24A4" w:rsidP="00FF3A45">
      <w:pPr>
        <w:rPr>
          <w:rFonts w:ascii="Times New Roman" w:hAnsi="Times New Roman" w:cs="Times New Roman"/>
        </w:rPr>
      </w:pPr>
    </w:p>
    <w:p w:rsidR="008C24A4" w:rsidRDefault="008C24A4" w:rsidP="00FF3A45">
      <w:pPr>
        <w:rPr>
          <w:rFonts w:ascii="Times New Roman" w:hAnsi="Times New Roman" w:cs="Times New Roman"/>
        </w:rPr>
      </w:pPr>
    </w:p>
    <w:p w:rsidR="008C24A4" w:rsidRPr="008C24A4" w:rsidRDefault="008C24A4" w:rsidP="00FF3A45">
      <w:pPr>
        <w:rPr>
          <w:rFonts w:ascii="Times New Roman" w:hAnsi="Times New Roman" w:cs="Times New Roman"/>
          <w:b/>
          <w:bCs/>
          <w:sz w:val="28"/>
          <w:szCs w:val="28"/>
        </w:rPr>
      </w:pPr>
      <w:r w:rsidRPr="008C24A4">
        <w:rPr>
          <w:rFonts w:ascii="Times New Roman" w:hAnsi="Times New Roman" w:cs="Times New Roman"/>
          <w:b/>
          <w:bCs/>
          <w:sz w:val="28"/>
          <w:szCs w:val="28"/>
        </w:rPr>
        <w:lastRenderedPageBreak/>
        <w:t>3. Gender vs churn</w:t>
      </w:r>
    </w:p>
    <w:p w:rsidR="008C24A4" w:rsidRDefault="008C24A4">
      <w:pPr>
        <w:rPr>
          <w:rFonts w:ascii="Times New Roman" w:hAnsi="Times New Roman" w:cs="Times New Roman"/>
        </w:rPr>
      </w:pPr>
      <w:r w:rsidRPr="007F1C55">
        <w:rPr>
          <w:rFonts w:ascii="Times New Roman" w:hAnsi="Times New Roman" w:cs="Times New Roman"/>
          <w:noProof/>
          <w:lang w:val="en-IN" w:eastAsia="en-IN" w:bidi="te-IN"/>
        </w:rPr>
        <w:drawing>
          <wp:inline distT="0" distB="0" distL="0" distR="0" wp14:anchorId="359C6817" wp14:editId="4C521A57">
            <wp:extent cx="3414713" cy="2276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 by gender.png"/>
                    <pic:cNvPicPr/>
                  </pic:nvPicPr>
                  <pic:blipFill>
                    <a:blip r:embed="rId9"/>
                    <a:stretch>
                      <a:fillRect/>
                    </a:stretch>
                  </pic:blipFill>
                  <pic:spPr>
                    <a:xfrm>
                      <a:off x="0" y="0"/>
                      <a:ext cx="3422916" cy="2281944"/>
                    </a:xfrm>
                    <a:prstGeom prst="rect">
                      <a:avLst/>
                    </a:prstGeom>
                  </pic:spPr>
                </pic:pic>
              </a:graphicData>
            </a:graphic>
          </wp:inline>
        </w:drawing>
      </w:r>
    </w:p>
    <w:p w:rsidR="00FF41E8" w:rsidRPr="007F1C55" w:rsidRDefault="008C24A4">
      <w:pPr>
        <w:rPr>
          <w:rFonts w:ascii="Times New Roman" w:hAnsi="Times New Roman" w:cs="Times New Roman"/>
        </w:rPr>
      </w:pPr>
      <w:r>
        <w:rPr>
          <w:rFonts w:ascii="Times New Roman" w:hAnsi="Times New Roman" w:cs="Times New Roman"/>
        </w:rPr>
        <w:t xml:space="preserve">                      </w:t>
      </w:r>
      <w:r w:rsidR="00D10AFD" w:rsidRPr="007F1C55">
        <w:rPr>
          <w:rFonts w:ascii="Times New Roman" w:hAnsi="Times New Roman" w:cs="Times New Roman"/>
        </w:rPr>
        <w:t>Figure: Churn by Gender</w:t>
      </w:r>
    </w:p>
    <w:p w:rsidR="00B43B44" w:rsidRPr="005766BD" w:rsidRDefault="00D10AFD" w:rsidP="005766BD">
      <w:pPr>
        <w:rPr>
          <w:rFonts w:ascii="Times New Roman" w:hAnsi="Times New Roman" w:cs="Times New Roman"/>
        </w:rPr>
      </w:pPr>
      <w:r w:rsidRPr="005766BD">
        <w:rPr>
          <w:rFonts w:ascii="Times New Roman" w:hAnsi="Times New Roman" w:cs="Times New Roman"/>
          <w:b/>
          <w:bCs/>
        </w:rPr>
        <w:t>Insight</w:t>
      </w:r>
      <w:r w:rsidR="00FF3A45" w:rsidRPr="005766BD">
        <w:rPr>
          <w:rFonts w:ascii="Times New Roman" w:hAnsi="Times New Roman" w:cs="Times New Roman"/>
        </w:rPr>
        <w:t>:</w:t>
      </w:r>
      <w:r w:rsidR="00FF3A45" w:rsidRPr="005766BD">
        <w:rPr>
          <w:rFonts w:ascii="Times New Roman" w:hAnsi="Times New Roman" w:cs="Times New Roman"/>
        </w:rPr>
        <w:br/>
      </w:r>
      <w:r w:rsidRPr="005766BD">
        <w:rPr>
          <w:rFonts w:ascii="Times New Roman" w:hAnsi="Times New Roman" w:cs="Times New Roman"/>
        </w:rPr>
        <w:t xml:space="preserve"> Male and female customers show nearly identical churn patterns.</w:t>
      </w:r>
      <w:r w:rsidRPr="005766BD">
        <w:rPr>
          <w:rFonts w:ascii="Times New Roman" w:hAnsi="Times New Roman" w:cs="Times New Roman"/>
        </w:rPr>
        <w:br/>
        <w:t>Gender has minimal impact on churn.</w:t>
      </w:r>
      <w:r w:rsidR="00FF3A45" w:rsidRPr="005766BD">
        <w:rPr>
          <w:rFonts w:ascii="Times New Roman" w:hAnsi="Times New Roman" w:cs="Times New Roman"/>
        </w:rPr>
        <w:br/>
      </w:r>
      <w:r w:rsidR="00B43B44" w:rsidRPr="005766BD">
        <w:rPr>
          <w:rFonts w:ascii="Times New Roman" w:hAnsi="Times New Roman" w:cs="Times New Roman"/>
        </w:rPr>
        <w:t>Churn distribution is nearly equal across genders.</w:t>
      </w:r>
      <w:r w:rsidR="00B43B44" w:rsidRPr="005766BD">
        <w:rPr>
          <w:rFonts w:ascii="Times New Roman" w:hAnsi="Times New Roman" w:cs="Times New Roman"/>
        </w:rPr>
        <w:br/>
      </w:r>
      <w:r w:rsidR="00B43B44" w:rsidRPr="005766BD">
        <w:rPr>
          <w:rFonts w:ascii="Times New Roman" w:hAnsi="Times New Roman" w:cs="Times New Roman"/>
        </w:rPr>
        <w:br/>
      </w:r>
      <w:r w:rsidR="00B43B44" w:rsidRPr="005766BD">
        <w:rPr>
          <w:rFonts w:ascii="Times New Roman" w:hAnsi="Times New Roman" w:cs="Times New Roman"/>
          <w:b/>
          <w:bCs/>
        </w:rPr>
        <w:t>Business Interpretation:</w:t>
      </w:r>
      <w:r w:rsidR="00B43B44" w:rsidRPr="005766BD">
        <w:rPr>
          <w:rFonts w:ascii="Times New Roman" w:hAnsi="Times New Roman" w:cs="Times New Roman"/>
          <w:b/>
          <w:bCs/>
        </w:rPr>
        <w:br/>
      </w:r>
      <w:r w:rsidR="00B43B44" w:rsidRPr="005766BD">
        <w:rPr>
          <w:rFonts w:ascii="Segoe UI Symbol" w:hAnsi="Segoe UI Symbol" w:cs="Segoe UI Symbol"/>
        </w:rPr>
        <w:t>✔</w:t>
      </w:r>
      <w:r w:rsidR="00B43B44" w:rsidRPr="005766BD">
        <w:rPr>
          <w:rFonts w:ascii="Times New Roman" w:hAnsi="Times New Roman" w:cs="Times New Roman"/>
        </w:rPr>
        <w:t xml:space="preserve"> Gender is not a strong predictor of churn.</w:t>
      </w:r>
      <w:r w:rsidR="00B43B44" w:rsidRPr="005766BD">
        <w:rPr>
          <w:rFonts w:ascii="Times New Roman" w:hAnsi="Times New Roman" w:cs="Times New Roman"/>
        </w:rPr>
        <w:br/>
      </w:r>
      <w:r w:rsidR="00B43B44" w:rsidRPr="005766BD">
        <w:rPr>
          <w:rFonts w:ascii="Segoe UI Symbol" w:hAnsi="Segoe UI Symbol" w:cs="Segoe UI Symbol"/>
        </w:rPr>
        <w:t>✔</w:t>
      </w:r>
      <w:r w:rsidR="00B43B44" w:rsidRPr="005766BD">
        <w:rPr>
          <w:rFonts w:ascii="Times New Roman" w:hAnsi="Times New Roman" w:cs="Times New Roman"/>
        </w:rPr>
        <w:t xml:space="preserve"> Retention strategies should not be gender-specific.</w:t>
      </w:r>
    </w:p>
    <w:p w:rsidR="00FF41E8" w:rsidRPr="005766BD" w:rsidRDefault="00D10AFD">
      <w:pPr>
        <w:pStyle w:val="Heading2"/>
        <w:rPr>
          <w:rFonts w:ascii="Times New Roman" w:hAnsi="Times New Roman" w:cs="Times New Roman"/>
          <w:b/>
          <w:bCs/>
          <w:color w:val="auto"/>
          <w:sz w:val="28"/>
          <w:szCs w:val="28"/>
        </w:rPr>
      </w:pPr>
      <w:r w:rsidRPr="005766BD">
        <w:rPr>
          <w:rFonts w:ascii="Times New Roman" w:hAnsi="Times New Roman" w:cs="Times New Roman"/>
          <w:b/>
          <w:bCs/>
          <w:color w:val="auto"/>
          <w:sz w:val="28"/>
          <w:szCs w:val="28"/>
        </w:rPr>
        <w:t>4. Customer Tenure Distribution</w:t>
      </w:r>
    </w:p>
    <w:p w:rsidR="005766BD" w:rsidRDefault="00D10AFD">
      <w:pPr>
        <w:rPr>
          <w:rFonts w:ascii="Times New Roman" w:hAnsi="Times New Roman" w:cs="Times New Roman"/>
        </w:rPr>
      </w:pPr>
      <w:r w:rsidRPr="007F1C55">
        <w:rPr>
          <w:rFonts w:ascii="Times New Roman" w:hAnsi="Times New Roman" w:cs="Times New Roman"/>
          <w:noProof/>
          <w:lang w:val="en-IN" w:eastAsia="en-IN" w:bidi="te-IN"/>
        </w:rPr>
        <w:drawing>
          <wp:inline distT="0" distB="0" distL="0" distR="0">
            <wp:extent cx="4143375" cy="2762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 tenure.png"/>
                    <pic:cNvPicPr/>
                  </pic:nvPicPr>
                  <pic:blipFill>
                    <a:blip r:embed="rId10"/>
                    <a:stretch>
                      <a:fillRect/>
                    </a:stretch>
                  </pic:blipFill>
                  <pic:spPr>
                    <a:xfrm>
                      <a:off x="0" y="0"/>
                      <a:ext cx="4143920" cy="2762613"/>
                    </a:xfrm>
                    <a:prstGeom prst="rect">
                      <a:avLst/>
                    </a:prstGeom>
                  </pic:spPr>
                </pic:pic>
              </a:graphicData>
            </a:graphic>
          </wp:inline>
        </w:drawing>
      </w:r>
    </w:p>
    <w:p w:rsidR="00FF41E8" w:rsidRPr="007F1C55" w:rsidRDefault="005766BD">
      <w:pPr>
        <w:rPr>
          <w:rFonts w:ascii="Times New Roman" w:hAnsi="Times New Roman" w:cs="Times New Roman"/>
        </w:rPr>
      </w:pPr>
      <w:r>
        <w:rPr>
          <w:rFonts w:ascii="Times New Roman" w:hAnsi="Times New Roman" w:cs="Times New Roman"/>
        </w:rPr>
        <w:t xml:space="preserve">                             </w:t>
      </w:r>
      <w:r w:rsidR="00D10AFD" w:rsidRPr="007F1C55">
        <w:rPr>
          <w:rFonts w:ascii="Times New Roman" w:hAnsi="Times New Roman" w:cs="Times New Roman"/>
        </w:rPr>
        <w:t>Figure: Customer Tenure Distribution</w:t>
      </w:r>
    </w:p>
    <w:p w:rsidR="007F1C55" w:rsidRPr="007F1C55" w:rsidRDefault="007F1C55">
      <w:pPr>
        <w:rPr>
          <w:rFonts w:ascii="Times New Roman" w:hAnsi="Times New Roman" w:cs="Times New Roman"/>
        </w:rPr>
      </w:pPr>
      <w:r w:rsidRPr="005766BD">
        <w:rPr>
          <w:rFonts w:ascii="Times New Roman" w:hAnsi="Times New Roman" w:cs="Times New Roman"/>
          <w:b/>
          <w:bCs/>
        </w:rPr>
        <w:lastRenderedPageBreak/>
        <w:t>Insight:</w:t>
      </w:r>
      <w:r w:rsidRPr="007F1C55">
        <w:rPr>
          <w:rFonts w:ascii="Times New Roman" w:hAnsi="Times New Roman" w:cs="Times New Roman"/>
        </w:rPr>
        <w:br/>
        <w:t>- Many customers churn within the early months of service.</w:t>
      </w:r>
      <w:r w:rsidRPr="007F1C55">
        <w:rPr>
          <w:rFonts w:ascii="Times New Roman" w:hAnsi="Times New Roman" w:cs="Times New Roman"/>
        </w:rPr>
        <w:br/>
        <w:t>- Customers with longer tenure are more stable.</w:t>
      </w:r>
      <w:r w:rsidRPr="007F1C55">
        <w:rPr>
          <w:rFonts w:ascii="Times New Roman" w:hAnsi="Times New Roman" w:cs="Times New Roman"/>
        </w:rPr>
        <w:br/>
      </w:r>
      <w:r w:rsidRPr="007F1C55">
        <w:rPr>
          <w:rFonts w:ascii="Times New Roman" w:hAnsi="Times New Roman" w:cs="Times New Roman"/>
        </w:rPr>
        <w:br/>
      </w:r>
      <w:r w:rsidRPr="005766BD">
        <w:rPr>
          <w:rFonts w:ascii="Times New Roman" w:hAnsi="Times New Roman" w:cs="Times New Roman"/>
          <w:b/>
          <w:bCs/>
        </w:rPr>
        <w:t>Business Interpretation</w:t>
      </w:r>
      <w:r w:rsidRPr="007F1C55">
        <w:rPr>
          <w:rFonts w:ascii="Times New Roman" w:hAnsi="Times New Roman" w:cs="Times New Roman"/>
        </w:rPr>
        <w:t>:</w:t>
      </w:r>
      <w:r w:rsidRPr="007F1C55">
        <w:rPr>
          <w:rFonts w:ascii="Times New Roman" w:hAnsi="Times New Roman" w:cs="Times New Roman"/>
        </w:rPr>
        <w:br/>
      </w:r>
      <w:r w:rsidRPr="007F1C55">
        <w:rPr>
          <w:rFonts w:ascii="Segoe UI Symbol" w:hAnsi="Segoe UI Symbol" w:cs="Segoe UI Symbol"/>
        </w:rPr>
        <w:t>✔</w:t>
      </w:r>
      <w:r w:rsidRPr="007F1C55">
        <w:rPr>
          <w:rFonts w:ascii="Times New Roman" w:hAnsi="Times New Roman" w:cs="Times New Roman"/>
        </w:rPr>
        <w:t xml:space="preserve"> Early engagement and onboarding are critical.</w:t>
      </w:r>
      <w:r w:rsidRPr="007F1C55">
        <w:rPr>
          <w:rFonts w:ascii="Times New Roman" w:hAnsi="Times New Roman" w:cs="Times New Roman"/>
        </w:rPr>
        <w:br/>
      </w:r>
      <w:r w:rsidRPr="007F1C55">
        <w:rPr>
          <w:rFonts w:ascii="Segoe UI Symbol" w:hAnsi="Segoe UI Symbol" w:cs="Segoe UI Symbol"/>
        </w:rPr>
        <w:t>✔</w:t>
      </w:r>
      <w:r w:rsidRPr="007F1C55">
        <w:rPr>
          <w:rFonts w:ascii="Times New Roman" w:hAnsi="Times New Roman" w:cs="Times New Roman"/>
        </w:rPr>
        <w:t xml:space="preserve"> Long-term customers demonstrate higher loyalty.</w:t>
      </w:r>
    </w:p>
    <w:p w:rsidR="00FF41E8" w:rsidRDefault="00D10AFD">
      <w:pPr>
        <w:rPr>
          <w:rFonts w:ascii="Times New Roman" w:hAnsi="Times New Roman" w:cs="Times New Roman"/>
        </w:rPr>
      </w:pPr>
      <w:r w:rsidRPr="005766BD">
        <w:rPr>
          <w:rFonts w:ascii="Times New Roman" w:hAnsi="Times New Roman" w:cs="Times New Roman"/>
          <w:b/>
          <w:bCs/>
        </w:rPr>
        <w:t>Conclusion:</w:t>
      </w:r>
      <w:r w:rsidRPr="005766BD">
        <w:rPr>
          <w:rFonts w:ascii="Times New Roman" w:hAnsi="Times New Roman" w:cs="Times New Roman"/>
          <w:b/>
          <w:bCs/>
        </w:rPr>
        <w:br/>
      </w:r>
      <w:r w:rsidRPr="007F1C55">
        <w:rPr>
          <w:rFonts w:ascii="Segoe UI Symbol" w:hAnsi="Segoe UI Symbol" w:cs="Segoe UI Symbol"/>
        </w:rPr>
        <w:t>✔</w:t>
      </w:r>
      <w:r w:rsidRPr="007F1C55">
        <w:rPr>
          <w:rFonts w:ascii="Times New Roman" w:hAnsi="Times New Roman" w:cs="Times New Roman"/>
        </w:rPr>
        <w:t xml:space="preserve"> Low tenure is a major churn risk.</w:t>
      </w:r>
    </w:p>
    <w:p w:rsidR="005766BD" w:rsidRPr="007F1C55" w:rsidRDefault="005766BD">
      <w:pPr>
        <w:rPr>
          <w:rFonts w:ascii="Times New Roman" w:hAnsi="Times New Roman" w:cs="Times New Roman"/>
        </w:rPr>
      </w:pPr>
    </w:p>
    <w:p w:rsidR="00FF41E8" w:rsidRPr="005766BD" w:rsidRDefault="00D10AFD">
      <w:pPr>
        <w:pStyle w:val="Heading2"/>
        <w:rPr>
          <w:rFonts w:ascii="Times New Roman" w:hAnsi="Times New Roman" w:cs="Times New Roman"/>
          <w:b/>
          <w:bCs/>
          <w:color w:val="auto"/>
        </w:rPr>
      </w:pPr>
      <w:r w:rsidRPr="005766BD">
        <w:rPr>
          <w:rFonts w:ascii="Times New Roman" w:hAnsi="Times New Roman" w:cs="Times New Roman"/>
          <w:b/>
          <w:bCs/>
          <w:color w:val="auto"/>
        </w:rPr>
        <w:t>5. Gender Distribution by Senior Citizen Status</w:t>
      </w:r>
    </w:p>
    <w:p w:rsidR="00FF41E8" w:rsidRPr="007F1C55" w:rsidRDefault="00D10AFD">
      <w:pPr>
        <w:rPr>
          <w:rFonts w:ascii="Times New Roman" w:hAnsi="Times New Roman" w:cs="Times New Roman"/>
        </w:rPr>
      </w:pPr>
      <w:r w:rsidRPr="007F1C55">
        <w:rPr>
          <w:rFonts w:ascii="Times New Roman" w:hAnsi="Times New Roman" w:cs="Times New Roman"/>
          <w:noProof/>
          <w:lang w:val="en-IN" w:eastAsia="en-IN" w:bidi="te-IN"/>
        </w:rPr>
        <w:drawing>
          <wp:inline distT="0" distB="0" distL="0" distR="0">
            <wp:extent cx="5029200" cy="419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 by senior citizen.png"/>
                    <pic:cNvPicPr/>
                  </pic:nvPicPr>
                  <pic:blipFill>
                    <a:blip r:embed="rId11"/>
                    <a:stretch>
                      <a:fillRect/>
                    </a:stretch>
                  </pic:blipFill>
                  <pic:spPr>
                    <a:xfrm>
                      <a:off x="0" y="0"/>
                      <a:ext cx="5029200" cy="4191000"/>
                    </a:xfrm>
                    <a:prstGeom prst="rect">
                      <a:avLst/>
                    </a:prstGeom>
                  </pic:spPr>
                </pic:pic>
              </a:graphicData>
            </a:graphic>
          </wp:inline>
        </w:drawing>
      </w:r>
    </w:p>
    <w:p w:rsidR="00FF41E8" w:rsidRPr="007F1C55" w:rsidRDefault="005766BD">
      <w:pPr>
        <w:rPr>
          <w:rFonts w:ascii="Times New Roman" w:hAnsi="Times New Roman" w:cs="Times New Roman"/>
        </w:rPr>
      </w:pPr>
      <w:r>
        <w:rPr>
          <w:rFonts w:ascii="Times New Roman" w:hAnsi="Times New Roman" w:cs="Times New Roman"/>
        </w:rPr>
        <w:t xml:space="preserve">                            </w:t>
      </w:r>
      <w:r w:rsidR="00D10AFD" w:rsidRPr="007F1C55">
        <w:rPr>
          <w:rFonts w:ascii="Times New Roman" w:hAnsi="Times New Roman" w:cs="Times New Roman"/>
        </w:rPr>
        <w:t>Figure: Gender Distribution by Senior Citizen</w:t>
      </w:r>
    </w:p>
    <w:p w:rsidR="005766BD" w:rsidRDefault="00D10AFD" w:rsidP="005766BD">
      <w:pPr>
        <w:spacing w:line="276" w:lineRule="auto"/>
        <w:rPr>
          <w:rFonts w:ascii="Times New Roman" w:hAnsi="Times New Roman" w:cs="Times New Roman"/>
        </w:rPr>
      </w:pPr>
      <w:r w:rsidRPr="005766BD">
        <w:rPr>
          <w:rFonts w:ascii="Times New Roman" w:hAnsi="Times New Roman" w:cs="Times New Roman"/>
          <w:b/>
          <w:bCs/>
        </w:rPr>
        <w:t>Insight:</w:t>
      </w:r>
      <w:r w:rsidRPr="007F1C55">
        <w:rPr>
          <w:rFonts w:ascii="Times New Roman" w:hAnsi="Times New Roman" w:cs="Times New Roman"/>
        </w:rPr>
        <w:br/>
        <w:t>- Senior citizens form a smaller group but show higher churn tendency.</w:t>
      </w:r>
      <w:r w:rsidRPr="007F1C55">
        <w:rPr>
          <w:rFonts w:ascii="Times New Roman" w:hAnsi="Times New Roman" w:cs="Times New Roman"/>
        </w:rPr>
        <w:br/>
      </w:r>
      <w:r w:rsidR="005766BD">
        <w:rPr>
          <w:rFonts w:ascii="Segoe UI Symbol" w:hAnsi="Segoe UI Symbol" w:cs="Segoe UI Symbol"/>
        </w:rPr>
        <w:t xml:space="preserve">- </w:t>
      </w:r>
      <w:r w:rsidRPr="007F1C55">
        <w:rPr>
          <w:rFonts w:ascii="Times New Roman" w:hAnsi="Times New Roman" w:cs="Times New Roman"/>
        </w:rPr>
        <w:t>Senior citizen status is more relevant than gender.</w:t>
      </w:r>
    </w:p>
    <w:p w:rsidR="007F1C55" w:rsidRPr="007F1C55" w:rsidRDefault="007F1C55" w:rsidP="005766BD">
      <w:pPr>
        <w:spacing w:line="276" w:lineRule="auto"/>
        <w:rPr>
          <w:rFonts w:ascii="Times New Roman" w:hAnsi="Times New Roman" w:cs="Times New Roman"/>
        </w:rPr>
      </w:pPr>
      <w:r w:rsidRPr="007F1C55">
        <w:rPr>
          <w:rFonts w:ascii="Times New Roman" w:hAnsi="Times New Roman" w:cs="Times New Roman"/>
        </w:rPr>
        <w:lastRenderedPageBreak/>
        <w:t>- Gender distribution among senior and non-senior customers is balanced.</w:t>
      </w:r>
      <w:r w:rsidRPr="007F1C55">
        <w:rPr>
          <w:rFonts w:ascii="Times New Roman" w:hAnsi="Times New Roman" w:cs="Times New Roman"/>
        </w:rPr>
        <w:br/>
      </w:r>
      <w:r w:rsidRPr="007F1C55">
        <w:rPr>
          <w:rFonts w:ascii="Times New Roman" w:hAnsi="Times New Roman" w:cs="Times New Roman"/>
        </w:rPr>
        <w:br/>
      </w:r>
      <w:r w:rsidRPr="005766BD">
        <w:rPr>
          <w:rFonts w:ascii="Times New Roman" w:hAnsi="Times New Roman" w:cs="Times New Roman"/>
          <w:b/>
          <w:bCs/>
        </w:rPr>
        <w:t>Business Interpretation:</w:t>
      </w:r>
      <w:r w:rsidRPr="005766BD">
        <w:rPr>
          <w:rFonts w:ascii="Times New Roman" w:hAnsi="Times New Roman" w:cs="Times New Roman"/>
          <w:b/>
          <w:bCs/>
        </w:rPr>
        <w:br/>
      </w:r>
      <w:r w:rsidRPr="007F1C55">
        <w:rPr>
          <w:rFonts w:ascii="Segoe UI Symbol" w:hAnsi="Segoe UI Symbol" w:cs="Segoe UI Symbol"/>
        </w:rPr>
        <w:t>✔</w:t>
      </w:r>
      <w:r w:rsidRPr="007F1C55">
        <w:rPr>
          <w:rFonts w:ascii="Times New Roman" w:hAnsi="Times New Roman" w:cs="Times New Roman"/>
        </w:rPr>
        <w:t xml:space="preserve"> Senior citizen status may influence churn more than gender.</w:t>
      </w:r>
      <w:r w:rsidRPr="007F1C55">
        <w:rPr>
          <w:rFonts w:ascii="Times New Roman" w:hAnsi="Times New Roman" w:cs="Times New Roman"/>
        </w:rPr>
        <w:br/>
      </w:r>
      <w:r w:rsidRPr="007F1C55">
        <w:rPr>
          <w:rFonts w:ascii="Segoe UI Symbol" w:hAnsi="Segoe UI Symbol" w:cs="Segoe UI Symbol"/>
        </w:rPr>
        <w:t>✔</w:t>
      </w:r>
      <w:r w:rsidRPr="007F1C55">
        <w:rPr>
          <w:rFonts w:ascii="Times New Roman" w:hAnsi="Times New Roman" w:cs="Times New Roman"/>
        </w:rPr>
        <w:t xml:space="preserve"> Specialized plans for senior customers may improve retention</w:t>
      </w:r>
    </w:p>
    <w:p w:rsidR="007F1C55" w:rsidRPr="007F1C55" w:rsidRDefault="007F1C55">
      <w:pPr>
        <w:rPr>
          <w:rFonts w:ascii="Times New Roman" w:hAnsi="Times New Roman" w:cs="Times New Roman"/>
        </w:rPr>
      </w:pPr>
    </w:p>
    <w:p w:rsidR="00FF41E8" w:rsidRPr="005766BD" w:rsidRDefault="00D10AFD">
      <w:pPr>
        <w:pStyle w:val="Heading2"/>
        <w:rPr>
          <w:rFonts w:ascii="Times New Roman" w:hAnsi="Times New Roman" w:cs="Times New Roman"/>
          <w:b/>
          <w:bCs/>
          <w:color w:val="auto"/>
        </w:rPr>
      </w:pPr>
      <w:r w:rsidRPr="005766BD">
        <w:rPr>
          <w:rFonts w:ascii="Times New Roman" w:hAnsi="Times New Roman" w:cs="Times New Roman"/>
          <w:b/>
          <w:bCs/>
          <w:color w:val="auto"/>
        </w:rPr>
        <w:t>6. Overall Gender Distribution</w:t>
      </w:r>
    </w:p>
    <w:p w:rsidR="00FF41E8" w:rsidRPr="007F1C55" w:rsidRDefault="00D10AFD">
      <w:pPr>
        <w:rPr>
          <w:rFonts w:ascii="Times New Roman" w:hAnsi="Times New Roman" w:cs="Times New Roman"/>
        </w:rPr>
      </w:pPr>
      <w:r w:rsidRPr="007F1C55">
        <w:rPr>
          <w:rFonts w:ascii="Times New Roman" w:hAnsi="Times New Roman" w:cs="Times New Roman"/>
          <w:noProof/>
          <w:lang w:val="en-IN" w:eastAsia="en-IN" w:bidi="te-IN"/>
        </w:rPr>
        <w:drawing>
          <wp:inline distT="0" distB="0" distL="0" distR="0">
            <wp:extent cx="5029200" cy="4023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 distribution.png"/>
                    <pic:cNvPicPr/>
                  </pic:nvPicPr>
                  <pic:blipFill>
                    <a:blip r:embed="rId12"/>
                    <a:stretch>
                      <a:fillRect/>
                    </a:stretch>
                  </pic:blipFill>
                  <pic:spPr>
                    <a:xfrm>
                      <a:off x="0" y="0"/>
                      <a:ext cx="5029200" cy="4023360"/>
                    </a:xfrm>
                    <a:prstGeom prst="rect">
                      <a:avLst/>
                    </a:prstGeom>
                  </pic:spPr>
                </pic:pic>
              </a:graphicData>
            </a:graphic>
          </wp:inline>
        </w:drawing>
      </w:r>
    </w:p>
    <w:p w:rsidR="00FF41E8" w:rsidRPr="007F1C55" w:rsidRDefault="005766BD">
      <w:pPr>
        <w:rPr>
          <w:rFonts w:ascii="Times New Roman" w:hAnsi="Times New Roman" w:cs="Times New Roman"/>
        </w:rPr>
      </w:pPr>
      <w:r>
        <w:rPr>
          <w:rFonts w:ascii="Times New Roman" w:hAnsi="Times New Roman" w:cs="Times New Roman"/>
        </w:rPr>
        <w:t xml:space="preserve">                                        </w:t>
      </w:r>
      <w:r w:rsidR="00D10AFD" w:rsidRPr="007F1C55">
        <w:rPr>
          <w:rFonts w:ascii="Times New Roman" w:hAnsi="Times New Roman" w:cs="Times New Roman"/>
        </w:rPr>
        <w:t>Figure: Overall Gender Distribution</w:t>
      </w:r>
    </w:p>
    <w:p w:rsidR="00FF41E8" w:rsidRPr="005766BD" w:rsidRDefault="00D10AFD">
      <w:pPr>
        <w:rPr>
          <w:rFonts w:ascii="Times New Roman" w:hAnsi="Times New Roman" w:cs="Times New Roman"/>
          <w:b/>
          <w:bCs/>
        </w:rPr>
      </w:pPr>
      <w:r w:rsidRPr="005766BD">
        <w:rPr>
          <w:rFonts w:ascii="Times New Roman" w:hAnsi="Times New Roman" w:cs="Times New Roman"/>
          <w:b/>
          <w:bCs/>
        </w:rPr>
        <w:t>Insight:</w:t>
      </w:r>
      <w:r w:rsidRPr="007F1C55">
        <w:rPr>
          <w:rFonts w:ascii="Times New Roman" w:hAnsi="Times New Roman" w:cs="Times New Roman"/>
        </w:rPr>
        <w:br/>
        <w:t>- Dataset is gender-balanced, reducing bias.</w:t>
      </w:r>
    </w:p>
    <w:p w:rsidR="007F1C55" w:rsidRPr="007F1C55" w:rsidRDefault="007F1C55">
      <w:pPr>
        <w:rPr>
          <w:rFonts w:ascii="Times New Roman" w:hAnsi="Times New Roman" w:cs="Times New Roman"/>
        </w:rPr>
      </w:pPr>
    </w:p>
    <w:p w:rsidR="00FF41E8" w:rsidRPr="005766BD" w:rsidRDefault="00D10AFD">
      <w:pPr>
        <w:pStyle w:val="Heading2"/>
        <w:rPr>
          <w:rFonts w:ascii="Times New Roman" w:hAnsi="Times New Roman" w:cs="Times New Roman"/>
          <w:b/>
          <w:bCs/>
          <w:color w:val="auto"/>
        </w:rPr>
      </w:pPr>
      <w:r w:rsidRPr="005766BD">
        <w:rPr>
          <w:rFonts w:ascii="Times New Roman" w:hAnsi="Times New Roman" w:cs="Times New Roman"/>
          <w:b/>
          <w:bCs/>
          <w:color w:val="auto"/>
        </w:rPr>
        <w:lastRenderedPageBreak/>
        <w:t>7. Gender vs Internet Service Type</w:t>
      </w:r>
    </w:p>
    <w:p w:rsidR="00FF41E8" w:rsidRPr="007F1C55" w:rsidRDefault="00D10AFD">
      <w:pPr>
        <w:rPr>
          <w:rFonts w:ascii="Times New Roman" w:hAnsi="Times New Roman" w:cs="Times New Roman"/>
        </w:rPr>
      </w:pPr>
      <w:r w:rsidRPr="007F1C55">
        <w:rPr>
          <w:rFonts w:ascii="Times New Roman" w:hAnsi="Times New Roman" w:cs="Times New Roman"/>
          <w:noProof/>
          <w:lang w:val="en-IN" w:eastAsia="en-IN" w:bidi="te-IN"/>
        </w:rPr>
        <w:drawing>
          <wp:inline distT="0" distB="0" distL="0" distR="0">
            <wp:extent cx="5029200" cy="28738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et users by gender.png"/>
                    <pic:cNvPicPr/>
                  </pic:nvPicPr>
                  <pic:blipFill>
                    <a:blip r:embed="rId13"/>
                    <a:stretch>
                      <a:fillRect/>
                    </a:stretch>
                  </pic:blipFill>
                  <pic:spPr>
                    <a:xfrm>
                      <a:off x="0" y="0"/>
                      <a:ext cx="5029200" cy="2873829"/>
                    </a:xfrm>
                    <a:prstGeom prst="rect">
                      <a:avLst/>
                    </a:prstGeom>
                  </pic:spPr>
                </pic:pic>
              </a:graphicData>
            </a:graphic>
          </wp:inline>
        </w:drawing>
      </w:r>
    </w:p>
    <w:p w:rsidR="00FF41E8" w:rsidRPr="007F1C55" w:rsidRDefault="005766BD">
      <w:pPr>
        <w:rPr>
          <w:rFonts w:ascii="Times New Roman" w:hAnsi="Times New Roman" w:cs="Times New Roman"/>
        </w:rPr>
      </w:pPr>
      <w:r>
        <w:rPr>
          <w:rFonts w:ascii="Times New Roman" w:hAnsi="Times New Roman" w:cs="Times New Roman"/>
        </w:rPr>
        <w:t xml:space="preserve">                            </w:t>
      </w:r>
      <w:r w:rsidR="00D10AFD" w:rsidRPr="007F1C55">
        <w:rPr>
          <w:rFonts w:ascii="Times New Roman" w:hAnsi="Times New Roman" w:cs="Times New Roman"/>
        </w:rPr>
        <w:t>Figure: Gender vs Internet Service Type</w:t>
      </w:r>
    </w:p>
    <w:p w:rsidR="005766BD" w:rsidRDefault="00D10AFD" w:rsidP="005766BD">
      <w:pPr>
        <w:rPr>
          <w:rFonts w:ascii="Times New Roman" w:hAnsi="Times New Roman" w:cs="Times New Roman"/>
        </w:rPr>
      </w:pPr>
      <w:r w:rsidRPr="005766BD">
        <w:rPr>
          <w:rFonts w:ascii="Times New Roman" w:hAnsi="Times New Roman" w:cs="Times New Roman"/>
          <w:b/>
          <w:bCs/>
        </w:rPr>
        <w:t>Insight</w:t>
      </w:r>
      <w:r w:rsidRPr="007F1C55">
        <w:rPr>
          <w:rFonts w:ascii="Times New Roman" w:hAnsi="Times New Roman" w:cs="Times New Roman"/>
        </w:rPr>
        <w:t>:</w:t>
      </w:r>
      <w:r w:rsidRPr="007F1C55">
        <w:rPr>
          <w:rFonts w:ascii="Times New Roman" w:hAnsi="Times New Roman" w:cs="Times New Roman"/>
        </w:rPr>
        <w:br/>
        <w:t>- Fiber optic users dominate and also show higher churn in previous analysis.</w:t>
      </w:r>
      <w:r w:rsidR="007F1C55" w:rsidRPr="007F1C55">
        <w:rPr>
          <w:rFonts w:ascii="Times New Roman" w:hAnsi="Times New Roman" w:cs="Times New Roman"/>
        </w:rPr>
        <w:br/>
        <w:t>- Fiber optic is the most used internet service across genders.</w:t>
      </w:r>
      <w:r w:rsidR="007F1C55" w:rsidRPr="007F1C55">
        <w:rPr>
          <w:rFonts w:ascii="Times New Roman" w:hAnsi="Times New Roman" w:cs="Times New Roman"/>
        </w:rPr>
        <w:br/>
        <w:t>- DSL and non-internet users are fewer in comparison.</w:t>
      </w:r>
      <w:r w:rsidR="007F1C55" w:rsidRPr="007F1C55">
        <w:rPr>
          <w:rFonts w:ascii="Times New Roman" w:hAnsi="Times New Roman" w:cs="Times New Roman"/>
        </w:rPr>
        <w:br/>
      </w:r>
      <w:r w:rsidR="007F1C55" w:rsidRPr="007F1C55">
        <w:rPr>
          <w:rFonts w:ascii="Times New Roman" w:hAnsi="Times New Roman" w:cs="Times New Roman"/>
        </w:rPr>
        <w:br/>
      </w:r>
      <w:r w:rsidR="007F1C55" w:rsidRPr="005766BD">
        <w:rPr>
          <w:rFonts w:ascii="Times New Roman" w:hAnsi="Times New Roman" w:cs="Times New Roman"/>
          <w:b/>
          <w:bCs/>
        </w:rPr>
        <w:t>Business Interpretation:</w:t>
      </w:r>
      <w:r w:rsidR="007F1C55" w:rsidRPr="007F1C55">
        <w:rPr>
          <w:rFonts w:ascii="Times New Roman" w:hAnsi="Times New Roman" w:cs="Times New Roman"/>
        </w:rPr>
        <w:br/>
      </w:r>
      <w:r w:rsidR="007F1C55" w:rsidRPr="007F1C55">
        <w:rPr>
          <w:rFonts w:ascii="Segoe UI Symbol" w:hAnsi="Segoe UI Symbol" w:cs="Segoe UI Symbol"/>
        </w:rPr>
        <w:t>✔</w:t>
      </w:r>
      <w:r w:rsidR="007F1C55" w:rsidRPr="007F1C55">
        <w:rPr>
          <w:rFonts w:ascii="Times New Roman" w:hAnsi="Times New Roman" w:cs="Times New Roman"/>
        </w:rPr>
        <w:t xml:space="preserve"> High fiber optic adoption aligns with higher churn observed earlier.</w:t>
      </w:r>
      <w:r w:rsidR="007F1C55" w:rsidRPr="007F1C55">
        <w:rPr>
          <w:rFonts w:ascii="Times New Roman" w:hAnsi="Times New Roman" w:cs="Times New Roman"/>
        </w:rPr>
        <w:br/>
      </w:r>
      <w:r w:rsidR="007F1C55" w:rsidRPr="007F1C55">
        <w:rPr>
          <w:rFonts w:ascii="Segoe UI Symbol" w:hAnsi="Segoe UI Symbol" w:cs="Segoe UI Symbol"/>
        </w:rPr>
        <w:t>✔</w:t>
      </w:r>
      <w:r w:rsidR="007F1C55" w:rsidRPr="007F1C55">
        <w:rPr>
          <w:rFonts w:ascii="Times New Roman" w:hAnsi="Times New Roman" w:cs="Times New Roman"/>
        </w:rPr>
        <w:t xml:space="preserve"> Service quality and pricing of fiber optic plans should be reviewed.</w:t>
      </w:r>
    </w:p>
    <w:p w:rsidR="005766BD" w:rsidRDefault="005766BD" w:rsidP="005766BD">
      <w:pPr>
        <w:rPr>
          <w:rFonts w:ascii="Times New Roman" w:hAnsi="Times New Roman" w:cs="Times New Roman"/>
        </w:rPr>
      </w:pPr>
    </w:p>
    <w:p w:rsidR="00D10AFD" w:rsidRPr="005766BD" w:rsidRDefault="005766BD" w:rsidP="005766BD">
      <w:pPr>
        <w:rPr>
          <w:rFonts w:ascii="Times New Roman" w:hAnsi="Times New Roman" w:cs="Times New Roman"/>
          <w:b/>
          <w:bCs/>
          <w:sz w:val="28"/>
          <w:szCs w:val="28"/>
        </w:rPr>
      </w:pPr>
      <w:r w:rsidRPr="005766BD">
        <w:rPr>
          <w:rFonts w:ascii="Times New Roman" w:hAnsi="Times New Roman" w:cs="Times New Roman"/>
          <w:b/>
          <w:bCs/>
          <w:sz w:val="28"/>
          <w:szCs w:val="28"/>
        </w:rPr>
        <w:t xml:space="preserve">8. </w:t>
      </w:r>
      <w:r w:rsidR="00D10AFD" w:rsidRPr="005766BD">
        <w:rPr>
          <w:rFonts w:ascii="Times New Roman" w:hAnsi="Times New Roman" w:cs="Times New Roman"/>
          <w:b/>
          <w:bCs/>
          <w:sz w:val="28"/>
          <w:szCs w:val="28"/>
        </w:rPr>
        <w:t>Monthly &amp; Quarterly Charges vs Churn</w:t>
      </w:r>
      <w:r w:rsidR="00D10AFD" w:rsidRPr="007F1C55">
        <w:rPr>
          <w:rFonts w:ascii="Times New Roman" w:hAnsi="Times New Roman" w:cs="Times New Roman"/>
          <w:noProof/>
          <w:lang w:val="en-IN" w:eastAsia="en-IN" w:bidi="te-IN"/>
        </w:rPr>
        <w:drawing>
          <wp:inline distT="0" distB="0" distL="0" distR="0" wp14:anchorId="67E55712" wp14:editId="644A2C06">
            <wp:extent cx="4143375" cy="2495550"/>
            <wp:effectExtent l="0" t="0" r="9525" b="0"/>
            <wp:docPr id="8" name="Picture 8"/>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4143375" cy="2495550"/>
                    </a:xfrm>
                    <a:prstGeom prst="rect">
                      <a:avLst/>
                    </a:prstGeom>
                  </pic:spPr>
                </pic:pic>
              </a:graphicData>
            </a:graphic>
          </wp:inline>
        </w:drawing>
      </w:r>
    </w:p>
    <w:p w:rsidR="00FF41E8" w:rsidRPr="007F1C55" w:rsidRDefault="00D10AFD">
      <w:pPr>
        <w:rPr>
          <w:rFonts w:ascii="Times New Roman" w:hAnsi="Times New Roman" w:cs="Times New Roman"/>
        </w:rPr>
      </w:pPr>
      <w:r w:rsidRPr="005766BD">
        <w:rPr>
          <w:rFonts w:ascii="Times New Roman" w:hAnsi="Times New Roman" w:cs="Times New Roman"/>
          <w:b/>
          <w:bCs/>
        </w:rPr>
        <w:lastRenderedPageBreak/>
        <w:t>Insight:</w:t>
      </w:r>
      <w:r w:rsidRPr="005766BD">
        <w:rPr>
          <w:rFonts w:ascii="Times New Roman" w:hAnsi="Times New Roman" w:cs="Times New Roman"/>
        </w:rPr>
        <w:br/>
      </w:r>
      <w:r w:rsidRPr="007F1C55">
        <w:rPr>
          <w:rFonts w:ascii="Times New Roman" w:hAnsi="Times New Roman" w:cs="Times New Roman"/>
        </w:rPr>
        <w:t>- Customers with higher monthly charges churn more frequently.</w:t>
      </w:r>
      <w:r w:rsidRPr="007F1C55">
        <w:rPr>
          <w:rFonts w:ascii="Times New Roman" w:hAnsi="Times New Roman" w:cs="Times New Roman"/>
        </w:rPr>
        <w:br/>
        <w:t>- Quarterly aggregation shows churn spikes in high-billing periods.</w:t>
      </w:r>
      <w:r w:rsidRPr="007F1C55">
        <w:rPr>
          <w:rFonts w:ascii="Times New Roman" w:hAnsi="Times New Roman" w:cs="Times New Roman"/>
        </w:rPr>
        <w:br/>
      </w:r>
      <w:r w:rsidRPr="007F1C55">
        <w:rPr>
          <w:rFonts w:ascii="Times New Roman" w:hAnsi="Times New Roman" w:cs="Times New Roman"/>
        </w:rPr>
        <w:br/>
      </w:r>
      <w:r w:rsidRPr="005766BD">
        <w:rPr>
          <w:rFonts w:ascii="Times New Roman" w:hAnsi="Times New Roman" w:cs="Times New Roman"/>
          <w:b/>
          <w:bCs/>
        </w:rPr>
        <w:t>Conclusion:</w:t>
      </w:r>
      <w:r w:rsidRPr="005766BD">
        <w:rPr>
          <w:rFonts w:ascii="Times New Roman" w:hAnsi="Times New Roman" w:cs="Times New Roman"/>
          <w:b/>
          <w:bCs/>
        </w:rPr>
        <w:br/>
      </w:r>
      <w:r w:rsidRPr="007F1C55">
        <w:rPr>
          <w:rFonts w:ascii="Segoe UI Symbol" w:hAnsi="Segoe UI Symbol" w:cs="Segoe UI Symbol"/>
        </w:rPr>
        <w:t>✔</w:t>
      </w:r>
      <w:r w:rsidRPr="007F1C55">
        <w:rPr>
          <w:rFonts w:ascii="Times New Roman" w:hAnsi="Times New Roman" w:cs="Times New Roman"/>
        </w:rPr>
        <w:t xml:space="preserve"> Pricing sensitivity is a key churn factor.</w:t>
      </w:r>
    </w:p>
    <w:p w:rsidR="007F1C55" w:rsidRPr="007F1C55" w:rsidRDefault="007F1C55">
      <w:pPr>
        <w:rPr>
          <w:rFonts w:ascii="Times New Roman" w:hAnsi="Times New Roman" w:cs="Times New Roman"/>
        </w:rPr>
      </w:pPr>
    </w:p>
    <w:p w:rsidR="00D10AFD" w:rsidRPr="005766BD" w:rsidRDefault="00D10AFD" w:rsidP="005766BD">
      <w:pPr>
        <w:pStyle w:val="Heading2"/>
        <w:numPr>
          <w:ilvl w:val="0"/>
          <w:numId w:val="19"/>
        </w:numPr>
        <w:rPr>
          <w:rFonts w:ascii="Times New Roman" w:hAnsi="Times New Roman" w:cs="Times New Roman"/>
          <w:b/>
          <w:bCs/>
          <w:color w:val="auto"/>
        </w:rPr>
      </w:pPr>
      <w:r w:rsidRPr="005766BD">
        <w:rPr>
          <w:rFonts w:ascii="Times New Roman" w:hAnsi="Times New Roman" w:cs="Times New Roman"/>
          <w:b/>
          <w:bCs/>
          <w:color w:val="auto"/>
        </w:rPr>
        <w:t>SIM Type vs Churn</w:t>
      </w:r>
    </w:p>
    <w:p w:rsidR="00D10AFD" w:rsidRPr="007F1C55" w:rsidRDefault="00D10AFD" w:rsidP="00D10AFD">
      <w:pPr>
        <w:pStyle w:val="BodyText"/>
        <w:rPr>
          <w:rFonts w:ascii="Times New Roman" w:hAnsi="Times New Roman" w:cs="Times New Roman"/>
        </w:rPr>
      </w:pPr>
      <w:r w:rsidRPr="007F1C55">
        <w:rPr>
          <w:rFonts w:ascii="Times New Roman" w:hAnsi="Times New Roman" w:cs="Times New Roman"/>
          <w:noProof/>
          <w:lang w:val="en-IN" w:eastAsia="en-IN" w:bidi="te-IN"/>
        </w:rPr>
        <w:drawing>
          <wp:inline distT="0" distB="0" distL="0" distR="0">
            <wp:extent cx="5120639" cy="3657600"/>
            <wp:effectExtent l="0" t="0" r="4445" b="0"/>
            <wp:docPr id="9" name="Picture 9" descr="C:\Users\Suresh Goud\Documents\Intern\visualisation images\simtype vs ch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uresh Goud\Documents\Intern\visualisation images\simtype vs chur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2705" cy="3666219"/>
                    </a:xfrm>
                    <a:prstGeom prst="rect">
                      <a:avLst/>
                    </a:prstGeom>
                    <a:noFill/>
                    <a:ln>
                      <a:noFill/>
                    </a:ln>
                  </pic:spPr>
                </pic:pic>
              </a:graphicData>
            </a:graphic>
          </wp:inline>
        </w:drawing>
      </w:r>
    </w:p>
    <w:p w:rsidR="00FF41E8" w:rsidRDefault="005766BD" w:rsidP="005766BD">
      <w:pPr>
        <w:pStyle w:val="Heading2"/>
        <w:rPr>
          <w:rFonts w:ascii="Times New Roman" w:hAnsi="Times New Roman" w:cs="Times New Roman"/>
          <w:color w:val="auto"/>
          <w:sz w:val="24"/>
          <w:szCs w:val="24"/>
        </w:rPr>
      </w:pPr>
      <w:r>
        <w:rPr>
          <w:rFonts w:ascii="Times New Roman" w:hAnsi="Times New Roman" w:cs="Times New Roman"/>
          <w:b/>
          <w:bCs/>
          <w:color w:val="auto"/>
          <w:sz w:val="24"/>
          <w:szCs w:val="24"/>
        </w:rPr>
        <w:t>I</w:t>
      </w:r>
      <w:r w:rsidR="00D10AFD" w:rsidRPr="005766BD">
        <w:rPr>
          <w:rFonts w:ascii="Times New Roman" w:hAnsi="Times New Roman" w:cs="Times New Roman"/>
          <w:b/>
          <w:bCs/>
          <w:color w:val="auto"/>
          <w:sz w:val="24"/>
          <w:szCs w:val="24"/>
        </w:rPr>
        <w:t>nsight</w:t>
      </w:r>
      <w:r>
        <w:rPr>
          <w:rFonts w:ascii="Times New Roman" w:hAnsi="Times New Roman" w:cs="Times New Roman"/>
          <w:b/>
          <w:bCs/>
          <w:color w:val="auto"/>
          <w:sz w:val="24"/>
          <w:szCs w:val="24"/>
        </w:rPr>
        <w:t>s</w:t>
      </w:r>
      <w:r w:rsidR="00D10AFD" w:rsidRPr="005766BD">
        <w:rPr>
          <w:rFonts w:ascii="Times New Roman" w:hAnsi="Times New Roman" w:cs="Times New Roman"/>
          <w:b/>
          <w:bCs/>
          <w:color w:val="auto"/>
          <w:sz w:val="24"/>
          <w:szCs w:val="24"/>
        </w:rPr>
        <w:t>:</w:t>
      </w:r>
      <w:r w:rsidR="00D10AFD" w:rsidRPr="005766BD">
        <w:rPr>
          <w:rFonts w:ascii="Times New Roman" w:hAnsi="Times New Roman" w:cs="Times New Roman"/>
          <w:b/>
          <w:bCs/>
          <w:color w:val="auto"/>
          <w:sz w:val="24"/>
          <w:szCs w:val="24"/>
        </w:rPr>
        <w:br/>
      </w:r>
      <w:r w:rsidR="00D10AFD" w:rsidRPr="005766BD">
        <w:rPr>
          <w:rFonts w:ascii="Times New Roman" w:hAnsi="Times New Roman" w:cs="Times New Roman"/>
          <w:color w:val="auto"/>
          <w:sz w:val="24"/>
          <w:szCs w:val="24"/>
        </w:rPr>
        <w:t>- Certain SIM providers show higher churn than others.</w:t>
      </w:r>
      <w:r w:rsidR="00D10AFD" w:rsidRPr="005766BD">
        <w:rPr>
          <w:rFonts w:ascii="Times New Roman" w:hAnsi="Times New Roman" w:cs="Times New Roman"/>
          <w:color w:val="auto"/>
          <w:sz w:val="24"/>
          <w:szCs w:val="24"/>
        </w:rPr>
        <w:br/>
        <w:t>- Indicates impact of network quality, pricing, or coverage.</w:t>
      </w:r>
      <w:r w:rsidR="00D10AFD" w:rsidRPr="005766BD">
        <w:rPr>
          <w:rFonts w:ascii="Times New Roman" w:hAnsi="Times New Roman" w:cs="Times New Roman"/>
          <w:color w:val="auto"/>
          <w:sz w:val="24"/>
          <w:szCs w:val="24"/>
        </w:rPr>
        <w:br/>
      </w:r>
      <w:r w:rsidR="00D10AFD" w:rsidRPr="005766BD">
        <w:rPr>
          <w:rFonts w:ascii="Times New Roman" w:hAnsi="Times New Roman" w:cs="Times New Roman"/>
          <w:color w:val="auto"/>
          <w:sz w:val="24"/>
          <w:szCs w:val="24"/>
        </w:rPr>
        <w:br/>
      </w:r>
      <w:r w:rsidR="00D10AFD" w:rsidRPr="005766BD">
        <w:rPr>
          <w:rFonts w:ascii="Segoe UI Symbol" w:hAnsi="Segoe UI Symbol" w:cs="Segoe UI Symbol"/>
          <w:color w:val="auto"/>
          <w:sz w:val="24"/>
          <w:szCs w:val="24"/>
        </w:rPr>
        <w:t>✔</w:t>
      </w:r>
      <w:r w:rsidR="00D10AFD" w:rsidRPr="005766BD">
        <w:rPr>
          <w:rFonts w:ascii="Times New Roman" w:hAnsi="Times New Roman" w:cs="Times New Roman"/>
          <w:color w:val="auto"/>
          <w:sz w:val="24"/>
          <w:szCs w:val="24"/>
        </w:rPr>
        <w:t xml:space="preserve"> SIM Type adds domain realism and improves churn understanding.</w:t>
      </w:r>
    </w:p>
    <w:p w:rsidR="005766BD" w:rsidRPr="005766BD" w:rsidRDefault="005766BD" w:rsidP="005766BD">
      <w:pPr>
        <w:pStyle w:val="BodyText"/>
      </w:pPr>
    </w:p>
    <w:p w:rsidR="00FF41E8" w:rsidRPr="005766BD" w:rsidRDefault="005766BD" w:rsidP="005766BD">
      <w:pPr>
        <w:pStyle w:val="Heading2"/>
        <w:ind w:left="720"/>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10. </w:t>
      </w:r>
      <w:r w:rsidR="00D10AFD" w:rsidRPr="005766BD">
        <w:rPr>
          <w:rFonts w:ascii="Times New Roman" w:hAnsi="Times New Roman" w:cs="Times New Roman"/>
          <w:b/>
          <w:bCs/>
          <w:color w:val="auto"/>
          <w:sz w:val="28"/>
          <w:szCs w:val="28"/>
        </w:rPr>
        <w:t>Tenure vs Churn</w:t>
      </w:r>
    </w:p>
    <w:p w:rsidR="00D10AFD" w:rsidRPr="005766BD" w:rsidRDefault="00D10AFD" w:rsidP="00D10AFD">
      <w:pPr>
        <w:pStyle w:val="BodyText"/>
        <w:ind w:left="720"/>
        <w:rPr>
          <w:rFonts w:ascii="Times New Roman" w:hAnsi="Times New Roman" w:cs="Times New Roman"/>
        </w:rPr>
      </w:pPr>
      <w:r w:rsidRPr="005766BD">
        <w:rPr>
          <w:rFonts w:ascii="Times New Roman" w:hAnsi="Times New Roman" w:cs="Times New Roman"/>
          <w:noProof/>
          <w:lang w:val="en-IN" w:eastAsia="en-IN" w:bidi="te-IN"/>
        </w:rPr>
        <w:drawing>
          <wp:inline distT="0" distB="0" distL="0" distR="0">
            <wp:extent cx="4572000" cy="3657600"/>
            <wp:effectExtent l="0" t="0" r="0" b="0"/>
            <wp:docPr id="10" name="Picture 10" descr="C:\Users\Suresh Goud\Documents\Intern\visualisation images\Tenure vs ch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uresh Goud\Documents\Intern\visualisation images\Tenure vs chur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rsidR="00FF41E8" w:rsidRPr="005766BD" w:rsidRDefault="00D10AFD">
      <w:pPr>
        <w:rPr>
          <w:rFonts w:ascii="Times New Roman" w:hAnsi="Times New Roman" w:cs="Times New Roman"/>
        </w:rPr>
      </w:pPr>
      <w:r w:rsidRPr="005766BD">
        <w:rPr>
          <w:rFonts w:ascii="Times New Roman" w:hAnsi="Times New Roman" w:cs="Times New Roman"/>
          <w:b/>
          <w:bCs/>
        </w:rPr>
        <w:t>Insight:</w:t>
      </w:r>
      <w:r w:rsidRPr="005766BD">
        <w:rPr>
          <w:rFonts w:ascii="Times New Roman" w:hAnsi="Times New Roman" w:cs="Times New Roman"/>
        </w:rPr>
        <w:br/>
        <w:t>- Churn probability decreases as tenure increases.</w:t>
      </w:r>
      <w:r w:rsidRPr="005766BD">
        <w:rPr>
          <w:rFonts w:ascii="Times New Roman" w:hAnsi="Times New Roman" w:cs="Times New Roman"/>
        </w:rPr>
        <w:br/>
        <w:t>- Early-stage customers require proactive engagement.</w:t>
      </w:r>
    </w:p>
    <w:p w:rsidR="00FF41E8" w:rsidRPr="005766BD" w:rsidRDefault="00D10AFD">
      <w:pPr>
        <w:pStyle w:val="Heading1"/>
        <w:rPr>
          <w:rFonts w:ascii="Times New Roman" w:hAnsi="Times New Roman" w:cs="Times New Roman"/>
          <w:color w:val="auto"/>
          <w:sz w:val="24"/>
          <w:szCs w:val="24"/>
        </w:rPr>
      </w:pPr>
      <w:r w:rsidRPr="005766BD">
        <w:rPr>
          <w:rFonts w:ascii="Times New Roman" w:hAnsi="Times New Roman" w:cs="Times New Roman"/>
          <w:color w:val="auto"/>
          <w:sz w:val="24"/>
          <w:szCs w:val="24"/>
        </w:rPr>
        <w:t>Overall Performance &amp; Churn Drivers</w:t>
      </w:r>
    </w:p>
    <w:p w:rsidR="00FF41E8" w:rsidRPr="005766BD" w:rsidRDefault="00686E73">
      <w:pPr>
        <w:rPr>
          <w:rFonts w:ascii="Times New Roman" w:hAnsi="Times New Roman" w:cs="Times New Roman"/>
        </w:rPr>
      </w:pPr>
      <w:r>
        <w:rPr>
          <w:rFonts w:ascii="Times New Roman" w:hAnsi="Times New Roman" w:cs="Times New Roman"/>
        </w:rPr>
        <w:t xml:space="preserve">Major contributors to churn are </w:t>
      </w:r>
      <w:bookmarkStart w:id="11" w:name="_GoBack"/>
      <w:bookmarkEnd w:id="11"/>
      <w:r w:rsidR="00D10AFD" w:rsidRPr="005766BD">
        <w:rPr>
          <w:rFonts w:ascii="Times New Roman" w:hAnsi="Times New Roman" w:cs="Times New Roman"/>
        </w:rPr>
        <w:br/>
      </w:r>
      <w:r w:rsidR="00D10AFD" w:rsidRPr="005766BD">
        <w:rPr>
          <w:rFonts w:ascii="Segoe UI Symbol" w:hAnsi="Segoe UI Symbol" w:cs="Segoe UI Symbol"/>
        </w:rPr>
        <w:t>✔</w:t>
      </w:r>
      <w:r w:rsidR="00D10AFD" w:rsidRPr="005766BD">
        <w:rPr>
          <w:rFonts w:ascii="Times New Roman" w:hAnsi="Times New Roman" w:cs="Times New Roman"/>
        </w:rPr>
        <w:t xml:space="preserve"> Month-to-month contracts</w:t>
      </w:r>
      <w:r w:rsidR="00D10AFD" w:rsidRPr="005766BD">
        <w:rPr>
          <w:rFonts w:ascii="Times New Roman" w:hAnsi="Times New Roman" w:cs="Times New Roman"/>
        </w:rPr>
        <w:br/>
      </w:r>
      <w:r w:rsidR="00D10AFD" w:rsidRPr="005766BD">
        <w:rPr>
          <w:rFonts w:ascii="Segoe UI Symbol" w:hAnsi="Segoe UI Symbol" w:cs="Segoe UI Symbol"/>
        </w:rPr>
        <w:t>✔</w:t>
      </w:r>
      <w:r w:rsidR="00D10AFD" w:rsidRPr="005766BD">
        <w:rPr>
          <w:rFonts w:ascii="Times New Roman" w:hAnsi="Times New Roman" w:cs="Times New Roman"/>
        </w:rPr>
        <w:t xml:space="preserve"> Low tenure customers</w:t>
      </w:r>
      <w:r w:rsidR="00D10AFD" w:rsidRPr="005766BD">
        <w:rPr>
          <w:rFonts w:ascii="Times New Roman" w:hAnsi="Times New Roman" w:cs="Times New Roman"/>
        </w:rPr>
        <w:br/>
      </w:r>
      <w:r w:rsidR="00D10AFD" w:rsidRPr="005766BD">
        <w:rPr>
          <w:rFonts w:ascii="Segoe UI Symbol" w:hAnsi="Segoe UI Symbol" w:cs="Segoe UI Symbol"/>
        </w:rPr>
        <w:t>✔</w:t>
      </w:r>
      <w:r w:rsidR="00D10AFD" w:rsidRPr="005766BD">
        <w:rPr>
          <w:rFonts w:ascii="Times New Roman" w:hAnsi="Times New Roman" w:cs="Times New Roman"/>
        </w:rPr>
        <w:t xml:space="preserve"> High monthly charges</w:t>
      </w:r>
      <w:r w:rsidR="00D10AFD" w:rsidRPr="005766BD">
        <w:rPr>
          <w:rFonts w:ascii="Times New Roman" w:hAnsi="Times New Roman" w:cs="Times New Roman"/>
        </w:rPr>
        <w:br/>
      </w:r>
      <w:r w:rsidR="00D10AFD" w:rsidRPr="005766BD">
        <w:rPr>
          <w:rFonts w:ascii="Segoe UI Symbol" w:hAnsi="Segoe UI Symbol" w:cs="Segoe UI Symbol"/>
        </w:rPr>
        <w:t>✔</w:t>
      </w:r>
      <w:r w:rsidR="00D10AFD" w:rsidRPr="005766BD">
        <w:rPr>
          <w:rFonts w:ascii="Times New Roman" w:hAnsi="Times New Roman" w:cs="Times New Roman"/>
        </w:rPr>
        <w:t xml:space="preserve"> Fiber optic internet users</w:t>
      </w:r>
      <w:r w:rsidR="00D10AFD" w:rsidRPr="005766BD">
        <w:rPr>
          <w:rFonts w:ascii="Times New Roman" w:hAnsi="Times New Roman" w:cs="Times New Roman"/>
        </w:rPr>
        <w:br/>
      </w:r>
      <w:r w:rsidR="00D10AFD" w:rsidRPr="005766BD">
        <w:rPr>
          <w:rFonts w:ascii="Segoe UI Symbol" w:hAnsi="Segoe UI Symbol" w:cs="Segoe UI Symbol"/>
        </w:rPr>
        <w:t>✔</w:t>
      </w:r>
      <w:r w:rsidR="00D10AFD" w:rsidRPr="005766BD">
        <w:rPr>
          <w:rFonts w:ascii="Times New Roman" w:hAnsi="Times New Roman" w:cs="Times New Roman"/>
        </w:rPr>
        <w:t xml:space="preserve"> Certain SIM types</w:t>
      </w:r>
      <w:r w:rsidR="00D10AFD" w:rsidRPr="005766BD">
        <w:rPr>
          <w:rFonts w:ascii="Times New Roman" w:hAnsi="Times New Roman" w:cs="Times New Roman"/>
        </w:rPr>
        <w:br/>
      </w:r>
      <w:r w:rsidR="00D10AFD" w:rsidRPr="005766BD">
        <w:rPr>
          <w:rFonts w:ascii="Times New Roman" w:hAnsi="Times New Roman" w:cs="Times New Roman"/>
        </w:rPr>
        <w:br/>
        <w:t>These factors should be prioritized in churn reduction strategies and predictive modeling.</w:t>
      </w:r>
    </w:p>
    <w:sectPr w:rsidR="00FF41E8" w:rsidRPr="005766B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56BB" w:rsidRDefault="001356BB" w:rsidP="00FF3A45">
      <w:pPr>
        <w:spacing w:after="0"/>
      </w:pPr>
      <w:r>
        <w:separator/>
      </w:r>
    </w:p>
  </w:endnote>
  <w:endnote w:type="continuationSeparator" w:id="0">
    <w:p w:rsidR="001356BB" w:rsidRDefault="001356BB" w:rsidP="00FF3A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Gautami">
    <w:altName w:val="Cambria Math"/>
    <w:panose1 w:val="02000500000000000000"/>
    <w:charset w:val="01"/>
    <w:family w:val="roman"/>
    <w:pitch w:val="variable"/>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56BB" w:rsidRDefault="001356BB" w:rsidP="00FF3A45">
      <w:pPr>
        <w:spacing w:after="0"/>
      </w:pPr>
      <w:r>
        <w:separator/>
      </w:r>
    </w:p>
  </w:footnote>
  <w:footnote w:type="continuationSeparator" w:id="0">
    <w:p w:rsidR="001356BB" w:rsidRDefault="001356BB" w:rsidP="00FF3A4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88C6B6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C418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D12B1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3F1EDF"/>
    <w:multiLevelType w:val="hybridMultilevel"/>
    <w:tmpl w:val="0B401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1F007E"/>
    <w:multiLevelType w:val="hybridMultilevel"/>
    <w:tmpl w:val="00A06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42140B"/>
    <w:multiLevelType w:val="hybridMultilevel"/>
    <w:tmpl w:val="F392B89C"/>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E97866"/>
    <w:multiLevelType w:val="hybridMultilevel"/>
    <w:tmpl w:val="22BCD438"/>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DB350E"/>
    <w:multiLevelType w:val="hybridMultilevel"/>
    <w:tmpl w:val="158E4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5F6FFD"/>
    <w:multiLevelType w:val="hybridMultilevel"/>
    <w:tmpl w:val="299EE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B61E66"/>
    <w:multiLevelType w:val="hybridMultilevel"/>
    <w:tmpl w:val="F086EDB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A208FB"/>
    <w:multiLevelType w:val="hybridMultilevel"/>
    <w:tmpl w:val="D6F63CD0"/>
    <w:lvl w:ilvl="0" w:tplc="4009000F">
      <w:start w:val="8"/>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1" w15:restartNumberingAfterBreak="0">
    <w:nsid w:val="5D8746F1"/>
    <w:multiLevelType w:val="hybridMultilevel"/>
    <w:tmpl w:val="8422B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9F225A"/>
    <w:multiLevelType w:val="hybridMultilevel"/>
    <w:tmpl w:val="3FB0C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5144DA2"/>
    <w:multiLevelType w:val="hybridMultilevel"/>
    <w:tmpl w:val="9CE6AB42"/>
    <w:lvl w:ilvl="0" w:tplc="7D8CFF4C">
      <w:start w:val="10"/>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4"/>
  </w:num>
  <w:num w:numId="12">
    <w:abstractNumId w:val="8"/>
  </w:num>
  <w:num w:numId="13">
    <w:abstractNumId w:val="7"/>
  </w:num>
  <w:num w:numId="14">
    <w:abstractNumId w:val="9"/>
  </w:num>
  <w:num w:numId="15">
    <w:abstractNumId w:val="3"/>
  </w:num>
  <w:num w:numId="16">
    <w:abstractNumId w:val="11"/>
  </w:num>
  <w:num w:numId="17">
    <w:abstractNumId w:val="10"/>
  </w:num>
  <w:num w:numId="18">
    <w:abstractNumId w:val="6"/>
  </w:num>
  <w:num w:numId="19">
    <w:abstractNumId w:val="5"/>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1E8"/>
    <w:rsid w:val="001356BB"/>
    <w:rsid w:val="002356DD"/>
    <w:rsid w:val="005766BD"/>
    <w:rsid w:val="00686E73"/>
    <w:rsid w:val="007F1C55"/>
    <w:rsid w:val="008C24A4"/>
    <w:rsid w:val="00B43B44"/>
    <w:rsid w:val="00D10AFD"/>
    <w:rsid w:val="00FF3A45"/>
    <w:rsid w:val="00FF41E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16A35"/>
  <w15:docId w15:val="{DBCA0B74-FA60-46D2-9EEF-64C14736F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FF3A45"/>
    <w:pPr>
      <w:tabs>
        <w:tab w:val="center" w:pos="4513"/>
        <w:tab w:val="right" w:pos="9026"/>
      </w:tabs>
      <w:spacing w:after="0"/>
    </w:pPr>
  </w:style>
  <w:style w:type="character" w:customStyle="1" w:styleId="HeaderChar">
    <w:name w:val="Header Char"/>
    <w:basedOn w:val="DefaultParagraphFont"/>
    <w:link w:val="Header"/>
    <w:rsid w:val="00FF3A45"/>
  </w:style>
  <w:style w:type="paragraph" w:styleId="Footer">
    <w:name w:val="footer"/>
    <w:basedOn w:val="Normal"/>
    <w:link w:val="FooterChar"/>
    <w:unhideWhenUsed/>
    <w:rsid w:val="00FF3A45"/>
    <w:pPr>
      <w:tabs>
        <w:tab w:val="center" w:pos="4513"/>
        <w:tab w:val="right" w:pos="9026"/>
      </w:tabs>
      <w:spacing w:after="0"/>
    </w:pPr>
  </w:style>
  <w:style w:type="character" w:customStyle="1" w:styleId="FooterChar">
    <w:name w:val="Footer Char"/>
    <w:basedOn w:val="DefaultParagraphFont"/>
    <w:link w:val="Footer"/>
    <w:rsid w:val="00FF3A45"/>
  </w:style>
  <w:style w:type="paragraph" w:styleId="ListParagraph">
    <w:name w:val="List Paragraph"/>
    <w:basedOn w:val="Normal"/>
    <w:rsid w:val="00FF3A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908</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oprekin.com</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Suresh Goud</dc:creator>
  <cp:keywords/>
  <cp:lastModifiedBy>Suresh Goud</cp:lastModifiedBy>
  <cp:revision>2</cp:revision>
  <dcterms:created xsi:type="dcterms:W3CDTF">2026-01-08T03:22:00Z</dcterms:created>
  <dcterms:modified xsi:type="dcterms:W3CDTF">2026-01-08T03:22:00Z</dcterms:modified>
</cp:coreProperties>
</file>