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Financial Forecasting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Future Value = Present Value × (1 + Rate) ^ Years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FV</w:t>
      </w:r>
      <w:r w:rsidDel="00000000" w:rsidR="00000000" w:rsidRPr="00000000">
        <w:rPr>
          <w:rtl w:val="0"/>
        </w:rPr>
        <w:t xml:space="preserve"> = future value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</w:t>
      </w:r>
      <w:r w:rsidDel="00000000" w:rsidR="00000000" w:rsidRPr="00000000">
        <w:rPr>
          <w:rtl w:val="0"/>
        </w:rPr>
        <w:t xml:space="preserve"> = present value (initial amount)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= growth rate (e.g., 0.05 for 5%)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= number of years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95775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product.java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getGrowthRate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setGrowthRate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getNoyears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setNoyears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calculate Future Value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name of the product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price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growth rate (in %)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years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Final Price of %s is 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repoClass.java</w:t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serClass.java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ys1snowvmash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7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530"/>
        <w:gridCol w:w="1560"/>
        <w:gridCol w:w="2790"/>
        <w:tblGridChange w:id="0">
          <w:tblGrid>
            <w:gridCol w:w="1575"/>
            <w:gridCol w:w="1530"/>
            <w:gridCol w:w="1560"/>
            <w:gridCol w:w="27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Approach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Code Simplicity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Stack Usage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Recursive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👍 Simple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⚠️ Slower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⚠️ Risk of stack overflow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Iterative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✅ Fast &amp; safe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✅ Better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✅ No stack growth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✅ Best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ys1snowvmash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✅ Optimal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kiy77d6gof6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✅ Constant memory</w:t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ys1snowvmas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n5t5llh9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86263" cy="34585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458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