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 Structures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BankSystem;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BankSystem;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Customers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Balance DECIMAL(10,2),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InterestRate DECIMAL(5,2),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IsVIP VARCHAR(5)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Loans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LoanID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DueDate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Sample Customers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Customers 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(101, 'Alice', 65, 8000.00, 7.5, 'FALSE'),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(102, 'Bob', 59, 12000.00, 6.9, 'FALSE'),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(103, 'Charlie', 70, 9500.00, 8.1, 'FALSE'),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(104, 'David', 45, 15000.00, 7.2, 'FALSE');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Sample Loans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Loans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(201, 101, CURDATE() + INTERVAL 10 DAY),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(202, 102, CURDATE() + INTERVAL 40 DAY),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(203, 103, CURDATE() + INTERVAL 5 DAY);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UPDATE Customers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 InterestRate = InterestRate - 1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Age &gt; 60;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Customers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IsVIP = 'TRUE'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Balance &gt; 10000;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c.CustomerID, c.Name, l.LoanID, l.DueDate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Loans 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Customers c ON c.CustomerID = l.CustomerID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l.DueDate &lt;= CURDATE() + INTERVAL 30 DAY;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SCENARIO - 1: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2945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94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SCENARIO - 2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31678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16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SCENARIO - 3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123080" cy="3538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08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CUSTOMER TABLE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LOANS TABLE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457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