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SPRING WEB PROJECT USING MAVEN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SME Walkthrough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src/main/java: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class SpringLearnApplication.java is inside the package:  com.cognizant.springlearn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src/main/java folder contains the main source code of the Spring Boot application, including the entry point class and all functional components.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src/main/resources: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application.properties – to define settings like server port, logging level, database URL, etc.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src/main/resources folder is used to store configuration and property files required for application setup.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src/test/java: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contains package : com.cognizant.springlearn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JUnit testing libraries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src/test/java folder contains test cases to validate the application logic and ensure code reliability.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SpringLearnApplication.java: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@SpringBootApplication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.println("SpringLearnApplication main method started...");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SpringApplication.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(SpringLearnApplication.class, args);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SpringLearnApplicationTests.java: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@SpringBootTest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SpringLearnApplicationTests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@Test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void contextLoads() {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Dependencies on pom.xml: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&lt;artifactId&gt;spring-boot-devtools&lt;/artifactId&gt;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&lt;scope&gt;runtime&lt;/scope&gt;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&lt;/dependencies&gt;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DEPENDENCY HIERARCHY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0400" cy="356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04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0400" cy="337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04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16500" cy="204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7000" cy="168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