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D8B4" w14:textId="7EC5A850" w:rsidR="009F0E67" w:rsidRDefault="009F0E67">
      <w:r>
        <w:t xml:space="preserve">3. E-commerce using data structures </w:t>
      </w:r>
      <w:r>
        <w:br/>
      </w:r>
      <w:r>
        <w:br/>
      </w:r>
      <w:r w:rsidRPr="00A85F34">
        <w:rPr>
          <w:noProof/>
        </w:rPr>
        <w:drawing>
          <wp:inline distT="0" distB="0" distL="0" distR="0" wp14:anchorId="2C437A7D" wp14:editId="70159E45">
            <wp:extent cx="5731510" cy="2508885"/>
            <wp:effectExtent l="0" t="0" r="2540" b="5715"/>
            <wp:docPr id="153933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34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85F34">
        <w:rPr>
          <w:noProof/>
        </w:rPr>
        <w:drawing>
          <wp:inline distT="0" distB="0" distL="0" distR="0" wp14:anchorId="65823B87" wp14:editId="0228D9B1">
            <wp:extent cx="5731510" cy="2508885"/>
            <wp:effectExtent l="0" t="0" r="2540" b="5715"/>
            <wp:docPr id="46397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34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A85F34">
        <w:rPr>
          <w:noProof/>
        </w:rPr>
        <w:drawing>
          <wp:inline distT="0" distB="0" distL="0" distR="0" wp14:anchorId="42FDE7AC" wp14:editId="758E7B92">
            <wp:extent cx="5731510" cy="2508885"/>
            <wp:effectExtent l="0" t="0" r="2540" b="5715"/>
            <wp:docPr id="207138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34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4.Financial forecasting(recursion)</w:t>
      </w:r>
      <w:r>
        <w:br/>
      </w:r>
      <w:r w:rsidRPr="005B4406">
        <w:rPr>
          <w:noProof/>
        </w:rPr>
        <w:lastRenderedPageBreak/>
        <w:drawing>
          <wp:inline distT="0" distB="0" distL="0" distR="0" wp14:anchorId="15D54B0E" wp14:editId="7C679B21">
            <wp:extent cx="5731510" cy="2757170"/>
            <wp:effectExtent l="0" t="0" r="2540" b="5080"/>
            <wp:docPr id="48271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19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436E2">
        <w:rPr>
          <w:noProof/>
        </w:rPr>
        <w:drawing>
          <wp:inline distT="0" distB="0" distL="0" distR="0" wp14:anchorId="7FD706D6" wp14:editId="1D985052">
            <wp:extent cx="5731510" cy="3004185"/>
            <wp:effectExtent l="0" t="0" r="2540" b="5715"/>
            <wp:docPr id="32850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4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0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AB3B4" w14:textId="77777777" w:rsidR="00BD3F06" w:rsidRDefault="00BD3F06" w:rsidP="009F0E67">
      <w:pPr>
        <w:spacing w:after="0" w:line="240" w:lineRule="auto"/>
      </w:pPr>
      <w:r>
        <w:separator/>
      </w:r>
    </w:p>
  </w:endnote>
  <w:endnote w:type="continuationSeparator" w:id="0">
    <w:p w14:paraId="53C8397B" w14:textId="77777777" w:rsidR="00BD3F06" w:rsidRDefault="00BD3F06" w:rsidP="009F0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30843" w14:textId="77777777" w:rsidR="00BD3F06" w:rsidRDefault="00BD3F06" w:rsidP="009F0E67">
      <w:pPr>
        <w:spacing w:after="0" w:line="240" w:lineRule="auto"/>
      </w:pPr>
      <w:r>
        <w:separator/>
      </w:r>
    </w:p>
  </w:footnote>
  <w:footnote w:type="continuationSeparator" w:id="0">
    <w:p w14:paraId="2EBE1CE0" w14:textId="77777777" w:rsidR="00BD3F06" w:rsidRDefault="00BD3F06" w:rsidP="009F0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E67"/>
    <w:rsid w:val="009F0E67"/>
    <w:rsid w:val="00BD3F06"/>
    <w:rsid w:val="00D6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28AF0"/>
  <w15:chartTrackingRefBased/>
  <w15:docId w15:val="{567273B0-3DDD-4398-A3A2-8C76AC64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E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E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E67"/>
  </w:style>
  <w:style w:type="paragraph" w:styleId="Footer">
    <w:name w:val="footer"/>
    <w:basedOn w:val="Normal"/>
    <w:link w:val="FooterChar"/>
    <w:uiPriority w:val="99"/>
    <w:unhideWhenUsed/>
    <w:rsid w:val="009F0E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s</dc:creator>
  <cp:keywords/>
  <dc:description/>
  <cp:lastModifiedBy>Swetha s</cp:lastModifiedBy>
  <cp:revision>1</cp:revision>
  <dcterms:created xsi:type="dcterms:W3CDTF">2026-06-24T13:39:00Z</dcterms:created>
  <dcterms:modified xsi:type="dcterms:W3CDTF">2026-06-24T13:45:00Z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4551bc31-1367-4674-a47d-901772b6f8c4</vt:lpwstr>
  </property>
</Properties>
</file>