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44FB37">
      <w:r>
        <w:rPr>
          <w:rFonts w:hint="default"/>
        </w:rPr>
        <w:t>Admin Big Data,"Responsible for managing and overseeing big data infrastructure, ensuring data integrity, security, and availability. Requires expertise in Hadoop, Spark, and data warehousing solutions.","Hadoop, Spark, MapReduce, Data Lakes, Data Warehousing, Big Data Architecture, NoSQL, Data Modeling, ETL, Cloud Computing, AWS, Azure, Data Governance, Security","Cloudera Certified Professional (CCP), Hortonworks Certified Associate (HCA), AWS Certified Big Data � Specialty"</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0D177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2025-08-24T15:37:10Z</dcterms:created>
  <dc:creator>SWETH</dc:creator>
  <cp:lastModifiedBy>SWETHA P 22ITR108</cp:lastModifiedBy>
  <dcterms:modified xsi:type="dcterms:W3CDTF">2025-08-24T15:37:32Z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461F75AE35044567949FAA2046405C4F_13</vt:lpwstr>
  </property>
</Properties>
</file>