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21CD" w:rsidRDefault="008021CD">
      <w:pPr>
        <w:spacing w:line="480" w:lineRule="auto"/>
        <w:jc w:val="center"/>
        <w:rPr>
          <w:rFonts w:ascii="Times New Roman" w:eastAsia="Times New Roman" w:hAnsi="Times New Roman" w:cs="Times New Roman"/>
          <w:sz w:val="24"/>
          <w:szCs w:val="24"/>
        </w:rPr>
      </w:pPr>
    </w:p>
    <w:p w14:paraId="00000002" w14:textId="77777777" w:rsidR="008021CD" w:rsidRDefault="008021CD">
      <w:pPr>
        <w:spacing w:line="480" w:lineRule="auto"/>
        <w:jc w:val="center"/>
        <w:rPr>
          <w:rFonts w:ascii="Times New Roman" w:eastAsia="Times New Roman" w:hAnsi="Times New Roman" w:cs="Times New Roman"/>
          <w:sz w:val="24"/>
          <w:szCs w:val="24"/>
        </w:rPr>
      </w:pPr>
    </w:p>
    <w:p w14:paraId="00000003" w14:textId="77777777" w:rsidR="008021CD" w:rsidRDefault="008021CD">
      <w:pPr>
        <w:spacing w:line="480" w:lineRule="auto"/>
        <w:jc w:val="center"/>
        <w:rPr>
          <w:rFonts w:ascii="Times New Roman" w:eastAsia="Times New Roman" w:hAnsi="Times New Roman" w:cs="Times New Roman"/>
          <w:sz w:val="24"/>
          <w:szCs w:val="24"/>
        </w:rPr>
      </w:pPr>
    </w:p>
    <w:p w14:paraId="00000004" w14:textId="77777777" w:rsidR="008021CD" w:rsidRDefault="008021CD">
      <w:pPr>
        <w:spacing w:line="480" w:lineRule="auto"/>
        <w:jc w:val="center"/>
        <w:rPr>
          <w:rFonts w:ascii="Times New Roman" w:eastAsia="Times New Roman" w:hAnsi="Times New Roman" w:cs="Times New Roman"/>
          <w:sz w:val="24"/>
          <w:szCs w:val="24"/>
        </w:rPr>
      </w:pPr>
    </w:p>
    <w:p w14:paraId="00000005" w14:textId="77777777" w:rsidR="008021CD" w:rsidRDefault="008021CD">
      <w:pPr>
        <w:spacing w:line="480" w:lineRule="auto"/>
        <w:jc w:val="center"/>
        <w:rPr>
          <w:rFonts w:ascii="Times New Roman" w:eastAsia="Times New Roman" w:hAnsi="Times New Roman" w:cs="Times New Roman"/>
          <w:sz w:val="24"/>
          <w:szCs w:val="24"/>
        </w:rPr>
      </w:pPr>
    </w:p>
    <w:p w14:paraId="00000006" w14:textId="77777777" w:rsidR="008021CD" w:rsidRDefault="008021CD">
      <w:pPr>
        <w:spacing w:line="480" w:lineRule="auto"/>
        <w:jc w:val="center"/>
        <w:rPr>
          <w:rFonts w:ascii="Times New Roman" w:eastAsia="Times New Roman" w:hAnsi="Times New Roman" w:cs="Times New Roman"/>
          <w:sz w:val="24"/>
          <w:szCs w:val="24"/>
        </w:rPr>
      </w:pPr>
    </w:p>
    <w:p w14:paraId="00000007" w14:textId="77777777" w:rsidR="008021CD" w:rsidRDefault="008021CD">
      <w:pPr>
        <w:spacing w:line="480" w:lineRule="auto"/>
        <w:jc w:val="center"/>
        <w:rPr>
          <w:rFonts w:ascii="Times New Roman" w:eastAsia="Times New Roman" w:hAnsi="Times New Roman" w:cs="Times New Roman"/>
          <w:sz w:val="24"/>
          <w:szCs w:val="24"/>
        </w:rPr>
      </w:pPr>
    </w:p>
    <w:p w14:paraId="00000008" w14:textId="77777777" w:rsidR="008021CD"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bg65f6r0wabu" w:colFirst="0" w:colLast="0"/>
      <w:bookmarkEnd w:id="0"/>
      <w:r>
        <w:rPr>
          <w:rFonts w:ascii="Times New Roman" w:eastAsia="Times New Roman" w:hAnsi="Times New Roman" w:cs="Times New Roman"/>
          <w:b/>
          <w:bCs/>
          <w:sz w:val="24"/>
          <w:szCs w:val="24"/>
        </w:rPr>
        <w:t>Rare Diseases: Challenges in Diagnosis, Treatment, and Patient Care</w:t>
      </w:r>
    </w:p>
    <w:p w14:paraId="00000009" w14:textId="77777777" w:rsidR="008021CD"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8021CD"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28, 2026</w:t>
      </w:r>
    </w:p>
    <w:p w14:paraId="0000000B" w14:textId="77777777" w:rsidR="008021CD" w:rsidRDefault="008021CD">
      <w:pPr>
        <w:spacing w:line="480" w:lineRule="auto"/>
        <w:jc w:val="center"/>
        <w:rPr>
          <w:rFonts w:ascii="Times New Roman" w:eastAsia="Times New Roman" w:hAnsi="Times New Roman" w:cs="Times New Roman"/>
          <w:sz w:val="24"/>
          <w:szCs w:val="24"/>
        </w:rPr>
      </w:pPr>
    </w:p>
    <w:p w14:paraId="0000000C" w14:textId="77777777" w:rsidR="008021CD" w:rsidRDefault="008021CD">
      <w:pPr>
        <w:spacing w:line="480" w:lineRule="auto"/>
        <w:jc w:val="center"/>
        <w:rPr>
          <w:rFonts w:ascii="Times New Roman" w:eastAsia="Times New Roman" w:hAnsi="Times New Roman" w:cs="Times New Roman"/>
          <w:sz w:val="24"/>
          <w:szCs w:val="24"/>
        </w:rPr>
      </w:pPr>
    </w:p>
    <w:p w14:paraId="0000000D" w14:textId="77777777" w:rsidR="008021CD" w:rsidRDefault="008021CD">
      <w:pPr>
        <w:spacing w:line="480" w:lineRule="auto"/>
        <w:jc w:val="center"/>
        <w:rPr>
          <w:rFonts w:ascii="Times New Roman" w:eastAsia="Times New Roman" w:hAnsi="Times New Roman" w:cs="Times New Roman"/>
          <w:sz w:val="24"/>
          <w:szCs w:val="24"/>
        </w:rPr>
      </w:pPr>
    </w:p>
    <w:p w14:paraId="0000000E" w14:textId="77777777" w:rsidR="008021CD" w:rsidRDefault="008021CD">
      <w:pPr>
        <w:spacing w:line="480" w:lineRule="auto"/>
        <w:jc w:val="center"/>
        <w:rPr>
          <w:rFonts w:ascii="Times New Roman" w:eastAsia="Times New Roman" w:hAnsi="Times New Roman" w:cs="Times New Roman"/>
          <w:sz w:val="24"/>
          <w:szCs w:val="24"/>
        </w:rPr>
      </w:pPr>
    </w:p>
    <w:p w14:paraId="0000000F" w14:textId="77777777" w:rsidR="008021CD" w:rsidRDefault="008021CD">
      <w:pPr>
        <w:spacing w:line="480" w:lineRule="auto"/>
        <w:jc w:val="center"/>
        <w:rPr>
          <w:rFonts w:ascii="Times New Roman" w:eastAsia="Times New Roman" w:hAnsi="Times New Roman" w:cs="Times New Roman"/>
          <w:sz w:val="24"/>
          <w:szCs w:val="24"/>
        </w:rPr>
      </w:pPr>
    </w:p>
    <w:p w14:paraId="00000010" w14:textId="77777777" w:rsidR="008021CD" w:rsidRDefault="008021CD">
      <w:pPr>
        <w:spacing w:line="480" w:lineRule="auto"/>
        <w:jc w:val="center"/>
        <w:rPr>
          <w:rFonts w:ascii="Times New Roman" w:eastAsia="Times New Roman" w:hAnsi="Times New Roman" w:cs="Times New Roman"/>
          <w:sz w:val="24"/>
          <w:szCs w:val="24"/>
        </w:rPr>
      </w:pPr>
    </w:p>
    <w:p w14:paraId="00000011" w14:textId="77777777" w:rsidR="008021CD" w:rsidRDefault="008021CD">
      <w:pPr>
        <w:spacing w:line="480" w:lineRule="auto"/>
        <w:jc w:val="center"/>
        <w:rPr>
          <w:rFonts w:ascii="Times New Roman" w:eastAsia="Times New Roman" w:hAnsi="Times New Roman" w:cs="Times New Roman"/>
          <w:sz w:val="24"/>
          <w:szCs w:val="24"/>
        </w:rPr>
      </w:pPr>
    </w:p>
    <w:p w14:paraId="00000012" w14:textId="77777777" w:rsidR="008021CD" w:rsidRDefault="008021CD">
      <w:pPr>
        <w:spacing w:line="480" w:lineRule="auto"/>
        <w:jc w:val="center"/>
        <w:rPr>
          <w:rFonts w:ascii="Times New Roman" w:eastAsia="Times New Roman" w:hAnsi="Times New Roman" w:cs="Times New Roman"/>
          <w:sz w:val="24"/>
          <w:szCs w:val="24"/>
        </w:rPr>
      </w:pPr>
    </w:p>
    <w:p w14:paraId="00000013" w14:textId="77777777" w:rsidR="008021CD" w:rsidRDefault="008021CD">
      <w:pPr>
        <w:spacing w:line="480" w:lineRule="auto"/>
        <w:jc w:val="center"/>
        <w:rPr>
          <w:rFonts w:ascii="Times New Roman" w:eastAsia="Times New Roman" w:hAnsi="Times New Roman" w:cs="Times New Roman"/>
          <w:sz w:val="24"/>
          <w:szCs w:val="24"/>
        </w:rPr>
      </w:pPr>
    </w:p>
    <w:p w14:paraId="00000014" w14:textId="77777777" w:rsidR="008021CD" w:rsidRDefault="008021CD">
      <w:pPr>
        <w:spacing w:line="480" w:lineRule="auto"/>
        <w:jc w:val="center"/>
        <w:rPr>
          <w:rFonts w:ascii="Times New Roman" w:eastAsia="Times New Roman" w:hAnsi="Times New Roman" w:cs="Times New Roman"/>
          <w:sz w:val="24"/>
          <w:szCs w:val="24"/>
        </w:rPr>
      </w:pPr>
    </w:p>
    <w:p w14:paraId="00000015" w14:textId="77777777" w:rsidR="008021CD" w:rsidRDefault="008021CD">
      <w:pPr>
        <w:spacing w:line="480" w:lineRule="auto"/>
        <w:jc w:val="center"/>
        <w:rPr>
          <w:rFonts w:ascii="Times New Roman" w:eastAsia="Times New Roman" w:hAnsi="Times New Roman" w:cs="Times New Roman"/>
          <w:sz w:val="24"/>
          <w:szCs w:val="24"/>
        </w:rPr>
      </w:pPr>
    </w:p>
    <w:p w14:paraId="00000016"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lg627fyvpalk" w:colFirst="0" w:colLast="0"/>
      <w:bookmarkEnd w:id="1"/>
      <w:r>
        <w:rPr>
          <w:rFonts w:ascii="Times New Roman" w:eastAsia="Times New Roman" w:hAnsi="Times New Roman" w:cs="Times New Roman"/>
          <w:b/>
          <w:bCs/>
          <w:sz w:val="24"/>
          <w:szCs w:val="24"/>
        </w:rPr>
        <w:lastRenderedPageBreak/>
        <w:t>I. Abstract</w:t>
      </w:r>
    </w:p>
    <w:p w14:paraId="00000017"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Rare diseases are medical conditions that affect a relatively small number of people compared with common diseases. Although each rare disease may affect only a limited group, thousands of rare diseases exist, and together they affect millions of people worldwide. Many rare diseases are genetic, but they can also have other causes. Patients often face difficulties because their symptoms may be unclear, diagnosis can take a long time, and suitable treatments may not be available. This research examines the causes and types of rare diseases, common symptoms, diagnostic challenges, genetic testing, treatment options, research, and the everyday experiences of patients. It also discusses healthcare access and the social challenges faced by people living with rare diseases. Finally, the research looks at how new technologies, genetic research, and improved healthcare systems may support better diagnosis and treatment in the future.</w:t>
      </w:r>
    </w:p>
    <w:p w14:paraId="00000018"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q4ps21jh8mez" w:colFirst="0" w:colLast="0"/>
      <w:bookmarkEnd w:id="2"/>
    </w:p>
    <w:p w14:paraId="00000019"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cd1ikvtkv3ut" w:colFirst="0" w:colLast="0"/>
      <w:bookmarkEnd w:id="3"/>
    </w:p>
    <w:p w14:paraId="0000001A"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48ayz6w6hc" w:colFirst="0" w:colLast="0"/>
      <w:bookmarkEnd w:id="4"/>
    </w:p>
    <w:p w14:paraId="0000001B"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tl9p5a0ftgt" w:colFirst="0" w:colLast="0"/>
      <w:bookmarkEnd w:id="5"/>
    </w:p>
    <w:p w14:paraId="0000001C"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6bxi4j2whmlk" w:colFirst="0" w:colLast="0"/>
      <w:bookmarkEnd w:id="6"/>
    </w:p>
    <w:p w14:paraId="0000001D"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e311k8hvuf6j" w:colFirst="0" w:colLast="0"/>
      <w:bookmarkEnd w:id="7"/>
    </w:p>
    <w:p w14:paraId="0000001E"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mia1gl8r6ftt" w:colFirst="0" w:colLast="0"/>
      <w:bookmarkEnd w:id="8"/>
      <w:r>
        <w:rPr>
          <w:rFonts w:ascii="Times New Roman" w:eastAsia="Times New Roman" w:hAnsi="Times New Roman" w:cs="Times New Roman"/>
          <w:b/>
          <w:bCs/>
          <w:sz w:val="24"/>
          <w:szCs w:val="24"/>
        </w:rPr>
        <w:lastRenderedPageBreak/>
        <w:t>II. Introduction</w:t>
      </w:r>
    </w:p>
    <w:p w14:paraId="0000001F"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Rare diseases are an important but often overlooked area of healthcare. A disease is generally described as rare when it affects only a small part of the population, although the exact definition differs between countries. In the United States, for example, a rare disease is one that affects fewer than 200,000 people (National Institutes of Health, n.d.). There are thousands of known rare diseases, and many are serious or life-threatening. Patients may spend years visiting different doctors before receiving the correct diagnosis. Some diseases have effective treatments, while others have limited or no specific treatment. Because of these challenges, rare diseases require greater awareness, research, early diagnosis, and patient-centered healthcare. Understanding these difficulties can help improve the lives of people and families affected by rare conditions.</w:t>
      </w:r>
    </w:p>
    <w:p w14:paraId="00000020"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ah8zmee394g7" w:colFirst="0" w:colLast="0"/>
      <w:bookmarkEnd w:id="9"/>
    </w:p>
    <w:p w14:paraId="00000021"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9m68pq6o7rmx" w:colFirst="0" w:colLast="0"/>
      <w:bookmarkEnd w:id="10"/>
    </w:p>
    <w:p w14:paraId="00000022"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h2opb5addm9w" w:colFirst="0" w:colLast="0"/>
      <w:bookmarkEnd w:id="11"/>
    </w:p>
    <w:p w14:paraId="00000023"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h5pn5xjpwt5a" w:colFirst="0" w:colLast="0"/>
      <w:bookmarkEnd w:id="12"/>
    </w:p>
    <w:p w14:paraId="00000024"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52fgthiqbg9w" w:colFirst="0" w:colLast="0"/>
      <w:bookmarkEnd w:id="13"/>
    </w:p>
    <w:p w14:paraId="00000025"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wkj4e1kphrof" w:colFirst="0" w:colLast="0"/>
      <w:bookmarkEnd w:id="14"/>
    </w:p>
    <w:p w14:paraId="5B6C6695" w14:textId="77777777" w:rsidR="00DD5FE3" w:rsidRPr="00DD5FE3" w:rsidRDefault="00DD5FE3" w:rsidP="00DD5FE3"/>
    <w:p w14:paraId="00000026"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fklhksxf3qny" w:colFirst="0" w:colLast="0"/>
      <w:bookmarkEnd w:id="15"/>
      <w:r>
        <w:rPr>
          <w:rFonts w:ascii="Times New Roman" w:eastAsia="Times New Roman" w:hAnsi="Times New Roman" w:cs="Times New Roman"/>
          <w:b/>
          <w:bCs/>
          <w:sz w:val="24"/>
          <w:szCs w:val="24"/>
        </w:rPr>
        <w:lastRenderedPageBreak/>
        <w:t>III. Understanding Rare Diseases</w:t>
      </w:r>
    </w:p>
    <w:p w14:paraId="00000027"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Rare diseases are conditions that affect a relatively small number of people. They include many different types of disorders and can affect almost any part of the human body. Some rare diseases appear during childhood, while others may not become noticeable until adulthood. Although individual diseases are uncommon, their combined impact is significant. The National Institutes of Health estimates that more than 30 million Americans are living with a rare disease (National Institutes of Health, n.d.). Rare diseases can affect physical health, development, communication, movement, and daily activities. Their wide variety makes it difficult to create one general approach for diagnosis and treatment. Each condition may require specialized knowledge and care.</w:t>
      </w:r>
    </w:p>
    <w:p w14:paraId="00000028"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6jtesfuvrexf" w:colFirst="0" w:colLast="0"/>
      <w:bookmarkEnd w:id="16"/>
      <w:r>
        <w:rPr>
          <w:rFonts w:ascii="Times New Roman" w:eastAsia="Times New Roman" w:hAnsi="Times New Roman" w:cs="Times New Roman"/>
          <w:b/>
          <w:bCs/>
          <w:sz w:val="24"/>
          <w:szCs w:val="24"/>
        </w:rPr>
        <w:t>IV. Causes and Genetic Factors</w:t>
      </w:r>
    </w:p>
    <w:p w14:paraId="00000029"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Many rare diseases are caused by changes in genes. These genetic changes may be inherited from parents or may occur for the first time in an individual. Some conditions are caused by changes in a single gene, while others may involve several genes and environmental factors. Rare diseases can also result from infections, immune system problems, metabolic disorders, or other causes. Genetic factors are especially important because understanding the underlying genetic change can help doctors identify a disease more accurately. However, not every genetic condition is inherited. Some genetic changes can occur randomly during a person's development. Advances in genetic research have helped scientists identify the causes of many rare diseases and continue to improve knowledge about conditions that were previously poorly understood (National Human Genome Research Institute, n.d.).</w:t>
      </w:r>
    </w:p>
    <w:p w14:paraId="0000002A"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8ew3pfeoqtlp" w:colFirst="0" w:colLast="0"/>
      <w:bookmarkEnd w:id="17"/>
      <w:r>
        <w:rPr>
          <w:rFonts w:ascii="Times New Roman" w:eastAsia="Times New Roman" w:hAnsi="Times New Roman" w:cs="Times New Roman"/>
          <w:b/>
          <w:bCs/>
          <w:sz w:val="24"/>
          <w:szCs w:val="24"/>
        </w:rPr>
        <w:lastRenderedPageBreak/>
        <w:t>V. Types and Classification of Rare Diseases</w:t>
      </w:r>
    </w:p>
    <w:p w14:paraId="0000002B"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Rare diseases can be classified in many ways depending on their causes or the body systems they affect. Genetic disorders include conditions caused by changes in DNA, while metabolic disorders affect the body's ability to process substances such as proteins, fats, or carbohydrates. Other rare diseases may involve the immune system, nervous system, muscles, blood, or organs. Some rare cancers are also included within the broader group of rare diseases. This variety shows why rare diseases cannot be treated as one single category. Each condition may have its own symptoms, progression, and treatment requirements. Classifying diseases helps researchers organize medical knowledge and develop more specific approaches to diagnosis and care.</w:t>
      </w:r>
    </w:p>
    <w:p w14:paraId="0000002C"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9hgaa81ztcl" w:colFirst="0" w:colLast="0"/>
      <w:bookmarkEnd w:id="18"/>
      <w:r>
        <w:rPr>
          <w:rFonts w:ascii="Times New Roman" w:eastAsia="Times New Roman" w:hAnsi="Times New Roman" w:cs="Times New Roman"/>
          <w:b/>
          <w:bCs/>
          <w:sz w:val="24"/>
          <w:szCs w:val="24"/>
        </w:rPr>
        <w:t>VI. Symptoms and Diagnostic Challenges</w:t>
      </w:r>
    </w:p>
    <w:p w14:paraId="0000002D"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of the biggest difficulties with rare diseases is recognizing the symptoms. Many rare diseases produce symptoms that can also occur in common conditions. A patient may experience tiredness, pain, weakness, developmental problems, breathing difficulties, or other symptoms without knowing the underlying cause. Because doctors may rarely encounter a particular disease, diagnosis can take a long time. Patients may visit several specialists and undergo many tests before receiving an answer. This delay can cause stress and may sometimes allow a disease to progress without proper treatment. Improving awareness among healthcare professionals and increasing access to specialized diagnostic services can help reduce these delays (EURORDIS, n.d.).</w:t>
      </w:r>
    </w:p>
    <w:p w14:paraId="0000002E"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nqngm8nlcbdl" w:colFirst="0" w:colLast="0"/>
      <w:bookmarkEnd w:id="19"/>
    </w:p>
    <w:p w14:paraId="1DC2F4B6" w14:textId="77777777" w:rsidR="00DD5FE3" w:rsidRPr="00DD5FE3" w:rsidRDefault="00DD5FE3" w:rsidP="00DD5FE3"/>
    <w:p w14:paraId="0000002F"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0" w:name="_pqt7kf5kc3xw" w:colFirst="0" w:colLast="0"/>
      <w:bookmarkEnd w:id="20"/>
      <w:r>
        <w:rPr>
          <w:rFonts w:ascii="Times New Roman" w:eastAsia="Times New Roman" w:hAnsi="Times New Roman" w:cs="Times New Roman"/>
          <w:b/>
          <w:bCs/>
          <w:sz w:val="24"/>
          <w:szCs w:val="24"/>
        </w:rPr>
        <w:lastRenderedPageBreak/>
        <w:t>VII. Genetic Testing and Diagnosis</w:t>
      </w:r>
    </w:p>
    <w:p w14:paraId="00000030"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Genetic testing has become an important tool for diagnosing many rare diseases. Doctors can use genetic tests to look for changes in DNA that may explain a person's symptoms. Tests can examine individual genes, groups of genes, or larger parts of the genome. Whole-exome and whole-genome sequencing have become increasingly useful because they allow researchers and doctors to examine many genetic changes at once. However, genetic testing does not always provide a clear answer. Some genetic changes are difficult to interpret, and a test may sometimes identify a variation whose medical importance is unknown. Genetic counseling can help patients and families understand what test results may mean (National Human Genome Research Institute, n.d.).</w:t>
      </w:r>
    </w:p>
    <w:p w14:paraId="00000031"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1" w:name="_shn7h1g50clo" w:colFirst="0" w:colLast="0"/>
      <w:bookmarkEnd w:id="21"/>
      <w:r>
        <w:rPr>
          <w:rFonts w:ascii="Times New Roman" w:eastAsia="Times New Roman" w:hAnsi="Times New Roman" w:cs="Times New Roman"/>
          <w:b/>
          <w:bCs/>
          <w:sz w:val="24"/>
          <w:szCs w:val="24"/>
        </w:rPr>
        <w:t>VIII. Treatment and Management</w:t>
      </w:r>
    </w:p>
    <w:p w14:paraId="00000032"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Treatment for rare diseases depends strongly on the specific condition. Some diseases can be treated with medicines that target the underlying cause, while others require supportive care. Treatment may include medication, surgery, physical therapy, dietary changes, or regular monitoring. For some rare diseases, no specific treatment currently exists, so healthcare focuses on controlling symptoms and improving quality of life. Developing treatments can be difficult because there may be relatively few patients available for research and clinical trials. The development of orphan drugs has therefore become an important part of rare disease research. The U.S. Food and Drug Administration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programs designed to encourage the development of treatments for rare diseases (U.S. Food and Drug Administration, n.d.).</w:t>
      </w:r>
    </w:p>
    <w:p w14:paraId="00000033"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2" w:name="_gev3aivgrsuo" w:colFirst="0" w:colLast="0"/>
      <w:bookmarkEnd w:id="22"/>
    </w:p>
    <w:p w14:paraId="00000034"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3" w:name="_fg37ocw0sy07" w:colFirst="0" w:colLast="0"/>
      <w:bookmarkEnd w:id="23"/>
      <w:r>
        <w:rPr>
          <w:rFonts w:ascii="Times New Roman" w:eastAsia="Times New Roman" w:hAnsi="Times New Roman" w:cs="Times New Roman"/>
          <w:b/>
          <w:bCs/>
          <w:sz w:val="24"/>
          <w:szCs w:val="24"/>
        </w:rPr>
        <w:lastRenderedPageBreak/>
        <w:t>IX. The Role of Research and Clinical Trials</w:t>
      </w:r>
    </w:p>
    <w:p w14:paraId="00000035"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Research is essential for understanding rare diseases and developing better treatments. Because individual rare diseases may have very small patient populations, researchers often face difficulties collecting enough information. Clinical trials can help determine whether a new medicine or treatment is safe and effective. Patient registries and international research networks can also help researchers collect information from people living in different countries. Advances in genetics, molecular biology, and data analysis have created new opportunities for discovering disease mechanisms and possible treatments. Collaboration between researchers, doctors, governments, pharmaceutical companies, and patient organizations is especially important because no single group can solve every rare disease problem alone.</w:t>
      </w:r>
    </w:p>
    <w:p w14:paraId="00000036"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4" w:name="_djlr9lisfqpp" w:colFirst="0" w:colLast="0"/>
      <w:bookmarkEnd w:id="24"/>
      <w:r>
        <w:rPr>
          <w:rFonts w:ascii="Times New Roman" w:eastAsia="Times New Roman" w:hAnsi="Times New Roman" w:cs="Times New Roman"/>
          <w:b/>
          <w:bCs/>
          <w:sz w:val="24"/>
          <w:szCs w:val="24"/>
        </w:rPr>
        <w:t xml:space="preserve">X. Living </w:t>
      </w:r>
      <w:proofErr w:type="gramStart"/>
      <w:r>
        <w:rPr>
          <w:rFonts w:ascii="Times New Roman" w:eastAsia="Times New Roman" w:hAnsi="Times New Roman" w:cs="Times New Roman"/>
          <w:b/>
          <w:bCs/>
          <w:sz w:val="24"/>
          <w:szCs w:val="24"/>
        </w:rPr>
        <w:t>With</w:t>
      </w:r>
      <w:proofErr w:type="gramEnd"/>
      <w:r>
        <w:rPr>
          <w:rFonts w:ascii="Times New Roman" w:eastAsia="Times New Roman" w:hAnsi="Times New Roman" w:cs="Times New Roman"/>
          <w:b/>
          <w:bCs/>
          <w:sz w:val="24"/>
          <w:szCs w:val="24"/>
        </w:rPr>
        <w:t xml:space="preserve"> a Rare Disease</w:t>
      </w:r>
    </w:p>
    <w:p w14:paraId="00000037"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Living with a rare disease can affect much more than a person's physical health. Patients may experience emotional stress, difficulties with education or employment, and changes in family life. Some people require regular medical appointments, specialized equipment, or assistance with daily activities. Families may also spend significant amounts of time and money on healthcare. A delayed diagnosis can make these challenges more difficult because patients may not understand why they are experiencing certain symptoms. Support groups and patient organizations can provide information and emotional support. A strong support system can help patients and families manage the long-term challenges associated with rare diseases (EURORDIS, n.d.).</w:t>
      </w:r>
    </w:p>
    <w:p w14:paraId="00000038" w14:textId="77777777" w:rsidR="008021CD" w:rsidRDefault="008021CD">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5" w:name="_qt0s0bitjrv3" w:colFirst="0" w:colLast="0"/>
      <w:bookmarkEnd w:id="25"/>
    </w:p>
    <w:p w14:paraId="00000039"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6" w:name="_am8w4ae8ke50" w:colFirst="0" w:colLast="0"/>
      <w:bookmarkEnd w:id="26"/>
      <w:r>
        <w:rPr>
          <w:rFonts w:ascii="Times New Roman" w:eastAsia="Times New Roman" w:hAnsi="Times New Roman" w:cs="Times New Roman"/>
          <w:b/>
          <w:bCs/>
          <w:sz w:val="24"/>
          <w:szCs w:val="24"/>
        </w:rPr>
        <w:lastRenderedPageBreak/>
        <w:t>XI. Healthcare, Accessibility, and Social Challenges</w:t>
      </w:r>
    </w:p>
    <w:p w14:paraId="0000003A"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Access to healthcare can be especially difficult for people with rare diseases. Specialized doctors and diagnostic facilities may not be available in every region, forcing some patients to travel long distances for treatment. The cost of medicines and specialized care can also create financial pressure for families. In addition, limited public awareness can lead to misunderstanding or social isolation. These challenges show that rare disease care is not only a medical issue but also a social and healthcare-access issue. Improving healthcare systems requires better specialist networks, affordable treatment, reliable information, and policies that support patients and their families.</w:t>
      </w:r>
    </w:p>
    <w:p w14:paraId="0000003B"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7" w:name="_2jbfzklj8rrw" w:colFirst="0" w:colLast="0"/>
      <w:bookmarkEnd w:id="27"/>
      <w:r>
        <w:rPr>
          <w:rFonts w:ascii="Times New Roman" w:eastAsia="Times New Roman" w:hAnsi="Times New Roman" w:cs="Times New Roman"/>
          <w:b/>
          <w:bCs/>
          <w:sz w:val="24"/>
          <w:szCs w:val="24"/>
        </w:rPr>
        <w:t>XII. The Future of Rare Disease Research</w:t>
      </w:r>
    </w:p>
    <w:p w14:paraId="0000003C"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future of rare disease research is closely connected to advances in genetics, biotechnology, artificial intelligence, and personalized medicine. Researchers are developing new ways to identify genetic changes and understand how they cause disease. Gene-based treatments may provide new possibilities for some conditions, while improved diagnostic tools may help patients receive answers more quickly. Artificial intelligence may also assist researchers in identifying patterns in medical and genetic data. International collaboration and patient participation will remain important because rare diseases often affect small populations. Although many challenges remain, continuing scientific progress provides hope for better diagnosis, treatment, and support.</w:t>
      </w:r>
    </w:p>
    <w:p w14:paraId="0000003D" w14:textId="77777777" w:rsidR="008021CD" w:rsidRDefault="008021CD">
      <w:pPr>
        <w:pStyle w:val="Heading1"/>
        <w:keepNext w:val="0"/>
        <w:keepLines w:val="0"/>
        <w:spacing w:before="480" w:line="480" w:lineRule="auto"/>
        <w:jc w:val="both"/>
        <w:rPr>
          <w:rFonts w:ascii="Times New Roman" w:eastAsia="Times New Roman" w:hAnsi="Times New Roman" w:cs="Times New Roman"/>
          <w:b/>
          <w:bCs/>
          <w:sz w:val="46"/>
          <w:szCs w:val="46"/>
        </w:rPr>
      </w:pPr>
      <w:bookmarkStart w:id="28" w:name="_cdrz048zwfe9" w:colFirst="0" w:colLast="0"/>
      <w:bookmarkEnd w:id="28"/>
    </w:p>
    <w:p w14:paraId="0000003E"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9" w:name="_9vlhtxdfblez" w:colFirst="0" w:colLast="0"/>
      <w:bookmarkEnd w:id="29"/>
      <w:r>
        <w:rPr>
          <w:rFonts w:ascii="Times New Roman" w:eastAsia="Times New Roman" w:hAnsi="Times New Roman" w:cs="Times New Roman"/>
          <w:b/>
          <w:bCs/>
          <w:sz w:val="24"/>
          <w:szCs w:val="24"/>
        </w:rPr>
        <w:lastRenderedPageBreak/>
        <w:t>XIII. Conclusion</w:t>
      </w:r>
    </w:p>
    <w:p w14:paraId="0000003F" w14:textId="77777777" w:rsidR="008021CD"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Rare diseases affect relatively small groups of people individually, but together they represent a major healthcare challenge. Many patients experience delayed diagnosis, limited treatment options, high healthcare costs, and difficulties accessing specialized care. Genetic research and improved testing have already helped scientists understand many rare conditions, while clinical research continues to search for new treatments. Patient organizations and support systems are also important because rare diseases can affect families emotionally, socially, and financially. Future advances in genetics, personalized medicine, and technology may improve the diagnosis and treatment of rare diseases. Greater awareness and cooperation between researchers, healthcare professionals, governments, and patients will be necessary to ensure that people with rare diseases receive the care and support they need.</w:t>
      </w:r>
    </w:p>
    <w:p w14:paraId="00000040" w14:textId="77777777" w:rsidR="008021CD" w:rsidRDefault="008021CD">
      <w:pPr>
        <w:pStyle w:val="Heading1"/>
        <w:keepNext w:val="0"/>
        <w:keepLines w:val="0"/>
        <w:spacing w:before="480" w:line="480" w:lineRule="auto"/>
        <w:jc w:val="both"/>
        <w:rPr>
          <w:rFonts w:ascii="Times New Roman" w:eastAsia="Times New Roman" w:hAnsi="Times New Roman" w:cs="Times New Roman"/>
          <w:b/>
          <w:bCs/>
          <w:sz w:val="46"/>
          <w:szCs w:val="46"/>
        </w:rPr>
      </w:pPr>
      <w:bookmarkStart w:id="30" w:name="_1j4175b2zsqr" w:colFirst="0" w:colLast="0"/>
      <w:bookmarkEnd w:id="30"/>
    </w:p>
    <w:p w14:paraId="00000041" w14:textId="77777777" w:rsidR="008021CD" w:rsidRDefault="008021CD">
      <w:pPr>
        <w:pStyle w:val="Heading1"/>
        <w:keepNext w:val="0"/>
        <w:keepLines w:val="0"/>
        <w:spacing w:before="480" w:line="480" w:lineRule="auto"/>
        <w:jc w:val="both"/>
        <w:rPr>
          <w:rFonts w:ascii="Times New Roman" w:eastAsia="Times New Roman" w:hAnsi="Times New Roman" w:cs="Times New Roman"/>
          <w:b/>
          <w:bCs/>
          <w:sz w:val="46"/>
          <w:szCs w:val="46"/>
        </w:rPr>
      </w:pPr>
      <w:bookmarkStart w:id="31" w:name="_6o4qf8deo61" w:colFirst="0" w:colLast="0"/>
      <w:bookmarkEnd w:id="31"/>
    </w:p>
    <w:p w14:paraId="00000042" w14:textId="77777777" w:rsidR="008021CD" w:rsidRDefault="008021CD">
      <w:pPr>
        <w:pStyle w:val="Heading1"/>
        <w:keepNext w:val="0"/>
        <w:keepLines w:val="0"/>
        <w:spacing w:before="480" w:line="480" w:lineRule="auto"/>
        <w:jc w:val="both"/>
        <w:rPr>
          <w:rFonts w:ascii="Times New Roman" w:eastAsia="Times New Roman" w:hAnsi="Times New Roman" w:cs="Times New Roman"/>
          <w:b/>
          <w:bCs/>
          <w:sz w:val="46"/>
          <w:szCs w:val="46"/>
        </w:rPr>
      </w:pPr>
      <w:bookmarkStart w:id="32" w:name="_mux9s6hxv0ng" w:colFirst="0" w:colLast="0"/>
      <w:bookmarkEnd w:id="32"/>
    </w:p>
    <w:p w14:paraId="00000043" w14:textId="77777777" w:rsidR="008021CD" w:rsidRDefault="008021CD">
      <w:pPr>
        <w:pStyle w:val="Heading1"/>
        <w:keepNext w:val="0"/>
        <w:keepLines w:val="0"/>
        <w:spacing w:before="480" w:line="480" w:lineRule="auto"/>
        <w:jc w:val="both"/>
        <w:rPr>
          <w:rFonts w:ascii="Times New Roman" w:eastAsia="Times New Roman" w:hAnsi="Times New Roman" w:cs="Times New Roman"/>
          <w:b/>
          <w:bCs/>
          <w:sz w:val="46"/>
          <w:szCs w:val="46"/>
        </w:rPr>
      </w:pPr>
      <w:bookmarkStart w:id="33" w:name="_j6lp4lioeipn" w:colFirst="0" w:colLast="0"/>
      <w:bookmarkEnd w:id="33"/>
    </w:p>
    <w:p w14:paraId="00000044" w14:textId="77777777" w:rsidR="008021CD"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4" w:name="_6t948y5ghmeh" w:colFirst="0" w:colLast="0"/>
      <w:bookmarkEnd w:id="34"/>
      <w:r>
        <w:rPr>
          <w:rFonts w:ascii="Times New Roman" w:eastAsia="Times New Roman" w:hAnsi="Times New Roman" w:cs="Times New Roman"/>
          <w:b/>
          <w:bCs/>
          <w:sz w:val="24"/>
          <w:szCs w:val="24"/>
        </w:rPr>
        <w:lastRenderedPageBreak/>
        <w:t>References</w:t>
      </w:r>
    </w:p>
    <w:p w14:paraId="00000045" w14:textId="77777777" w:rsidR="008021CD"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EURORDIS. (n.d.). </w:t>
      </w:r>
      <w:r>
        <w:rPr>
          <w:rFonts w:ascii="Times New Roman" w:eastAsia="Times New Roman" w:hAnsi="Times New Roman" w:cs="Times New Roman"/>
          <w:i/>
          <w:iCs/>
          <w:sz w:val="24"/>
          <w:szCs w:val="24"/>
        </w:rPr>
        <w:t>What is a rare disease?</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https://www.eurordis.org/information-support/what-is-a-rare-disease/</w:t>
        </w:r>
      </w:hyperlink>
    </w:p>
    <w:p w14:paraId="00000046" w14:textId="77777777" w:rsidR="008021CD"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National Human Genome Research Institute. (n.d.). </w:t>
      </w:r>
      <w:r>
        <w:rPr>
          <w:rFonts w:ascii="Times New Roman" w:eastAsia="Times New Roman" w:hAnsi="Times New Roman" w:cs="Times New Roman"/>
          <w:i/>
          <w:iCs/>
          <w:sz w:val="24"/>
          <w:szCs w:val="24"/>
        </w:rPr>
        <w:t>Rare diseases and genetics</w:t>
      </w:r>
      <w:r>
        <w:rPr>
          <w:rFonts w:ascii="Times New Roman" w:eastAsia="Times New Roman" w:hAnsi="Times New Roman" w:cs="Times New Roman"/>
          <w:sz w:val="24"/>
          <w:szCs w:val="24"/>
        </w:rPr>
        <w:t>. National Institutes of Health.</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https://www.genome.gov/</w:t>
        </w:r>
      </w:hyperlink>
    </w:p>
    <w:p w14:paraId="00000047" w14:textId="77777777" w:rsidR="008021CD"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National Institutes of Health. (n.d.). </w:t>
      </w:r>
      <w:r>
        <w:rPr>
          <w:rFonts w:ascii="Times New Roman" w:eastAsia="Times New Roman" w:hAnsi="Times New Roman" w:cs="Times New Roman"/>
          <w:i/>
          <w:iCs/>
          <w:sz w:val="24"/>
          <w:szCs w:val="24"/>
        </w:rPr>
        <w:t>Rare diseases</w:t>
      </w:r>
      <w:r>
        <w:rPr>
          <w:rFonts w:ascii="Times New Roman" w:eastAsia="Times New Roman" w:hAnsi="Times New Roman" w:cs="Times New Roman"/>
          <w:sz w:val="24"/>
          <w:szCs w:val="24"/>
        </w:rPr>
        <w:t>.</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https://www.nih.gov/</w:t>
        </w:r>
      </w:hyperlink>
    </w:p>
    <w:p w14:paraId="00000048" w14:textId="77777777" w:rsidR="008021CD"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U.S. Food and Drug Administration. (n.d.). </w:t>
      </w:r>
      <w:r>
        <w:rPr>
          <w:rFonts w:ascii="Times New Roman" w:eastAsia="Times New Roman" w:hAnsi="Times New Roman" w:cs="Times New Roman"/>
          <w:i/>
          <w:iCs/>
          <w:sz w:val="24"/>
          <w:szCs w:val="24"/>
        </w:rPr>
        <w:t>Developing products for rare diseases &amp; conditions</w:t>
      </w:r>
      <w:r>
        <w:rPr>
          <w:rFonts w:ascii="Times New Roman" w:eastAsia="Times New Roman" w:hAnsi="Times New Roman" w:cs="Times New Roman"/>
          <w:sz w:val="24"/>
          <w:szCs w:val="24"/>
        </w:rPr>
        <w:t>.</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https://www.fda.gov/</w:t>
        </w:r>
      </w:hyperlink>
    </w:p>
    <w:p w14:paraId="00000049" w14:textId="77777777" w:rsidR="008021CD"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Wakap, K. L., Lambert, D. M., </w:t>
      </w:r>
      <w:proofErr w:type="spellStart"/>
      <w:r>
        <w:rPr>
          <w:rFonts w:ascii="Times New Roman" w:eastAsia="Times New Roman" w:hAnsi="Times New Roman" w:cs="Times New Roman"/>
          <w:sz w:val="24"/>
          <w:szCs w:val="24"/>
        </w:rPr>
        <w:t>Olry</w:t>
      </w:r>
      <w:proofErr w:type="spellEnd"/>
      <w:r>
        <w:rPr>
          <w:rFonts w:ascii="Times New Roman" w:eastAsia="Times New Roman" w:hAnsi="Times New Roman" w:cs="Times New Roman"/>
          <w:sz w:val="24"/>
          <w:szCs w:val="24"/>
        </w:rPr>
        <w:t xml:space="preserve">, A., Rodwell, C., Gueydan, C., Lanneau, V., Murphy, D., Le Cam, Y., &amp; Rath, A. (2020). Estimating cumulative point prevalence of rare diseases: Analysis of the </w:t>
      </w:r>
      <w:proofErr w:type="spellStart"/>
      <w:r>
        <w:rPr>
          <w:rFonts w:ascii="Times New Roman" w:eastAsia="Times New Roman" w:hAnsi="Times New Roman" w:cs="Times New Roman"/>
          <w:sz w:val="24"/>
          <w:szCs w:val="24"/>
        </w:rPr>
        <w:t>Orphanet</w:t>
      </w:r>
      <w:proofErr w:type="spellEnd"/>
      <w:r>
        <w:rPr>
          <w:rFonts w:ascii="Times New Roman" w:eastAsia="Times New Roman" w:hAnsi="Times New Roman" w:cs="Times New Roman"/>
          <w:sz w:val="24"/>
          <w:szCs w:val="24"/>
        </w:rPr>
        <w:t xml:space="preserve"> database. </w:t>
      </w:r>
      <w:r>
        <w:rPr>
          <w:rFonts w:ascii="Times New Roman" w:eastAsia="Times New Roman" w:hAnsi="Times New Roman" w:cs="Times New Roman"/>
          <w:i/>
          <w:iCs/>
          <w:sz w:val="24"/>
          <w:szCs w:val="24"/>
        </w:rPr>
        <w:t>European Journal of Human Genetics, 28</w:t>
      </w:r>
      <w:r>
        <w:rPr>
          <w:rFonts w:ascii="Times New Roman" w:eastAsia="Times New Roman" w:hAnsi="Times New Roman" w:cs="Times New Roman"/>
          <w:sz w:val="24"/>
          <w:szCs w:val="24"/>
        </w:rPr>
        <w:t>, 165–173.</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https://doi.org/10.1038/s41431-019-0508-0</w:t>
        </w:r>
      </w:hyperlink>
    </w:p>
    <w:p w14:paraId="0000004A" w14:textId="77777777" w:rsidR="008021CD" w:rsidRDefault="008021CD">
      <w:pPr>
        <w:spacing w:line="480" w:lineRule="auto"/>
        <w:jc w:val="both"/>
        <w:rPr>
          <w:rFonts w:ascii="Times New Roman" w:eastAsia="Times New Roman" w:hAnsi="Times New Roman" w:cs="Times New Roman"/>
          <w:sz w:val="24"/>
          <w:szCs w:val="24"/>
        </w:rPr>
      </w:pPr>
    </w:p>
    <w:p w14:paraId="0000004B" w14:textId="77777777" w:rsidR="008021CD" w:rsidRDefault="008021CD">
      <w:pPr>
        <w:spacing w:line="480" w:lineRule="auto"/>
        <w:jc w:val="center"/>
        <w:rPr>
          <w:rFonts w:ascii="Times New Roman" w:eastAsia="Times New Roman" w:hAnsi="Times New Roman" w:cs="Times New Roman"/>
          <w:sz w:val="24"/>
          <w:szCs w:val="24"/>
        </w:rPr>
      </w:pPr>
    </w:p>
    <w:p w14:paraId="0000004C" w14:textId="77777777" w:rsidR="008021CD" w:rsidRDefault="008021CD">
      <w:pPr>
        <w:spacing w:line="480" w:lineRule="auto"/>
        <w:jc w:val="center"/>
        <w:rPr>
          <w:rFonts w:ascii="Times New Roman" w:eastAsia="Times New Roman" w:hAnsi="Times New Roman" w:cs="Times New Roman"/>
          <w:sz w:val="24"/>
          <w:szCs w:val="24"/>
        </w:rPr>
      </w:pPr>
    </w:p>
    <w:p w14:paraId="0000004D" w14:textId="77777777" w:rsidR="008021CD" w:rsidRDefault="008021CD">
      <w:pPr>
        <w:spacing w:line="480" w:lineRule="auto"/>
        <w:jc w:val="center"/>
        <w:rPr>
          <w:rFonts w:ascii="Times New Roman" w:eastAsia="Times New Roman" w:hAnsi="Times New Roman" w:cs="Times New Roman"/>
          <w:sz w:val="24"/>
          <w:szCs w:val="24"/>
        </w:rPr>
      </w:pPr>
    </w:p>
    <w:p w14:paraId="0000004E" w14:textId="77777777" w:rsidR="008021CD" w:rsidRDefault="008021CD">
      <w:pPr>
        <w:spacing w:line="480" w:lineRule="auto"/>
        <w:jc w:val="center"/>
        <w:rPr>
          <w:rFonts w:ascii="Times New Roman" w:eastAsia="Times New Roman" w:hAnsi="Times New Roman" w:cs="Times New Roman"/>
          <w:sz w:val="24"/>
          <w:szCs w:val="24"/>
        </w:rPr>
      </w:pPr>
    </w:p>
    <w:p w14:paraId="0000004F" w14:textId="77777777" w:rsidR="008021CD" w:rsidRDefault="008021CD">
      <w:pPr>
        <w:spacing w:line="480" w:lineRule="auto"/>
        <w:jc w:val="center"/>
        <w:rPr>
          <w:rFonts w:ascii="Times New Roman" w:eastAsia="Times New Roman" w:hAnsi="Times New Roman" w:cs="Times New Roman"/>
          <w:sz w:val="24"/>
          <w:szCs w:val="24"/>
        </w:rPr>
      </w:pPr>
    </w:p>
    <w:sectPr w:rsidR="008021CD">
      <w:headerReference w:type="default" r:id="rId16"/>
      <w:headerReference w:type="first" r:id="rId17"/>
      <w:footerReference w:type="firs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4C6A" w14:textId="77777777" w:rsidR="00587E69" w:rsidRDefault="00587E69">
      <w:pPr>
        <w:spacing w:line="240" w:lineRule="auto"/>
      </w:pPr>
      <w:r>
        <w:separator/>
      </w:r>
    </w:p>
  </w:endnote>
  <w:endnote w:type="continuationSeparator" w:id="0">
    <w:p w14:paraId="76706EEF" w14:textId="77777777" w:rsidR="00587E69" w:rsidRDefault="00587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9B8C42-EE9A-4D20-913D-25C84185A871}"/>
  </w:font>
  <w:font w:name="Cambria">
    <w:panose1 w:val="02040503050406030204"/>
    <w:charset w:val="00"/>
    <w:family w:val="roman"/>
    <w:pitch w:val="variable"/>
    <w:sig w:usb0="E00006FF" w:usb1="420024FF" w:usb2="02000000" w:usb3="00000000" w:csb0="0000019F" w:csb1="00000000"/>
    <w:embedRegular r:id="rId2" w:fontKey="{CAFAF402-DD88-44E1-9EEE-0B15E1B519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8021CD" w:rsidRDefault="00802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A01F" w14:textId="77777777" w:rsidR="00587E69" w:rsidRDefault="00587E69">
      <w:pPr>
        <w:spacing w:line="240" w:lineRule="auto"/>
      </w:pPr>
      <w:r>
        <w:separator/>
      </w:r>
    </w:p>
  </w:footnote>
  <w:footnote w:type="continuationSeparator" w:id="0">
    <w:p w14:paraId="47136252" w14:textId="77777777" w:rsidR="00587E69" w:rsidRDefault="00587E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0" w14:textId="2DC4C9A0" w:rsidR="008021CD"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D5FE3">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3F54A82E" w:rsidR="008021CD"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Rare Diseases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D5FE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1CD"/>
    <w:rsid w:val="00587E69"/>
    <w:rsid w:val="008021CD"/>
    <w:rsid w:val="00B93402"/>
    <w:rsid w:val="00DD5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7BD4"/>
  <w15:docId w15:val="{0C9817F5-1723-4462-8404-5FF5C3F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nome.gov/" TargetMode="External"/><Relationship Id="rId13" Type="http://schemas.openxmlformats.org/officeDocument/2006/relationships/hyperlink" Target="https://www.fda.gov/"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eurordis.org/information-support/what-is-a-rare-disease/" TargetMode="External"/><Relationship Id="rId12" Type="http://schemas.openxmlformats.org/officeDocument/2006/relationships/hyperlink" Target="https://www.fda.gov/"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eurordis.org/information-support/what-is-a-rare-disease/" TargetMode="External"/><Relationship Id="rId11" Type="http://schemas.openxmlformats.org/officeDocument/2006/relationships/hyperlink" Target="https://www.nih.gov/" TargetMode="External"/><Relationship Id="rId5" Type="http://schemas.openxmlformats.org/officeDocument/2006/relationships/endnotes" Target="endnotes.xml"/><Relationship Id="rId15" Type="http://schemas.openxmlformats.org/officeDocument/2006/relationships/hyperlink" Target="https://doi.org/10.1038/s41431-019-0508-0" TargetMode="External"/><Relationship Id="rId10" Type="http://schemas.openxmlformats.org/officeDocument/2006/relationships/hyperlink" Target="https://www.nih.gov/"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enome.gov/" TargetMode="External"/><Relationship Id="rId14" Type="http://schemas.openxmlformats.org/officeDocument/2006/relationships/hyperlink" Target="https://doi.org/10.1038/s41431-019-0508-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2026-08-28T16:15:00Z</dcterms:created>
  <dcterms:modified xsi:type="dcterms:W3CDTF">2026-08-28T16:16:00Z</dcterms:modified>
</cp:coreProperties>
</file>