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36C5" w14:textId="6D423AE0" w:rsidR="00AB5FCD" w:rsidRDefault="00FB481C" w:rsidP="00F62101">
      <w:pPr>
        <w:pStyle w:val="Text"/>
        <w:ind w:firstLine="0"/>
        <w:rPr>
          <w:b/>
          <w:bCs/>
          <w:i/>
          <w:iCs/>
        </w:rPr>
      </w:pPr>
      <w:r>
        <w:rPr>
          <w:b/>
          <w:bCs/>
          <w:i/>
          <w:iCs/>
          <w:noProof/>
        </w:rPr>
        <mc:AlternateContent>
          <mc:Choice Requires="wps">
            <w:drawing>
              <wp:anchor distT="0" distB="0" distL="114300" distR="114300" simplePos="0" relativeHeight="251660288" behindDoc="0" locked="0" layoutInCell="1" allowOverlap="1" wp14:anchorId="3370E85A" wp14:editId="123775F7">
                <wp:simplePos x="0" y="0"/>
                <wp:positionH relativeFrom="column">
                  <wp:posOffset>148590</wp:posOffset>
                </wp:positionH>
                <wp:positionV relativeFrom="page">
                  <wp:posOffset>742950</wp:posOffset>
                </wp:positionV>
                <wp:extent cx="6507480" cy="1704975"/>
                <wp:effectExtent l="0" t="0" r="26670" b="28575"/>
                <wp:wrapNone/>
                <wp:docPr id="1839234466" nam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07480" cy="170497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2EE6CC" w14:textId="749B5EF8" w:rsidR="00525D33" w:rsidRPr="00A156E0" w:rsidRDefault="00525D33" w:rsidP="00525D33">
                            <w:pPr>
                              <w:ind w:left="220"/>
                              <w:rPr>
                                <w:bCs/>
                              </w:rPr>
                            </w:pPr>
                            <w:bookmarkStart w:id="0" w:name="_Hlk193298786"/>
                          </w:p>
                          <w:bookmarkEnd w:id="0"/>
                          <w:p w14:paraId="590A097A" w14:textId="5C100EEE" w:rsidR="001B4194" w:rsidRPr="00A0080E" w:rsidRDefault="001B4194" w:rsidP="00A0080E">
                            <w:pPr>
                              <w:pStyle w:val="IOP-CS-Title"/>
                              <w:spacing w:before="240" w:after="0" w:line="240" w:lineRule="auto"/>
                              <w:jc w:val="center"/>
                              <w:rPr>
                                <w:rFonts w:ascii="Times New Roman" w:hAnsi="Times New Roman" w:cs="Times New Roman"/>
                                <w:sz w:val="52"/>
                                <w:szCs w:val="52"/>
                              </w:rPr>
                            </w:pPr>
                            <w:r w:rsidRPr="00A0080E">
                              <w:rPr>
                                <w:rFonts w:ascii="Times New Roman" w:hAnsi="Times New Roman" w:cs="Times New Roman"/>
                                <w:sz w:val="52"/>
                                <w:szCs w:val="52"/>
                              </w:rPr>
                              <w:t xml:space="preserve">THYROID NODULES DETECTION </w:t>
                            </w:r>
                            <w:proofErr w:type="gramStart"/>
                            <w:r w:rsidRPr="00A0080E">
                              <w:rPr>
                                <w:rFonts w:ascii="Times New Roman" w:hAnsi="Times New Roman" w:cs="Times New Roman"/>
                                <w:sz w:val="52"/>
                                <w:szCs w:val="52"/>
                              </w:rPr>
                              <w:t>USING</w:t>
                            </w:r>
                            <w:r w:rsidR="00A0080E">
                              <w:rPr>
                                <w:rFonts w:ascii="Times New Roman" w:hAnsi="Times New Roman" w:cs="Times New Roman"/>
                                <w:sz w:val="52"/>
                                <w:szCs w:val="52"/>
                              </w:rPr>
                              <w:t xml:space="preserve">  </w:t>
                            </w:r>
                            <w:r w:rsidRPr="00A0080E">
                              <w:rPr>
                                <w:rFonts w:ascii="Times New Roman" w:hAnsi="Times New Roman" w:cs="Times New Roman"/>
                                <w:sz w:val="52"/>
                                <w:szCs w:val="52"/>
                              </w:rPr>
                              <w:t>DEEP</w:t>
                            </w:r>
                            <w:proofErr w:type="gramEnd"/>
                            <w:r w:rsidRPr="00A0080E">
                              <w:rPr>
                                <w:rFonts w:ascii="Times New Roman" w:hAnsi="Times New Roman" w:cs="Times New Roman"/>
                                <w:sz w:val="52"/>
                                <w:szCs w:val="52"/>
                              </w:rPr>
                              <w:t xml:space="preserve"> LEARNING</w:t>
                            </w:r>
                          </w:p>
                          <w:p w14:paraId="0C7989D4" w14:textId="686B6B10" w:rsidR="001B4194" w:rsidRPr="00FB481C" w:rsidRDefault="001B4194" w:rsidP="00226D69">
                            <w:pPr>
                              <w:pStyle w:val="IOP-CS-Title"/>
                              <w:spacing w:before="240" w:after="0" w:line="240" w:lineRule="auto"/>
                              <w:jc w:val="center"/>
                              <w:rPr>
                                <w:rFonts w:ascii="Times New Roman" w:hAnsi="Times New Roman" w:cs="Times New Roman"/>
                                <w:b w:val="0"/>
                                <w:bCs/>
                                <w:sz w:val="24"/>
                                <w:szCs w:val="24"/>
                              </w:rPr>
                            </w:pPr>
                            <w:r w:rsidRPr="00FB481C">
                              <w:rPr>
                                <w:rFonts w:ascii="Times New Roman" w:hAnsi="Times New Roman" w:cs="Times New Roman"/>
                                <w:b w:val="0"/>
                                <w:bCs/>
                                <w:sz w:val="24"/>
                                <w:szCs w:val="24"/>
                              </w:rPr>
                              <w:t xml:space="preserve">Document </w:t>
                            </w:r>
                            <w:proofErr w:type="gramStart"/>
                            <w:r w:rsidRPr="00FB481C">
                              <w:rPr>
                                <w:rFonts w:ascii="Times New Roman" w:hAnsi="Times New Roman" w:cs="Times New Roman"/>
                                <w:b w:val="0"/>
                                <w:bCs/>
                                <w:sz w:val="24"/>
                                <w:szCs w:val="24"/>
                              </w:rPr>
                              <w:t>ID :</w:t>
                            </w:r>
                            <w:proofErr w:type="gramEnd"/>
                            <w:r w:rsidRPr="00FB481C">
                              <w:rPr>
                                <w:rFonts w:ascii="Times New Roman" w:hAnsi="Times New Roman" w:cs="Times New Roman"/>
                                <w:b w:val="0"/>
                                <w:bCs/>
                                <w:sz w:val="24"/>
                                <w:szCs w:val="24"/>
                              </w:rPr>
                              <w:t xml:space="preserve"> TW – </w:t>
                            </w:r>
                            <w:proofErr w:type="gramStart"/>
                            <w:r w:rsidRPr="00FB481C">
                              <w:rPr>
                                <w:rFonts w:ascii="Times New Roman" w:hAnsi="Times New Roman" w:cs="Times New Roman"/>
                                <w:b w:val="0"/>
                                <w:bCs/>
                                <w:sz w:val="24"/>
                                <w:szCs w:val="24"/>
                              </w:rPr>
                              <w:t>009,  Author</w:t>
                            </w:r>
                            <w:proofErr w:type="gramEnd"/>
                            <w:r w:rsidRPr="00FB481C">
                              <w:rPr>
                                <w:rFonts w:ascii="Times New Roman" w:hAnsi="Times New Roman" w:cs="Times New Roman"/>
                                <w:b w:val="0"/>
                                <w:bCs/>
                                <w:sz w:val="24"/>
                                <w:szCs w:val="24"/>
                              </w:rPr>
                              <w:t xml:space="preserve"> : Swetha. V, </w:t>
                            </w:r>
                            <w:proofErr w:type="gramStart"/>
                            <w:r w:rsidRPr="00FB481C">
                              <w:rPr>
                                <w:rFonts w:ascii="Times New Roman" w:hAnsi="Times New Roman" w:cs="Times New Roman"/>
                                <w:b w:val="0"/>
                                <w:bCs/>
                                <w:sz w:val="24"/>
                                <w:szCs w:val="24"/>
                              </w:rPr>
                              <w:t>Date :</w:t>
                            </w:r>
                            <w:proofErr w:type="gramEnd"/>
                            <w:r w:rsidRPr="00FB481C">
                              <w:rPr>
                                <w:rFonts w:ascii="Times New Roman" w:hAnsi="Times New Roman" w:cs="Times New Roman"/>
                                <w:b w:val="0"/>
                                <w:bCs/>
                                <w:sz w:val="24"/>
                                <w:szCs w:val="24"/>
                              </w:rPr>
                              <w:t xml:space="preserve"> 12-07-2026</w:t>
                            </w:r>
                          </w:p>
                          <w:p w14:paraId="4733D2B1" w14:textId="77777777" w:rsidR="001B4194" w:rsidRPr="001B4194" w:rsidRDefault="001B4194" w:rsidP="001B4194">
                            <w:pPr>
                              <w:pStyle w:val="IOP-CS-Title"/>
                              <w:spacing w:before="240" w:after="0" w:line="240" w:lineRule="auto"/>
                              <w:jc w:val="center"/>
                              <w:rPr>
                                <w:rFonts w:ascii="Times New Roman" w:hAnsi="Times New Roman" w:cs="Times New Roman"/>
                                <w:sz w:val="48"/>
                                <w:szCs w:val="48"/>
                              </w:rPr>
                            </w:pPr>
                          </w:p>
                          <w:p w14:paraId="711A5FE3" w14:textId="77777777" w:rsidR="001B4194" w:rsidRDefault="001B4194" w:rsidP="001B4194">
                            <w:pPr>
                              <w:pStyle w:val="Title"/>
                            </w:pPr>
                          </w:p>
                          <w:p w14:paraId="74591BF7" w14:textId="77777777" w:rsidR="00525D33" w:rsidRDefault="00525D33"/>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3370E85A" id="_x0000_t202" coordsize="21600,21600" o:spt="202" path="m,l,21600r21600,l21600,xe">
                <v:stroke joinstyle="miter"/>
                <v:path gradientshapeok="t" o:connecttype="rect"/>
              </v:shapetype>
              <v:shape id=" 9" o:spid="_x0000_s1026" type="#_x0000_t202" style="position:absolute;left:0;text-align:left;margin-left:11.7pt;margin-top:58.5pt;width:512.4pt;height:134.25pt;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" strokecolor="white">
                <v:path arrowok="t"/>
                <v:textbox>
                  <w:txbxContent>
                    <w:p w14:paraId="7A2EE6CC" w14:textId="749B5EF8" w:rsidR="00525D33" w:rsidRPr="00A156E0" w:rsidRDefault="00525D33" w:rsidP="00525D33">
                      <w:pPr>
                        <w:ind w:left="220"/>
                        <w:rPr>
                          <w:bCs/>
                        </w:rPr>
                      </w:pPr>
                      <w:bookmarkStart w:id="1" w:name="_Hlk193298786"/>
                    </w:p>
                    <w:bookmarkEnd w:id="1"/>
                    <w:p w14:paraId="590A097A" w14:textId="5C100EEE" w:rsidR="001B4194" w:rsidRPr="00A0080E" w:rsidRDefault="001B4194" w:rsidP="00A0080E">
                      <w:pPr>
                        <w:pStyle w:val="IOP-CS-Title"/>
                        <w:spacing w:before="240" w:after="0" w:line="240" w:lineRule="auto"/>
                        <w:jc w:val="center"/>
                        <w:rPr>
                          <w:rFonts w:ascii="Times New Roman" w:hAnsi="Times New Roman" w:cs="Times New Roman"/>
                          <w:sz w:val="52"/>
                          <w:szCs w:val="52"/>
                        </w:rPr>
                      </w:pPr>
                      <w:r w:rsidRPr="00A0080E">
                        <w:rPr>
                          <w:rFonts w:ascii="Times New Roman" w:hAnsi="Times New Roman" w:cs="Times New Roman"/>
                          <w:sz w:val="52"/>
                          <w:szCs w:val="52"/>
                        </w:rPr>
                        <w:t xml:space="preserve">THYROID NODULES DETECTION </w:t>
                      </w:r>
                      <w:proofErr w:type="gramStart"/>
                      <w:r w:rsidRPr="00A0080E">
                        <w:rPr>
                          <w:rFonts w:ascii="Times New Roman" w:hAnsi="Times New Roman" w:cs="Times New Roman"/>
                          <w:sz w:val="52"/>
                          <w:szCs w:val="52"/>
                        </w:rPr>
                        <w:t>USING</w:t>
                      </w:r>
                      <w:r w:rsidR="00A0080E">
                        <w:rPr>
                          <w:rFonts w:ascii="Times New Roman" w:hAnsi="Times New Roman" w:cs="Times New Roman"/>
                          <w:sz w:val="52"/>
                          <w:szCs w:val="52"/>
                        </w:rPr>
                        <w:t xml:space="preserve">  </w:t>
                      </w:r>
                      <w:r w:rsidRPr="00A0080E">
                        <w:rPr>
                          <w:rFonts w:ascii="Times New Roman" w:hAnsi="Times New Roman" w:cs="Times New Roman"/>
                          <w:sz w:val="52"/>
                          <w:szCs w:val="52"/>
                        </w:rPr>
                        <w:t>DEEP</w:t>
                      </w:r>
                      <w:proofErr w:type="gramEnd"/>
                      <w:r w:rsidRPr="00A0080E">
                        <w:rPr>
                          <w:rFonts w:ascii="Times New Roman" w:hAnsi="Times New Roman" w:cs="Times New Roman"/>
                          <w:sz w:val="52"/>
                          <w:szCs w:val="52"/>
                        </w:rPr>
                        <w:t xml:space="preserve"> LEARNING</w:t>
                      </w:r>
                    </w:p>
                    <w:p w14:paraId="0C7989D4" w14:textId="686B6B10" w:rsidR="001B4194" w:rsidRPr="00FB481C" w:rsidRDefault="001B4194" w:rsidP="00226D69">
                      <w:pPr>
                        <w:pStyle w:val="IOP-CS-Title"/>
                        <w:spacing w:before="240" w:after="0" w:line="240" w:lineRule="auto"/>
                        <w:jc w:val="center"/>
                        <w:rPr>
                          <w:rFonts w:ascii="Times New Roman" w:hAnsi="Times New Roman" w:cs="Times New Roman"/>
                          <w:b w:val="0"/>
                          <w:bCs/>
                          <w:sz w:val="24"/>
                          <w:szCs w:val="24"/>
                        </w:rPr>
                      </w:pPr>
                      <w:r w:rsidRPr="00FB481C">
                        <w:rPr>
                          <w:rFonts w:ascii="Times New Roman" w:hAnsi="Times New Roman" w:cs="Times New Roman"/>
                          <w:b w:val="0"/>
                          <w:bCs/>
                          <w:sz w:val="24"/>
                          <w:szCs w:val="24"/>
                        </w:rPr>
                        <w:t xml:space="preserve">Document </w:t>
                      </w:r>
                      <w:proofErr w:type="gramStart"/>
                      <w:r w:rsidRPr="00FB481C">
                        <w:rPr>
                          <w:rFonts w:ascii="Times New Roman" w:hAnsi="Times New Roman" w:cs="Times New Roman"/>
                          <w:b w:val="0"/>
                          <w:bCs/>
                          <w:sz w:val="24"/>
                          <w:szCs w:val="24"/>
                        </w:rPr>
                        <w:t>ID :</w:t>
                      </w:r>
                      <w:proofErr w:type="gramEnd"/>
                      <w:r w:rsidRPr="00FB481C">
                        <w:rPr>
                          <w:rFonts w:ascii="Times New Roman" w:hAnsi="Times New Roman" w:cs="Times New Roman"/>
                          <w:b w:val="0"/>
                          <w:bCs/>
                          <w:sz w:val="24"/>
                          <w:szCs w:val="24"/>
                        </w:rPr>
                        <w:t xml:space="preserve"> TW – </w:t>
                      </w:r>
                      <w:proofErr w:type="gramStart"/>
                      <w:r w:rsidRPr="00FB481C">
                        <w:rPr>
                          <w:rFonts w:ascii="Times New Roman" w:hAnsi="Times New Roman" w:cs="Times New Roman"/>
                          <w:b w:val="0"/>
                          <w:bCs/>
                          <w:sz w:val="24"/>
                          <w:szCs w:val="24"/>
                        </w:rPr>
                        <w:t>009,  Author</w:t>
                      </w:r>
                      <w:proofErr w:type="gramEnd"/>
                      <w:r w:rsidRPr="00FB481C">
                        <w:rPr>
                          <w:rFonts w:ascii="Times New Roman" w:hAnsi="Times New Roman" w:cs="Times New Roman"/>
                          <w:b w:val="0"/>
                          <w:bCs/>
                          <w:sz w:val="24"/>
                          <w:szCs w:val="24"/>
                        </w:rPr>
                        <w:t xml:space="preserve"> : Swetha. V, </w:t>
                      </w:r>
                      <w:proofErr w:type="gramStart"/>
                      <w:r w:rsidRPr="00FB481C">
                        <w:rPr>
                          <w:rFonts w:ascii="Times New Roman" w:hAnsi="Times New Roman" w:cs="Times New Roman"/>
                          <w:b w:val="0"/>
                          <w:bCs/>
                          <w:sz w:val="24"/>
                          <w:szCs w:val="24"/>
                        </w:rPr>
                        <w:t>Date :</w:t>
                      </w:r>
                      <w:proofErr w:type="gramEnd"/>
                      <w:r w:rsidRPr="00FB481C">
                        <w:rPr>
                          <w:rFonts w:ascii="Times New Roman" w:hAnsi="Times New Roman" w:cs="Times New Roman"/>
                          <w:b w:val="0"/>
                          <w:bCs/>
                          <w:sz w:val="24"/>
                          <w:szCs w:val="24"/>
                        </w:rPr>
                        <w:t xml:space="preserve"> 12-07-2026</w:t>
                      </w:r>
                    </w:p>
                    <w:p w14:paraId="4733D2B1" w14:textId="77777777" w:rsidR="001B4194" w:rsidRPr="001B4194" w:rsidRDefault="001B4194" w:rsidP="001B4194">
                      <w:pPr>
                        <w:pStyle w:val="IOP-CS-Title"/>
                        <w:spacing w:before="240" w:after="0" w:line="240" w:lineRule="auto"/>
                        <w:jc w:val="center"/>
                        <w:rPr>
                          <w:rFonts w:ascii="Times New Roman" w:hAnsi="Times New Roman" w:cs="Times New Roman"/>
                          <w:sz w:val="48"/>
                          <w:szCs w:val="48"/>
                        </w:rPr>
                      </w:pPr>
                    </w:p>
                    <w:p w14:paraId="711A5FE3" w14:textId="77777777" w:rsidR="001B4194" w:rsidRDefault="001B4194" w:rsidP="001B4194">
                      <w:pPr>
                        <w:pStyle w:val="Title"/>
                      </w:pPr>
                    </w:p>
                    <w:p w14:paraId="74591BF7" w14:textId="77777777" w:rsidR="00525D33" w:rsidRDefault="00525D33"/>
                  </w:txbxContent>
                </v:textbox>
                <w10:wrap anchory="page"/>
              </v:shape>
            </w:pict>
          </mc:Fallback>
        </mc:AlternateContent>
      </w:r>
    </w:p>
    <w:p w14:paraId="378F0832" w14:textId="693F3FCA" w:rsidR="00AB5FCD" w:rsidRDefault="00AB5FCD" w:rsidP="00F62101">
      <w:pPr>
        <w:pStyle w:val="Text"/>
        <w:ind w:firstLine="0"/>
        <w:rPr>
          <w:b/>
          <w:bCs/>
          <w:i/>
          <w:iCs/>
        </w:rPr>
      </w:pPr>
    </w:p>
    <w:p w14:paraId="053A3DD6" w14:textId="1ED1E052" w:rsidR="00AB5FCD" w:rsidRDefault="00AB5FCD" w:rsidP="00F62101">
      <w:pPr>
        <w:pStyle w:val="Text"/>
        <w:ind w:firstLine="0"/>
        <w:rPr>
          <w:b/>
          <w:bCs/>
          <w:i/>
          <w:iCs/>
        </w:rPr>
      </w:pPr>
    </w:p>
    <w:p w14:paraId="2662DBCA" w14:textId="7E06B0A0" w:rsidR="00AB5FCD" w:rsidRDefault="00AB5FCD" w:rsidP="00F62101">
      <w:pPr>
        <w:pStyle w:val="Text"/>
        <w:ind w:firstLine="0"/>
        <w:rPr>
          <w:b/>
          <w:bCs/>
          <w:i/>
          <w:iCs/>
        </w:rPr>
      </w:pPr>
    </w:p>
    <w:p w14:paraId="39968BD5" w14:textId="0ACB50A4" w:rsidR="00AB5FCD" w:rsidRDefault="00AB5FCD" w:rsidP="00F62101">
      <w:pPr>
        <w:pStyle w:val="Text"/>
        <w:ind w:firstLine="0"/>
        <w:rPr>
          <w:b/>
          <w:bCs/>
          <w:i/>
          <w:iCs/>
        </w:rPr>
      </w:pPr>
    </w:p>
    <w:p w14:paraId="5F7F2DBD" w14:textId="18A16E1C" w:rsidR="00AB5FCD" w:rsidRDefault="00AB5FCD" w:rsidP="00F62101">
      <w:pPr>
        <w:pStyle w:val="Text"/>
        <w:ind w:firstLine="0"/>
        <w:rPr>
          <w:b/>
          <w:bCs/>
          <w:i/>
          <w:iCs/>
        </w:rPr>
      </w:pPr>
    </w:p>
    <w:p w14:paraId="63E9A09F" w14:textId="695B47C1" w:rsidR="001B4194" w:rsidRDefault="001B4194" w:rsidP="004858E7">
      <w:pPr>
        <w:jc w:val="both"/>
        <w:rPr>
          <w:b/>
          <w:bCs/>
          <w:i/>
          <w:iCs/>
          <w:sz w:val="22"/>
          <w:szCs w:val="22"/>
        </w:rPr>
      </w:pPr>
    </w:p>
    <w:p w14:paraId="38E3E566" w14:textId="6EEB9641" w:rsidR="001B4194" w:rsidRDefault="001B4194" w:rsidP="004858E7">
      <w:pPr>
        <w:jc w:val="both"/>
        <w:rPr>
          <w:b/>
          <w:bCs/>
          <w:i/>
          <w:iCs/>
          <w:sz w:val="22"/>
          <w:szCs w:val="22"/>
        </w:rPr>
      </w:pPr>
    </w:p>
    <w:p w14:paraId="67AFA725" w14:textId="77777777" w:rsidR="001B4194" w:rsidRDefault="001B4194" w:rsidP="004858E7">
      <w:pPr>
        <w:jc w:val="both"/>
        <w:rPr>
          <w:b/>
          <w:bCs/>
          <w:i/>
          <w:iCs/>
          <w:sz w:val="22"/>
          <w:szCs w:val="22"/>
        </w:rPr>
      </w:pPr>
    </w:p>
    <w:p w14:paraId="602F5B54" w14:textId="77777777" w:rsidR="001B4194" w:rsidRDefault="001B4194" w:rsidP="004858E7">
      <w:pPr>
        <w:jc w:val="both"/>
        <w:rPr>
          <w:b/>
          <w:bCs/>
          <w:i/>
          <w:iCs/>
          <w:sz w:val="22"/>
          <w:szCs w:val="22"/>
        </w:rPr>
      </w:pPr>
    </w:p>
    <w:p w14:paraId="1E63490C" w14:textId="77777777" w:rsidR="001B4194" w:rsidRDefault="001B4194" w:rsidP="004858E7">
      <w:pPr>
        <w:jc w:val="both"/>
        <w:rPr>
          <w:b/>
          <w:bCs/>
          <w:i/>
          <w:iCs/>
          <w:sz w:val="22"/>
          <w:szCs w:val="22"/>
        </w:rPr>
      </w:pPr>
    </w:p>
    <w:p w14:paraId="7299F5FF" w14:textId="77777777" w:rsidR="001B4194" w:rsidRDefault="001B4194" w:rsidP="004858E7">
      <w:pPr>
        <w:jc w:val="both"/>
        <w:rPr>
          <w:b/>
          <w:bCs/>
          <w:i/>
          <w:iCs/>
          <w:sz w:val="22"/>
          <w:szCs w:val="22"/>
        </w:rPr>
      </w:pPr>
    </w:p>
    <w:p w14:paraId="028BD31A" w14:textId="3E934AE9" w:rsidR="001B4194" w:rsidRDefault="001B4194" w:rsidP="004858E7">
      <w:pPr>
        <w:jc w:val="both"/>
        <w:rPr>
          <w:b/>
          <w:bCs/>
          <w:i/>
          <w:iCs/>
          <w:sz w:val="22"/>
          <w:szCs w:val="22"/>
        </w:rPr>
      </w:pPr>
    </w:p>
    <w:p w14:paraId="5141802A" w14:textId="69057DB6" w:rsidR="003A20EA" w:rsidRPr="003A20EA" w:rsidRDefault="00E97402" w:rsidP="004858E7">
      <w:pPr>
        <w:jc w:val="both"/>
        <w:rPr>
          <w:b/>
          <w:bCs/>
          <w:i/>
          <w:iCs/>
          <w:sz w:val="22"/>
          <w:szCs w:val="22"/>
        </w:rPr>
      </w:pPr>
      <w:r w:rsidRPr="00B2636C">
        <w:rPr>
          <w:b/>
          <w:bCs/>
          <w:i/>
          <w:iCs/>
          <w:sz w:val="22"/>
          <w:szCs w:val="22"/>
        </w:rPr>
        <w:t>Abstract—</w:t>
      </w:r>
      <w:r w:rsidR="00CE5CDF" w:rsidRPr="00B2636C">
        <w:rPr>
          <w:b/>
          <w:bCs/>
          <w:i/>
          <w:iCs/>
          <w:sz w:val="22"/>
          <w:szCs w:val="22"/>
        </w:rPr>
        <w:t xml:space="preserve"> </w:t>
      </w:r>
      <w:r w:rsidR="003A20EA" w:rsidRPr="003A20EA">
        <w:rPr>
          <w:b/>
          <w:bCs/>
          <w:i/>
          <w:iCs/>
          <w:sz w:val="22"/>
          <w:szCs w:val="22"/>
        </w:rPr>
        <w:t>Thyroid nodules are abnormal growths in the thyroid gland that can be benign or malignant. Early detection and classification are crucial for effective treatment. This project utilizes Deep Learning, specifically Convolutional Neural Networks (CNN) with an extended VGG algorithm, to improve accuracy in thyroid nodule detection. The model processes ultrasound images to differentiate between benign and malignant nodules, reducing dependency on manual diagnosis.</w:t>
      </w:r>
    </w:p>
    <w:p w14:paraId="58DEAF49" w14:textId="77777777" w:rsidR="003A20EA" w:rsidRPr="003A20EA" w:rsidRDefault="003A20EA" w:rsidP="004858E7">
      <w:pPr>
        <w:jc w:val="both"/>
        <w:rPr>
          <w:b/>
          <w:bCs/>
          <w:i/>
          <w:iCs/>
          <w:sz w:val="22"/>
          <w:szCs w:val="22"/>
        </w:rPr>
      </w:pPr>
    </w:p>
    <w:p w14:paraId="71F7702A" w14:textId="2C237FBB" w:rsidR="00AB5FCD" w:rsidRPr="00B2636C" w:rsidRDefault="00E97402" w:rsidP="00B2636C">
      <w:pPr>
        <w:pStyle w:val="IOP-CS-Affiliation"/>
        <w:spacing w:after="360" w:line="240" w:lineRule="auto"/>
        <w:ind w:left="0"/>
        <w:jc w:val="both"/>
        <w:rPr>
          <w:rFonts w:ascii="Times New Roman" w:hAnsi="Times New Roman" w:cs="Times New Roman"/>
          <w:b/>
          <w:bCs/>
          <w:i/>
          <w:iCs/>
          <w:sz w:val="22"/>
          <w:szCs w:val="22"/>
        </w:rPr>
      </w:pPr>
      <w:bookmarkStart w:id="2" w:name="PointTmp"/>
      <w:r w:rsidRPr="00B2636C">
        <w:rPr>
          <w:b/>
          <w:bCs/>
          <w:i/>
          <w:iCs/>
          <w:sz w:val="22"/>
          <w:szCs w:val="22"/>
        </w:rPr>
        <w:t>Index Terms</w:t>
      </w:r>
      <w:r w:rsidRPr="00B2636C">
        <w:rPr>
          <w:rFonts w:ascii="Times New Roman" w:hAnsi="Times New Roman" w:cs="Times New Roman"/>
          <w:b/>
          <w:bCs/>
          <w:i/>
          <w:iCs/>
          <w:sz w:val="22"/>
          <w:szCs w:val="22"/>
        </w:rPr>
        <w:t>—</w:t>
      </w:r>
      <w:r w:rsidR="003A20EA" w:rsidRPr="003A20EA">
        <w:rPr>
          <w:rFonts w:ascii="Times New Roman" w:hAnsi="Times New Roman" w:cs="Times New Roman"/>
          <w:b/>
          <w:bCs/>
          <w:i/>
          <w:iCs/>
          <w:sz w:val="22"/>
          <w:szCs w:val="22"/>
          <w:lang w:val="en-US"/>
        </w:rPr>
        <w:t xml:space="preserve">Thyroid nodules, Deep Learning, Convolutional Neural Networks (CNN), VGG algorithm (extended VGG), Ultrasound images, Benign nodules, Malignant </w:t>
      </w:r>
      <w:r w:rsidR="00E17FA2">
        <w:rPr>
          <w:rFonts w:ascii="Times New Roman" w:hAnsi="Times New Roman" w:cs="Times New Roman"/>
          <w:b/>
          <w:bCs/>
          <w:i/>
          <w:iCs/>
          <w:sz w:val="22"/>
          <w:szCs w:val="22"/>
          <w:lang w:val="en-US"/>
        </w:rPr>
        <w:t>N</w:t>
      </w:r>
      <w:r w:rsidR="003A20EA" w:rsidRPr="003A20EA">
        <w:rPr>
          <w:rFonts w:ascii="Times New Roman" w:hAnsi="Times New Roman" w:cs="Times New Roman"/>
          <w:b/>
          <w:bCs/>
          <w:i/>
          <w:iCs/>
          <w:sz w:val="22"/>
          <w:szCs w:val="22"/>
          <w:lang w:val="en-US"/>
        </w:rPr>
        <w:t>odules,</w:t>
      </w:r>
      <w:r w:rsidR="008F11F1">
        <w:rPr>
          <w:rFonts w:ascii="Times New Roman" w:hAnsi="Times New Roman" w:cs="Times New Roman"/>
          <w:b/>
          <w:bCs/>
          <w:i/>
          <w:iCs/>
          <w:sz w:val="22"/>
          <w:szCs w:val="22"/>
          <w:lang w:val="en-US"/>
        </w:rPr>
        <w:t xml:space="preserve"> </w:t>
      </w:r>
      <w:r w:rsidR="003A20EA" w:rsidRPr="003A20EA">
        <w:rPr>
          <w:rFonts w:ascii="Times New Roman" w:hAnsi="Times New Roman" w:cs="Times New Roman"/>
          <w:b/>
          <w:bCs/>
          <w:i/>
          <w:iCs/>
          <w:sz w:val="22"/>
          <w:szCs w:val="22"/>
          <w:lang w:val="en-US"/>
        </w:rPr>
        <w:t xml:space="preserve">Early detection, Accuracy improvement, Manual diagnosis, </w:t>
      </w:r>
      <w:proofErr w:type="gramStart"/>
      <w:r w:rsidR="003A20EA" w:rsidRPr="003A20EA">
        <w:rPr>
          <w:rFonts w:ascii="Times New Roman" w:hAnsi="Times New Roman" w:cs="Times New Roman"/>
          <w:b/>
          <w:bCs/>
          <w:i/>
          <w:iCs/>
          <w:sz w:val="22"/>
          <w:szCs w:val="22"/>
          <w:lang w:val="en-US"/>
        </w:rPr>
        <w:t>Medical</w:t>
      </w:r>
      <w:proofErr w:type="gramEnd"/>
      <w:r w:rsidR="003A20EA" w:rsidRPr="003A20EA">
        <w:rPr>
          <w:rFonts w:ascii="Times New Roman" w:hAnsi="Times New Roman" w:cs="Times New Roman"/>
          <w:b/>
          <w:bCs/>
          <w:i/>
          <w:iCs/>
          <w:sz w:val="22"/>
          <w:szCs w:val="22"/>
          <w:lang w:val="en-US"/>
        </w:rPr>
        <w:t xml:space="preserve"> imaging, </w:t>
      </w:r>
      <w:r w:rsidR="006833F5">
        <w:rPr>
          <w:rFonts w:ascii="Times New Roman" w:hAnsi="Times New Roman" w:cs="Times New Roman"/>
          <w:b/>
          <w:bCs/>
          <w:i/>
          <w:iCs/>
          <w:sz w:val="22"/>
          <w:szCs w:val="22"/>
          <w:lang w:val="en-US"/>
        </w:rPr>
        <w:t xml:space="preserve">and </w:t>
      </w:r>
      <w:r w:rsidR="003A20EA" w:rsidRPr="003A20EA">
        <w:rPr>
          <w:rFonts w:ascii="Times New Roman" w:hAnsi="Times New Roman" w:cs="Times New Roman"/>
          <w:b/>
          <w:bCs/>
          <w:i/>
          <w:iCs/>
          <w:sz w:val="22"/>
          <w:szCs w:val="22"/>
          <w:lang w:val="en-US"/>
        </w:rPr>
        <w:t>Artificial Intelligence (AI) in healthcare</w:t>
      </w:r>
      <w:r w:rsidR="00CE5CDF" w:rsidRPr="00B2636C">
        <w:rPr>
          <w:rFonts w:ascii="Times New Roman" w:hAnsi="Times New Roman" w:cs="Times New Roman"/>
          <w:b/>
          <w:bCs/>
          <w:i/>
          <w:iCs/>
          <w:sz w:val="22"/>
          <w:szCs w:val="22"/>
        </w:rPr>
        <w:t>.</w:t>
      </w:r>
    </w:p>
    <w:bookmarkEnd w:id="2"/>
    <w:p w14:paraId="3C96E3A2" w14:textId="77777777" w:rsidR="00E97402" w:rsidRPr="00177DC7" w:rsidRDefault="00E97402" w:rsidP="00177DC7">
      <w:pPr>
        <w:pStyle w:val="Heading1"/>
        <w:rPr>
          <w:sz w:val="22"/>
          <w:szCs w:val="22"/>
        </w:rPr>
      </w:pPr>
      <w:r w:rsidRPr="00177DC7">
        <w:rPr>
          <w:sz w:val="22"/>
          <w:szCs w:val="22"/>
        </w:rPr>
        <w:t>INTRODUCTION</w:t>
      </w:r>
    </w:p>
    <w:p w14:paraId="03A798BE" w14:textId="77777777" w:rsidR="00BD7199" w:rsidRDefault="00BD7199" w:rsidP="00F0498F">
      <w:pPr>
        <w:pStyle w:val="Text"/>
        <w:keepNext/>
        <w:framePr w:dropCap="drop" w:lines="2" w:wrap="auto" w:vAnchor="text" w:hAnchor="page" w:x="637" w:y="98"/>
        <w:spacing w:line="480" w:lineRule="exact"/>
        <w:ind w:firstLine="0"/>
      </w:pPr>
    </w:p>
    <w:p w14:paraId="4F9B7129" w14:textId="77777777" w:rsidR="00F62101" w:rsidRDefault="00F62101" w:rsidP="00BD7199">
      <w:pPr>
        <w:pStyle w:val="Text"/>
        <w:ind w:firstLine="0"/>
      </w:pPr>
    </w:p>
    <w:p w14:paraId="4DC960FC" w14:textId="28C018AE" w:rsidR="008B14BF" w:rsidRPr="008B14BF" w:rsidRDefault="008B14BF" w:rsidP="00DA7188">
      <w:pPr>
        <w:jc w:val="both"/>
        <w:rPr>
          <w:sz w:val="22"/>
          <w:szCs w:val="22"/>
          <w:lang w:val="en-IN"/>
        </w:rPr>
      </w:pPr>
      <w:bookmarkStart w:id="3" w:name="_Hlk193298525"/>
      <w:r w:rsidRPr="008B14BF">
        <w:rPr>
          <w:sz w:val="22"/>
          <w:szCs w:val="22"/>
          <w:lang w:val="en-IN"/>
        </w:rPr>
        <w:t xml:space="preserve">In the realm of medical diagnostics, the thyroid gland, a small butterfly-shaped organ nestled in the neck, plays a pivotal role in regulating metabolism. However, this vital gland is susceptible to the development of thyroid nodules, discrete lumps or growths that can vary significantly in their nature, ranging from harmless benign formations to potentially life-threatening malignant </w:t>
      </w:r>
      <w:proofErr w:type="spellStart"/>
      <w:r w:rsidRPr="008B14BF">
        <w:rPr>
          <w:sz w:val="22"/>
          <w:szCs w:val="22"/>
          <w:lang w:val="en-IN"/>
        </w:rPr>
        <w:t>tumors</w:t>
      </w:r>
      <w:proofErr w:type="spellEnd"/>
      <w:r w:rsidRPr="008B14BF">
        <w:rPr>
          <w:sz w:val="22"/>
          <w:szCs w:val="22"/>
          <w:lang w:val="en-IN"/>
        </w:rPr>
        <w:t>. The prevalence of thyroid nodules is substantial, often detected incidentally during routine medical examinations or through imaging procedures. While the majority of these nodules prove to be benign, the critical need for accurate differentiation between benign and malignant cases cannot be overstated. Early detection and precise classification are paramount for guiding appropriate clinical management strategies, avoiding unnecessary invasive procedures for benign lesions, and ensuring timely and effective intervention for malignant ones, thereby significantly impacting patient outcomes and quality of life.</w:t>
      </w:r>
    </w:p>
    <w:p w14:paraId="4E1F64DE" w14:textId="77777777" w:rsidR="00FB481C" w:rsidRDefault="00FB481C" w:rsidP="00DA7188">
      <w:pPr>
        <w:jc w:val="both"/>
        <w:rPr>
          <w:sz w:val="22"/>
          <w:szCs w:val="22"/>
          <w:lang w:val="en-IN"/>
        </w:rPr>
      </w:pPr>
    </w:p>
    <w:p w14:paraId="7166A73F" w14:textId="77777777" w:rsidR="00FB481C" w:rsidRDefault="00FB481C" w:rsidP="00DA7188">
      <w:pPr>
        <w:jc w:val="both"/>
        <w:rPr>
          <w:sz w:val="22"/>
          <w:szCs w:val="22"/>
          <w:lang w:val="en-IN"/>
        </w:rPr>
      </w:pPr>
    </w:p>
    <w:p w14:paraId="2F85F6B2" w14:textId="77777777" w:rsidR="00FB481C" w:rsidRDefault="00FB481C" w:rsidP="00DA7188">
      <w:pPr>
        <w:jc w:val="both"/>
        <w:rPr>
          <w:sz w:val="22"/>
          <w:szCs w:val="22"/>
          <w:lang w:val="en-IN"/>
        </w:rPr>
      </w:pPr>
    </w:p>
    <w:p w14:paraId="17CA136D" w14:textId="77777777" w:rsidR="00FB481C" w:rsidRDefault="00FB481C" w:rsidP="00DA7188">
      <w:pPr>
        <w:jc w:val="both"/>
        <w:rPr>
          <w:sz w:val="22"/>
          <w:szCs w:val="22"/>
          <w:lang w:val="en-IN"/>
        </w:rPr>
      </w:pPr>
    </w:p>
    <w:p w14:paraId="4F17B545" w14:textId="77777777" w:rsidR="00FB481C" w:rsidRDefault="00FB481C" w:rsidP="00DA7188">
      <w:pPr>
        <w:jc w:val="both"/>
        <w:rPr>
          <w:sz w:val="22"/>
          <w:szCs w:val="22"/>
          <w:lang w:val="en-IN"/>
        </w:rPr>
      </w:pPr>
    </w:p>
    <w:p w14:paraId="0C559C4A" w14:textId="77777777" w:rsidR="00FB481C" w:rsidRDefault="00FB481C" w:rsidP="00DA7188">
      <w:pPr>
        <w:jc w:val="both"/>
        <w:rPr>
          <w:sz w:val="22"/>
          <w:szCs w:val="22"/>
          <w:lang w:val="en-IN"/>
        </w:rPr>
      </w:pPr>
    </w:p>
    <w:p w14:paraId="415DE1C2" w14:textId="77777777" w:rsidR="00FB481C" w:rsidRDefault="00FB481C" w:rsidP="00DA7188">
      <w:pPr>
        <w:jc w:val="both"/>
        <w:rPr>
          <w:sz w:val="22"/>
          <w:szCs w:val="22"/>
          <w:lang w:val="en-IN"/>
        </w:rPr>
      </w:pPr>
    </w:p>
    <w:p w14:paraId="343F6DD0" w14:textId="77777777" w:rsidR="00FB481C" w:rsidRDefault="00FB481C" w:rsidP="00DA7188">
      <w:pPr>
        <w:jc w:val="both"/>
        <w:rPr>
          <w:sz w:val="22"/>
          <w:szCs w:val="22"/>
          <w:lang w:val="en-IN"/>
        </w:rPr>
      </w:pPr>
    </w:p>
    <w:p w14:paraId="2DDE9572" w14:textId="77777777" w:rsidR="00FB481C" w:rsidRDefault="00FB481C" w:rsidP="00DA7188">
      <w:pPr>
        <w:jc w:val="both"/>
        <w:rPr>
          <w:sz w:val="22"/>
          <w:szCs w:val="22"/>
          <w:lang w:val="en-IN"/>
        </w:rPr>
      </w:pPr>
    </w:p>
    <w:p w14:paraId="68B3137D" w14:textId="77777777" w:rsidR="00FB481C" w:rsidRDefault="00FB481C" w:rsidP="00DA7188">
      <w:pPr>
        <w:jc w:val="both"/>
        <w:rPr>
          <w:sz w:val="22"/>
          <w:szCs w:val="22"/>
          <w:lang w:val="en-IN"/>
        </w:rPr>
      </w:pPr>
    </w:p>
    <w:p w14:paraId="4050A6C1" w14:textId="77777777" w:rsidR="00FB481C" w:rsidRDefault="00FB481C" w:rsidP="00DA7188">
      <w:pPr>
        <w:jc w:val="both"/>
        <w:rPr>
          <w:sz w:val="22"/>
          <w:szCs w:val="22"/>
          <w:lang w:val="en-IN"/>
        </w:rPr>
      </w:pPr>
    </w:p>
    <w:p w14:paraId="23EE1624" w14:textId="77777777" w:rsidR="00FB481C" w:rsidRDefault="00FB481C" w:rsidP="00DA7188">
      <w:pPr>
        <w:jc w:val="both"/>
        <w:rPr>
          <w:sz w:val="22"/>
          <w:szCs w:val="22"/>
          <w:lang w:val="en-IN"/>
        </w:rPr>
      </w:pPr>
    </w:p>
    <w:p w14:paraId="0AD324D3" w14:textId="77777777" w:rsidR="00FB481C" w:rsidRDefault="00FB481C" w:rsidP="00DA7188">
      <w:pPr>
        <w:jc w:val="both"/>
        <w:rPr>
          <w:sz w:val="22"/>
          <w:szCs w:val="22"/>
          <w:lang w:val="en-IN"/>
        </w:rPr>
      </w:pPr>
    </w:p>
    <w:p w14:paraId="4C3CCB74" w14:textId="77777777" w:rsidR="00FB481C" w:rsidRDefault="00FB481C" w:rsidP="00DA7188">
      <w:pPr>
        <w:jc w:val="both"/>
        <w:rPr>
          <w:sz w:val="22"/>
          <w:szCs w:val="22"/>
          <w:lang w:val="en-IN"/>
        </w:rPr>
      </w:pPr>
    </w:p>
    <w:p w14:paraId="419A7691" w14:textId="613869B9" w:rsidR="008B14BF" w:rsidRPr="008B14BF" w:rsidRDefault="008B14BF" w:rsidP="00DA7188">
      <w:pPr>
        <w:jc w:val="both"/>
        <w:rPr>
          <w:sz w:val="22"/>
          <w:szCs w:val="22"/>
          <w:lang w:val="en-IN"/>
        </w:rPr>
      </w:pPr>
      <w:r w:rsidRPr="008B14BF">
        <w:rPr>
          <w:sz w:val="22"/>
          <w:szCs w:val="22"/>
          <w:lang w:val="en-IN"/>
        </w:rPr>
        <w:t>Traditionally, the diagnostic pathway for thyroid nodules has relied heavily on a combination of clinical assessment, thyroid function tests, ultrasound imaging, and fine-needle aspiration (FNA) biopsy with subsequent cytological analysis. While FNA biopsy remains the gold standard for definitive diagnosis, it is an invasive procedure that can be uncomfortable for patients and may yield indeterminate results in a significant proportion of cases, necessitating repeat biopsies or even surgical excision for diagnostic purposes. Furthermore, the interpretation of ultrasound images and cytological findings often depends on the expertise and experience of the interpreting physician, introducing a degree of subjectivity and potential for inter-observer variability. This highlights the compelling need for innovative and objective diagnostic tools that can enhance the accuracy and efficiency of thyroid nodule assessment, reduce the reliance on invasive procedures, and ultimately improve patient care.</w:t>
      </w:r>
    </w:p>
    <w:p w14:paraId="5DC37C67" w14:textId="77777777" w:rsidR="008B14BF" w:rsidRPr="008B14BF" w:rsidRDefault="008B14BF" w:rsidP="00DA7188">
      <w:pPr>
        <w:jc w:val="both"/>
        <w:rPr>
          <w:sz w:val="22"/>
          <w:szCs w:val="22"/>
          <w:lang w:val="en-IN"/>
        </w:rPr>
      </w:pPr>
      <w:r w:rsidRPr="008B14BF">
        <w:rPr>
          <w:sz w:val="22"/>
          <w:szCs w:val="22"/>
          <w:lang w:val="en-IN"/>
        </w:rPr>
        <w:t xml:space="preserve">In recent years, the transformative power of Artificial Intelligence (AI), particularly the advancements in Deep Learning (DL), has emerged as a promising avenue for revolutionizing medical image analysis and diagnostic decision-making. Deep Learning algorithms, inspired by the structure and function of the human brain, possess the remarkable ability to automatically learn intricate patterns and hierarchical representations from vast amounts of complex data, such as medical images. Among the various Deep Learning architectures, Convolutional Neural Networks (CNNs) have demonstrated exceptional capabilities in image recognition and classification tasks, making them particularly well-suited for </w:t>
      </w:r>
      <w:proofErr w:type="spellStart"/>
      <w:r w:rsidRPr="008B14BF">
        <w:rPr>
          <w:sz w:val="22"/>
          <w:szCs w:val="22"/>
          <w:lang w:val="en-IN"/>
        </w:rPr>
        <w:t>analyzing</w:t>
      </w:r>
      <w:proofErr w:type="spellEnd"/>
      <w:r w:rsidRPr="008B14BF">
        <w:rPr>
          <w:sz w:val="22"/>
          <w:szCs w:val="22"/>
          <w:lang w:val="en-IN"/>
        </w:rPr>
        <w:t xml:space="preserve"> medical imaging data. CNNs leverage specialized layers, including convolutional layers that learn spatial hierarchies of features and pooling layers that reduce dimensionality, to effectively extract relevant information from images and make accurate predictions.</w:t>
      </w:r>
    </w:p>
    <w:p w14:paraId="2F88728E" w14:textId="77777777" w:rsidR="008B14BF" w:rsidRPr="008B14BF" w:rsidRDefault="008B14BF" w:rsidP="00DA7188">
      <w:pPr>
        <w:jc w:val="both"/>
        <w:rPr>
          <w:sz w:val="22"/>
          <w:szCs w:val="22"/>
          <w:lang w:val="en-IN"/>
        </w:rPr>
      </w:pPr>
      <w:r w:rsidRPr="008B14BF">
        <w:rPr>
          <w:sz w:val="22"/>
          <w:szCs w:val="22"/>
          <w:lang w:val="en-IN"/>
        </w:rPr>
        <w:t xml:space="preserve">This project </w:t>
      </w:r>
      <w:proofErr w:type="spellStart"/>
      <w:r w:rsidRPr="008B14BF">
        <w:rPr>
          <w:sz w:val="22"/>
          <w:szCs w:val="22"/>
          <w:lang w:val="en-IN"/>
        </w:rPr>
        <w:t>endeavors</w:t>
      </w:r>
      <w:proofErr w:type="spellEnd"/>
      <w:r w:rsidRPr="008B14BF">
        <w:rPr>
          <w:sz w:val="22"/>
          <w:szCs w:val="22"/>
          <w:lang w:val="en-IN"/>
        </w:rPr>
        <w:t xml:space="preserve"> to harness the power of Deep Learning, specifically employing Convolutional Neural Networks (CNNs) with an enhanced VGG algorithm, to significantly improve the accuracy and efficiency of </w:t>
      </w:r>
      <w:r w:rsidRPr="008B14BF">
        <w:rPr>
          <w:sz w:val="22"/>
          <w:szCs w:val="22"/>
          <w:lang w:val="en-IN"/>
        </w:rPr>
        <w:lastRenderedPageBreak/>
        <w:t xml:space="preserve">thyroid nodule detection and classification. The core objective is to develop a robust and reliable AI-powered system that can </w:t>
      </w:r>
      <w:proofErr w:type="spellStart"/>
      <w:r w:rsidRPr="008B14BF">
        <w:rPr>
          <w:sz w:val="22"/>
          <w:szCs w:val="22"/>
          <w:lang w:val="en-IN"/>
        </w:rPr>
        <w:t>analyze</w:t>
      </w:r>
      <w:proofErr w:type="spellEnd"/>
      <w:r w:rsidRPr="008B14BF">
        <w:rPr>
          <w:sz w:val="22"/>
          <w:szCs w:val="22"/>
          <w:lang w:val="en-IN"/>
        </w:rPr>
        <w:t xml:space="preserve"> ultrasound images of the thyroid gland and effectively differentiate between benign and malignant nodules. By automating this crucial diagnostic step, the project aims to reduce the dependency on subjective manual interpretation, minimize the occurrence of indeterminate results from traditional methods, and ultimately facilitate earlier and more precise diagnosis of thyroid cancer.</w:t>
      </w:r>
    </w:p>
    <w:p w14:paraId="209F8416" w14:textId="77777777" w:rsidR="008B14BF" w:rsidRPr="008B14BF" w:rsidRDefault="008B14BF" w:rsidP="00DA7188">
      <w:pPr>
        <w:jc w:val="both"/>
        <w:rPr>
          <w:sz w:val="22"/>
          <w:szCs w:val="22"/>
          <w:lang w:val="en-IN"/>
        </w:rPr>
      </w:pPr>
      <w:r w:rsidRPr="008B14BF">
        <w:rPr>
          <w:sz w:val="22"/>
          <w:szCs w:val="22"/>
          <w:lang w:val="en-IN"/>
        </w:rPr>
        <w:t>The choice of a CNN architecture, particularly an extended VGG algorithm, is driven by the proven success of such models in various image analysis domains, including medical imaging. VGG (Visual Geometry Group) networks are characterized by their deep architectures composed of multiple convolutional layers with small receptive fields, enabling them to learn intricate visual features. By extending and potentially adapting the standard VGG architecture, this project seeks to leverage its strengths while potentially incorporating modifications to further optimize its performance for the specific challenges posed by thyroid nodule ultrasound image analysis. This may involve exploring variations in network depth, filter sizes, activation functions, or the integration of attention mechanisms to focus on the most salient features within the ultrasound images.</w:t>
      </w:r>
    </w:p>
    <w:p w14:paraId="229AF2F2" w14:textId="77777777" w:rsidR="008B14BF" w:rsidRDefault="008B14BF" w:rsidP="00DA7188">
      <w:pPr>
        <w:jc w:val="both"/>
        <w:rPr>
          <w:sz w:val="22"/>
          <w:szCs w:val="22"/>
          <w:lang w:val="en-IN"/>
        </w:rPr>
      </w:pPr>
      <w:r w:rsidRPr="008B14BF">
        <w:rPr>
          <w:sz w:val="22"/>
          <w:szCs w:val="22"/>
          <w:lang w:val="en-IN"/>
        </w:rPr>
        <w:t>The successful implementation of this project holds the potential to yield significant benefits for both clinicians and patients. An accurate and reliable deep learning-based system for thyroid nodule classification can serve as a valuable</w:t>
      </w:r>
      <w:r>
        <w:rPr>
          <w:rFonts w:ascii="SimSun" w:eastAsia="SimSun" w:hAnsi="SimSun" w:cs="SimSun"/>
          <w:sz w:val="22"/>
          <w:szCs w:val="22"/>
          <w:lang w:val="en-IN"/>
        </w:rPr>
        <w:t xml:space="preserve"> </w:t>
      </w:r>
      <w:r w:rsidRPr="008B14BF">
        <w:rPr>
          <w:sz w:val="22"/>
          <w:szCs w:val="22"/>
          <w:lang w:val="en-IN"/>
        </w:rPr>
        <w:t>tool for radiologists and endocrinologists, providing objective insights and potentially reducing diagnostic uncertainty. This can lead to more informed clinical decision-making, a reduction in unnecessary invasive procedures for benign lesions, and earlier identification of malignant nodules, thereby improving the prognosis for patients with thyroid cancer. Furthermore, such a system could contribute to standardizing the interpretation of thyroid ultrasound images, reducing inter-observer variability, and potentially making expert diagnostic capabilities more accessible in resource-limited settings. Ultimately, this project aims to contribute to the advancement of medical imaging through the application of cutting-edge Deep Learning techniques, paving the way for more efficient, accurate, and patient-centric approaches to thyroid nodule management.</w:t>
      </w:r>
    </w:p>
    <w:p w14:paraId="2C246E80" w14:textId="5C1BA0AE" w:rsidR="00672FF1" w:rsidRDefault="0055678F" w:rsidP="00AB7D9E">
      <w:pPr>
        <w:pStyle w:val="Heading1"/>
        <w:rPr>
          <w:lang w:val="en-IN"/>
        </w:rPr>
      </w:pPr>
      <w:r>
        <w:rPr>
          <w:lang w:val="en-IN"/>
        </w:rPr>
        <w:t>RELATED WOR</w:t>
      </w:r>
      <w:r w:rsidR="00672FF1">
        <w:rPr>
          <w:lang w:val="en-IN"/>
        </w:rPr>
        <w:t>K</w:t>
      </w:r>
    </w:p>
    <w:p w14:paraId="4AB1ADE3" w14:textId="77777777" w:rsidR="00672FF1" w:rsidRPr="00672FF1" w:rsidRDefault="00672FF1" w:rsidP="00672FF1">
      <w:pPr>
        <w:rPr>
          <w:lang w:val="en-IN"/>
        </w:rPr>
      </w:pPr>
    </w:p>
    <w:bookmarkEnd w:id="3"/>
    <w:p w14:paraId="3B82AB65" w14:textId="7E141959" w:rsidR="005E2BCE" w:rsidRPr="004D1CA2" w:rsidRDefault="00B8459E" w:rsidP="003A785B">
      <w:pPr>
        <w:jc w:val="both"/>
        <w:rPr>
          <w:color w:val="000000"/>
          <w:sz w:val="22"/>
          <w:szCs w:val="22"/>
        </w:rPr>
      </w:pPr>
      <w:r w:rsidRPr="004D1CA2">
        <w:rPr>
          <w:color w:val="000000"/>
          <w:sz w:val="22"/>
          <w:szCs w:val="22"/>
        </w:rPr>
        <w:t>Clinical Validation of S-</w:t>
      </w:r>
      <w:proofErr w:type="spellStart"/>
      <w:r w:rsidRPr="004D1CA2">
        <w:rPr>
          <w:color w:val="000000"/>
          <w:sz w:val="22"/>
          <w:szCs w:val="22"/>
        </w:rPr>
        <w:t>DetectTM</w:t>
      </w:r>
      <w:proofErr w:type="spellEnd"/>
      <w:r w:rsidRPr="004D1CA2">
        <w:rPr>
          <w:color w:val="000000"/>
          <w:sz w:val="22"/>
          <w:szCs w:val="22"/>
        </w:rPr>
        <w:t xml:space="preserve"> Mode in</w:t>
      </w:r>
      <w:r w:rsidR="003A785B">
        <w:rPr>
          <w:color w:val="000000"/>
          <w:sz w:val="22"/>
          <w:szCs w:val="22"/>
        </w:rPr>
        <w:t xml:space="preserve"> </w:t>
      </w:r>
      <w:r w:rsidRPr="004D1CA2">
        <w:rPr>
          <w:color w:val="000000"/>
          <w:sz w:val="22"/>
          <w:szCs w:val="22"/>
        </w:rPr>
        <w:t>Semi-Automated Ultrasound Classification of Thyroid</w:t>
      </w:r>
      <w:r w:rsidR="003A785B">
        <w:rPr>
          <w:color w:val="000000"/>
          <w:sz w:val="22"/>
          <w:szCs w:val="22"/>
        </w:rPr>
        <w:t xml:space="preserve"> </w:t>
      </w:r>
      <w:r w:rsidRPr="004D1CA2">
        <w:rPr>
          <w:color w:val="000000"/>
          <w:sz w:val="22"/>
          <w:szCs w:val="22"/>
        </w:rPr>
        <w:t>Lesions in Surgical Office</w:t>
      </w:r>
      <w:r w:rsidR="007B6F80" w:rsidRPr="004D1CA2">
        <w:rPr>
          <w:color w:val="000000"/>
          <w:sz w:val="22"/>
          <w:szCs w:val="22"/>
        </w:rPr>
        <w:t>.</w:t>
      </w:r>
      <w:r w:rsidR="00077104" w:rsidRPr="004D1CA2">
        <w:rPr>
          <w:color w:val="000000"/>
          <w:sz w:val="22"/>
          <w:szCs w:val="22"/>
        </w:rPr>
        <w:t>[1]</w:t>
      </w:r>
      <w:r w:rsidR="007B6F80" w:rsidRPr="004D1CA2">
        <w:rPr>
          <w:color w:val="000000"/>
          <w:sz w:val="22"/>
          <w:szCs w:val="22"/>
        </w:rPr>
        <w:t xml:space="preserve"> </w:t>
      </w:r>
      <w:r w:rsidR="00885ADA" w:rsidRPr="004D1CA2">
        <w:rPr>
          <w:color w:val="000000"/>
          <w:sz w:val="22"/>
          <w:szCs w:val="22"/>
        </w:rPr>
        <w:t>Ultrasound Image Analysis Using Deep Learning</w:t>
      </w:r>
      <w:r w:rsidR="003A785B">
        <w:rPr>
          <w:color w:val="000000"/>
          <w:sz w:val="22"/>
          <w:szCs w:val="22"/>
        </w:rPr>
        <w:t xml:space="preserve"> </w:t>
      </w:r>
      <w:r w:rsidR="00885ADA" w:rsidRPr="004D1CA2">
        <w:rPr>
          <w:color w:val="000000"/>
          <w:sz w:val="22"/>
          <w:szCs w:val="22"/>
        </w:rPr>
        <w:t xml:space="preserve">Algorithm for the Diagnosis Of Thyroid </w:t>
      </w:r>
      <w:r w:rsidR="00885ADA" w:rsidRPr="004D1CA2">
        <w:rPr>
          <w:color w:val="000000"/>
          <w:sz w:val="22"/>
          <w:szCs w:val="22"/>
        </w:rPr>
        <w:t>Nodules</w:t>
      </w:r>
      <w:r w:rsidR="00811057" w:rsidRPr="004D1CA2">
        <w:rPr>
          <w:color w:val="000000"/>
          <w:sz w:val="22"/>
          <w:szCs w:val="22"/>
        </w:rPr>
        <w:t>.</w:t>
      </w:r>
      <w:r w:rsidR="0078065C" w:rsidRPr="004D1CA2">
        <w:rPr>
          <w:color w:val="000000"/>
          <w:sz w:val="22"/>
          <w:szCs w:val="22"/>
        </w:rPr>
        <w:t>[2]</w:t>
      </w:r>
      <w:r w:rsidR="001F0447" w:rsidRPr="004D1CA2">
        <w:rPr>
          <w:color w:val="000000"/>
          <w:sz w:val="22"/>
          <w:szCs w:val="22"/>
        </w:rPr>
        <w:t xml:space="preserve"> Thyroid Ultrasound Image Classification Using a Convolutional Neural Network.</w:t>
      </w:r>
      <w:r w:rsidR="008F3C92" w:rsidRPr="004D1CA2">
        <w:rPr>
          <w:color w:val="000000"/>
          <w:sz w:val="22"/>
          <w:szCs w:val="22"/>
        </w:rPr>
        <w:t>[3]</w:t>
      </w:r>
      <w:r w:rsidR="00332173">
        <w:rPr>
          <w:color w:val="000000"/>
          <w:sz w:val="22"/>
          <w:szCs w:val="22"/>
        </w:rPr>
        <w:t xml:space="preserve"> </w:t>
      </w:r>
      <w:r w:rsidR="00F17861" w:rsidRPr="004D1CA2">
        <w:rPr>
          <w:color w:val="000000"/>
          <w:sz w:val="22"/>
          <w:szCs w:val="22"/>
        </w:rPr>
        <w:t>Ensemble Deep Learning Model for Multicenter</w:t>
      </w:r>
      <w:r w:rsidR="003A785B">
        <w:rPr>
          <w:color w:val="000000"/>
          <w:sz w:val="22"/>
          <w:szCs w:val="22"/>
        </w:rPr>
        <w:t xml:space="preserve"> </w:t>
      </w:r>
      <w:r w:rsidR="00F17861" w:rsidRPr="004D1CA2">
        <w:rPr>
          <w:color w:val="000000"/>
          <w:sz w:val="22"/>
          <w:szCs w:val="22"/>
        </w:rPr>
        <w:t>Classification of Thyroid Nodules on Ultrasound Images.</w:t>
      </w:r>
      <w:r w:rsidR="00093BF7" w:rsidRPr="004D1CA2">
        <w:rPr>
          <w:color w:val="000000"/>
          <w:sz w:val="22"/>
          <w:szCs w:val="22"/>
        </w:rPr>
        <w:t>[4</w:t>
      </w:r>
      <w:r w:rsidR="005E2BCE" w:rsidRPr="004D1CA2">
        <w:rPr>
          <w:color w:val="000000"/>
          <w:sz w:val="22"/>
          <w:szCs w:val="22"/>
        </w:rPr>
        <w:t>]</w:t>
      </w:r>
      <w:r w:rsidR="004D1CA2">
        <w:rPr>
          <w:color w:val="000000"/>
          <w:sz w:val="22"/>
          <w:szCs w:val="22"/>
        </w:rPr>
        <w:t xml:space="preserve"> </w:t>
      </w:r>
      <w:r w:rsidR="005E2BCE" w:rsidRPr="004D1CA2">
        <w:rPr>
          <w:color w:val="000000"/>
          <w:sz w:val="22"/>
          <w:szCs w:val="22"/>
        </w:rPr>
        <w:t>Computer-Aided Diagnosis For Classifying Benign versus</w:t>
      </w:r>
      <w:r w:rsidR="004D1CA2">
        <w:rPr>
          <w:color w:val="000000"/>
          <w:sz w:val="22"/>
          <w:szCs w:val="22"/>
        </w:rPr>
        <w:t xml:space="preserve"> </w:t>
      </w:r>
      <w:r w:rsidR="005E2BCE" w:rsidRPr="004D1CA2">
        <w:rPr>
          <w:color w:val="000000"/>
          <w:sz w:val="22"/>
          <w:szCs w:val="22"/>
        </w:rPr>
        <w:t>Malignant Thyroid Nodules Based on Ultrasound Images:</w:t>
      </w:r>
    </w:p>
    <w:p w14:paraId="33CCC317" w14:textId="7C1D5F21" w:rsidR="005E2BCE" w:rsidRPr="004D1CA2" w:rsidRDefault="005E2BCE" w:rsidP="003A785B">
      <w:pPr>
        <w:jc w:val="both"/>
        <w:rPr>
          <w:color w:val="000000"/>
          <w:sz w:val="22"/>
          <w:szCs w:val="22"/>
        </w:rPr>
      </w:pPr>
      <w:r w:rsidRPr="004D1CA2">
        <w:rPr>
          <w:color w:val="000000"/>
          <w:sz w:val="22"/>
          <w:szCs w:val="22"/>
        </w:rPr>
        <w:t>A Com-parison with</w:t>
      </w:r>
      <w:r w:rsidR="00935CEE" w:rsidRPr="004D1CA2">
        <w:rPr>
          <w:color w:val="000000"/>
          <w:sz w:val="22"/>
          <w:szCs w:val="22"/>
        </w:rPr>
        <w:t xml:space="preserve"> </w:t>
      </w:r>
      <w:r w:rsidRPr="004D1CA2">
        <w:rPr>
          <w:color w:val="000000"/>
          <w:sz w:val="22"/>
          <w:szCs w:val="22"/>
        </w:rPr>
        <w:t>Radiologist-Based Assessments</w:t>
      </w:r>
      <w:r w:rsidR="002C79D4" w:rsidRPr="004D1CA2">
        <w:rPr>
          <w:color w:val="000000"/>
          <w:sz w:val="22"/>
          <w:szCs w:val="22"/>
        </w:rPr>
        <w:t>.</w:t>
      </w:r>
      <w:r w:rsidR="00935CEE" w:rsidRPr="004D1CA2">
        <w:rPr>
          <w:color w:val="000000"/>
          <w:sz w:val="22"/>
          <w:szCs w:val="22"/>
        </w:rPr>
        <w:t>[5]</w:t>
      </w:r>
    </w:p>
    <w:p w14:paraId="092219E7" w14:textId="34ED153B" w:rsidR="00951F70" w:rsidRPr="004D1CA2" w:rsidRDefault="0049612D" w:rsidP="003A785B">
      <w:pPr>
        <w:jc w:val="both"/>
        <w:rPr>
          <w:color w:val="000000"/>
          <w:sz w:val="22"/>
          <w:szCs w:val="22"/>
        </w:rPr>
      </w:pPr>
      <w:r w:rsidRPr="004D1CA2">
        <w:rPr>
          <w:color w:val="000000"/>
          <w:sz w:val="22"/>
          <w:szCs w:val="22"/>
        </w:rPr>
        <w:t>Real-World Performance of Computer-Aided Diagnosis</w:t>
      </w:r>
      <w:r w:rsidR="00793BC4" w:rsidRPr="004D1CA2">
        <w:rPr>
          <w:color w:val="000000"/>
          <w:sz w:val="22"/>
          <w:szCs w:val="22"/>
        </w:rPr>
        <w:t xml:space="preserve"> </w:t>
      </w:r>
      <w:r w:rsidRPr="004D1CA2">
        <w:rPr>
          <w:color w:val="000000"/>
          <w:sz w:val="22"/>
          <w:szCs w:val="22"/>
        </w:rPr>
        <w:t xml:space="preserve">System for Thyroid Nodules Using </w:t>
      </w:r>
      <w:proofErr w:type="spellStart"/>
      <w:r w:rsidRPr="004D1CA2">
        <w:rPr>
          <w:color w:val="000000"/>
          <w:sz w:val="22"/>
          <w:szCs w:val="22"/>
        </w:rPr>
        <w:t>Ultrasonography</w:t>
      </w:r>
      <w:r w:rsidR="00951F70" w:rsidRPr="004D1CA2">
        <w:rPr>
          <w:color w:val="000000"/>
          <w:sz w:val="22"/>
          <w:szCs w:val="22"/>
        </w:rPr>
        <w:t>.Real</w:t>
      </w:r>
      <w:proofErr w:type="spellEnd"/>
      <w:r w:rsidR="00951F70" w:rsidRPr="004D1CA2">
        <w:rPr>
          <w:color w:val="000000"/>
          <w:sz w:val="22"/>
          <w:szCs w:val="22"/>
        </w:rPr>
        <w:t>-World Performance of Computer-Aided Diagnosis System for Thyroid Nodules Using Ultrasonography</w:t>
      </w:r>
      <w:r w:rsidR="007C0ECC">
        <w:rPr>
          <w:color w:val="000000"/>
          <w:sz w:val="22"/>
          <w:szCs w:val="22"/>
        </w:rPr>
        <w:t>.[6]</w:t>
      </w:r>
      <w:r w:rsidR="002909F3">
        <w:rPr>
          <w:color w:val="000000"/>
          <w:sz w:val="22"/>
          <w:szCs w:val="22"/>
        </w:rPr>
        <w:t xml:space="preserve"> </w:t>
      </w:r>
      <w:r w:rsidR="00EB1CC7">
        <w:rPr>
          <w:color w:val="000000"/>
          <w:sz w:val="22"/>
          <w:szCs w:val="22"/>
        </w:rPr>
        <w:t>Automatic Thyroid Nodule Detection in Ultrasound Images Using Deep Convolutional Neural Networks</w:t>
      </w:r>
      <w:r w:rsidR="00EA5245">
        <w:rPr>
          <w:color w:val="000000"/>
          <w:sz w:val="22"/>
          <w:szCs w:val="22"/>
        </w:rPr>
        <w:t>.[7</w:t>
      </w:r>
      <w:r w:rsidR="00B36DD1">
        <w:rPr>
          <w:color w:val="000000"/>
          <w:sz w:val="22"/>
          <w:szCs w:val="22"/>
        </w:rPr>
        <w:t xml:space="preserve">] </w:t>
      </w:r>
      <w:r w:rsidR="00915AF8">
        <w:rPr>
          <w:color w:val="000000"/>
          <w:sz w:val="22"/>
          <w:szCs w:val="22"/>
        </w:rPr>
        <w:t xml:space="preserve">Real-Time Thyroid Nodule Detection Using YOLOv5 with Ultrasound Imaging.[8] </w:t>
      </w:r>
      <w:r w:rsidR="001B4921">
        <w:rPr>
          <w:color w:val="000000"/>
          <w:sz w:val="22"/>
          <w:szCs w:val="22"/>
        </w:rPr>
        <w:t>Radiomics-Based Machine Learning for Automated Thyroid Nodule Classification.</w:t>
      </w:r>
      <w:r w:rsidR="00676A41">
        <w:rPr>
          <w:color w:val="000000"/>
          <w:sz w:val="22"/>
          <w:szCs w:val="22"/>
        </w:rPr>
        <w:t xml:space="preserve">[9] </w:t>
      </w:r>
      <w:r w:rsidR="002E1191">
        <w:rPr>
          <w:color w:val="000000"/>
          <w:sz w:val="22"/>
          <w:szCs w:val="22"/>
        </w:rPr>
        <w:t>Thyroid Nodule Classification Using Artificial Neural Networks Based on Texture Features.[10]</w:t>
      </w:r>
    </w:p>
    <w:p w14:paraId="4E0FAEEF" w14:textId="0DF6DCB8" w:rsidR="00093BF7" w:rsidRDefault="00EC53BA" w:rsidP="00DA7188">
      <w:pPr>
        <w:jc w:val="both"/>
        <w:rPr>
          <w:i/>
          <w:iCs/>
          <w:color w:val="000000"/>
        </w:rPr>
      </w:pPr>
      <w:r>
        <w:rPr>
          <w:i/>
          <w:iCs/>
          <w:color w:val="000000"/>
        </w:rPr>
        <w:t xml:space="preserve"> </w:t>
      </w:r>
    </w:p>
    <w:p w14:paraId="4C801AEE" w14:textId="77777777" w:rsidR="00EC53BA" w:rsidRDefault="00EC53BA" w:rsidP="00DA7188">
      <w:pPr>
        <w:jc w:val="both"/>
        <w:rPr>
          <w:i/>
          <w:iCs/>
          <w:color w:val="000000"/>
        </w:rPr>
      </w:pPr>
    </w:p>
    <w:p w14:paraId="380E458B" w14:textId="46758E04" w:rsidR="00EC53BA" w:rsidRDefault="00C6544F" w:rsidP="00C6544F">
      <w:pPr>
        <w:pStyle w:val="Heading1"/>
        <w:rPr>
          <w:smallCaps w:val="0"/>
          <w:color w:val="000000"/>
          <w:kern w:val="0"/>
        </w:rPr>
      </w:pPr>
      <w:r w:rsidRPr="00C6544F">
        <w:rPr>
          <w:smallCaps w:val="0"/>
          <w:color w:val="000000"/>
          <w:kern w:val="0"/>
        </w:rPr>
        <w:t xml:space="preserve">PROPOSED SYSTEM </w:t>
      </w:r>
    </w:p>
    <w:p w14:paraId="6DEB2D0A" w14:textId="77777777" w:rsidR="00BD473C" w:rsidRDefault="00BD473C" w:rsidP="007F0C00">
      <w:pPr>
        <w:jc w:val="both"/>
        <w:rPr>
          <w:sz w:val="22"/>
          <w:szCs w:val="22"/>
        </w:rPr>
      </w:pPr>
    </w:p>
    <w:p w14:paraId="6826DA42" w14:textId="59D8D188" w:rsidR="007F0C00" w:rsidRPr="007F0C00" w:rsidRDefault="007F0C00" w:rsidP="007F0C00">
      <w:pPr>
        <w:jc w:val="both"/>
        <w:rPr>
          <w:sz w:val="22"/>
          <w:szCs w:val="22"/>
        </w:rPr>
      </w:pPr>
      <w:r w:rsidRPr="007F0C00">
        <w:rPr>
          <w:sz w:val="22"/>
          <w:szCs w:val="22"/>
        </w:rPr>
        <w:t xml:space="preserve">A proposed system for thyroid nodule detection using deep learning combines Convolutional Neural Networks (CNN) and the VGG19 architecture to achieve high accuracy in detecting and classifying thyroid nodules from ultrasound images. The system begins with a comprehensive dataset of thyroid ultrasound images, which are preprocessed through resizing, normalization, and augmentation techniques to enhance robustness and improve model generalization. The architecture integrates a custom CNN for feature extraction tailored to capture essential low-level and mid-level features like edges, textures, and shapes, which are critical for identifying thyroid nodules. These extracted features are then fed into a pre-trained VGG19 network, fine-tuned specifically for this task to leverage its deep hierarchical structure for high-level feature representation. Transfer learning is employed to expedite training and enhance performance, with the final layers of VGG19 being replaced with a series of fully connected layers optimized for binary or multi-class classification, depending on whether the task is nodule detection or malignancy classification. The training process utilizes techniques such as Adam optimization, dropout, and batch normalization to prevent overfitting and ensure efficient learning. The system’s performance is evaluated using standard metrics like accuracy, sensitivity, specificity, F1-score, and AUC-ROC, and it is further validated through cross-validation techniques to ensure robustness. Once trained, the model provides an automated and reliable tool for thyroid nodule </w:t>
      </w:r>
      <w:r w:rsidRPr="007F0C00">
        <w:rPr>
          <w:sz w:val="22"/>
          <w:szCs w:val="22"/>
        </w:rPr>
        <w:lastRenderedPageBreak/>
        <w:t>detection, potentially aiding radiologists in making more accurate and consistent diagnoses.</w:t>
      </w:r>
    </w:p>
    <w:p w14:paraId="61D868DB" w14:textId="41E7EA86" w:rsidR="00E97402" w:rsidRPr="0078114F" w:rsidRDefault="00457C13" w:rsidP="0078114F">
      <w:pPr>
        <w:pStyle w:val="Heading1"/>
        <w:rPr>
          <w:sz w:val="22"/>
          <w:szCs w:val="22"/>
        </w:rPr>
      </w:pPr>
      <w:r w:rsidRPr="0078114F">
        <w:rPr>
          <w:sz w:val="22"/>
          <w:szCs w:val="22"/>
        </w:rPr>
        <w:t>Experimentation</w:t>
      </w:r>
      <w:r w:rsidR="00E97402" w:rsidRPr="0078114F">
        <w:rPr>
          <w:sz w:val="22"/>
          <w:szCs w:val="22"/>
        </w:rPr>
        <w:t xml:space="preserve"> </w:t>
      </w:r>
    </w:p>
    <w:p w14:paraId="463B8B86" w14:textId="77777777" w:rsidR="00E97402" w:rsidRDefault="00DA7188" w:rsidP="00DA7188">
      <w:pPr>
        <w:pStyle w:val="Heading2"/>
        <w:rPr>
          <w:rFonts w:ascii="Cambria" w:hAnsi="Cambria"/>
          <w:color w:val="000000"/>
          <w:sz w:val="22"/>
          <w:szCs w:val="22"/>
        </w:rPr>
      </w:pPr>
      <w:r>
        <w:rPr>
          <w:rFonts w:ascii="Cambria" w:hAnsi="Cambria"/>
          <w:color w:val="000000"/>
          <w:sz w:val="22"/>
          <w:szCs w:val="22"/>
        </w:rPr>
        <w:t>Thyroid Ultrasound Image</w:t>
      </w:r>
      <w:r w:rsidR="00E50587">
        <w:rPr>
          <w:rFonts w:ascii="Cambria" w:hAnsi="Cambria"/>
          <w:color w:val="000000"/>
          <w:sz w:val="22"/>
          <w:szCs w:val="22"/>
        </w:rPr>
        <w:t xml:space="preserve"> &amp; Preprocessing</w:t>
      </w:r>
    </w:p>
    <w:p w14:paraId="75647815" w14:textId="77777777" w:rsidR="00DA7188" w:rsidRPr="00DA7188" w:rsidRDefault="00DA7188" w:rsidP="00DA7188"/>
    <w:p w14:paraId="2A5FA6C1" w14:textId="77777777" w:rsidR="00DA7188" w:rsidRDefault="008B14BF" w:rsidP="00341BF1">
      <w:pPr>
        <w:jc w:val="both"/>
        <w:rPr>
          <w:bCs/>
          <w:color w:val="000000"/>
          <w:sz w:val="22"/>
          <w:szCs w:val="22"/>
          <w:lang w:val="en-IN"/>
        </w:rPr>
      </w:pPr>
      <w:r w:rsidRPr="00DA7188">
        <w:rPr>
          <w:sz w:val="22"/>
          <w:szCs w:val="22"/>
        </w:rPr>
        <w:t xml:space="preserve">         </w:t>
      </w:r>
      <w:r w:rsidR="00DA7188" w:rsidRPr="00DA7188">
        <w:rPr>
          <w:sz w:val="22"/>
          <w:szCs w:val="22"/>
        </w:rPr>
        <w:t>This is the initial input to the entire system. It represents a medical ultrasound image specifically of the thyroid gland. These images are typically grayscale and capture the internal structures of the thyroid, potentially including nodules (abnormal growths) that need to be identified and analyzed. The quality and characteristics of these input images directly impact the performance of the subsequent modules</w:t>
      </w:r>
      <w:r w:rsidR="00E50587">
        <w:rPr>
          <w:sz w:val="22"/>
          <w:szCs w:val="22"/>
        </w:rPr>
        <w:t>.</w:t>
      </w:r>
      <w:r w:rsidR="00457C13" w:rsidRPr="00DA7188">
        <w:rPr>
          <w:bCs/>
          <w:color w:val="000000"/>
          <w:sz w:val="22"/>
          <w:szCs w:val="22"/>
          <w:lang w:val="en-IN"/>
        </w:rPr>
        <w:t xml:space="preserve"> </w:t>
      </w:r>
      <w:r w:rsidR="00DA7188" w:rsidRPr="00DA7188">
        <w:rPr>
          <w:bCs/>
          <w:color w:val="000000"/>
          <w:sz w:val="22"/>
          <w:szCs w:val="22"/>
          <w:lang w:val="en-IN"/>
        </w:rPr>
        <w:t>The preprocessing module aims to enhance the quality of the input thyroid ultrasound image and prepare it for further analysis. This step often involves several techniques to reduce noise, improve contrast, and normalize the image data. Common preprocessing techniques for ultrasound images include:</w:t>
      </w:r>
    </w:p>
    <w:p w14:paraId="328D0DF6" w14:textId="77777777" w:rsidR="008144B4" w:rsidRPr="00E50587" w:rsidRDefault="008144B4" w:rsidP="00E50587">
      <w:pPr>
        <w:rPr>
          <w:sz w:val="22"/>
          <w:szCs w:val="22"/>
        </w:rPr>
      </w:pPr>
    </w:p>
    <w:p w14:paraId="685D53A8" w14:textId="77777777" w:rsidR="00DA7188" w:rsidRP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Noise Reduction: Applying filters (e.g., median filter, Gaussian filter) to minimize speckle noise, which is inherent in ultrasound imaging.</w:t>
      </w:r>
    </w:p>
    <w:p w14:paraId="5F5F4433" w14:textId="77777777" w:rsidR="00DA7188" w:rsidRP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Contrast Enhancement: Adjusting the intensity levels to improve the visibility of subtle details and boundaries within the thyroid tissue and potential nodules. Techniques like histogram equalization or adaptive histogram equalization might be used.</w:t>
      </w:r>
    </w:p>
    <w:p w14:paraId="64C82F24" w14:textId="77777777" w:rsidR="00DA7188" w:rsidRP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Image Resizing or Cropping: Standardizing the image dimensions to ensure consistent input for the subsequent convolutional neural network (CNN). This might involve resizing all images to a fixed size or cropping regions of interest.</w:t>
      </w:r>
    </w:p>
    <w:p w14:paraId="6EC57761" w14:textId="77777777" w:rsidR="00DA7188" w:rsidRDefault="00DA7188" w:rsidP="008144B4">
      <w:pPr>
        <w:pStyle w:val="NormalWeb"/>
        <w:numPr>
          <w:ilvl w:val="0"/>
          <w:numId w:val="24"/>
        </w:numPr>
        <w:shd w:val="clear" w:color="auto" w:fill="FFFFFF"/>
        <w:spacing w:before="0" w:beforeAutospacing="0" w:after="120" w:afterAutospacing="0"/>
        <w:jc w:val="both"/>
        <w:rPr>
          <w:bCs/>
          <w:color w:val="000000"/>
          <w:sz w:val="22"/>
          <w:szCs w:val="22"/>
          <w:lang w:val="en-IN"/>
        </w:rPr>
      </w:pPr>
      <w:r w:rsidRPr="00DA7188">
        <w:rPr>
          <w:bCs/>
          <w:color w:val="000000"/>
          <w:sz w:val="22"/>
          <w:szCs w:val="22"/>
          <w:lang w:val="en-IN"/>
        </w:rPr>
        <w:t>Normalization: Scaling the pixel intensity values to a specific range (e.g., 0 to 1 or -1 to 1) to improve the training stability and convergence of the CNN.</w:t>
      </w:r>
    </w:p>
    <w:p w14:paraId="2881B562" w14:textId="56A23E33" w:rsidR="00E50587" w:rsidRPr="00FA1879" w:rsidRDefault="00E50587">
      <w:pPr>
        <w:pStyle w:val="Heading2"/>
        <w:rPr>
          <w:lang w:val="en-IN"/>
        </w:rPr>
      </w:pPr>
      <w:r w:rsidRPr="00FA1879">
        <w:rPr>
          <w:rFonts w:ascii="Roboto" w:hAnsi="Roboto"/>
          <w:b/>
          <w:bCs/>
          <w:i w:val="0"/>
          <w:iCs w:val="0"/>
          <w:color w:val="BDC1C6"/>
          <w:spacing w:val="3"/>
          <w:lang w:val="en-IN" w:eastAsia="en-IN"/>
        </w:rPr>
        <w:t xml:space="preserve"> </w:t>
      </w:r>
      <w:r w:rsidRPr="00FA1879">
        <w:rPr>
          <w:lang w:val="en-IN"/>
        </w:rPr>
        <w:t>CNN &amp;</w:t>
      </w:r>
      <w:r w:rsidRPr="00FA1879">
        <w:rPr>
          <w:rFonts w:ascii="Roboto" w:hAnsi="Roboto"/>
          <w:b/>
          <w:bCs/>
          <w:i w:val="0"/>
          <w:iCs w:val="0"/>
          <w:color w:val="BDC1C6"/>
          <w:spacing w:val="3"/>
          <w:lang w:val="en-IN" w:eastAsia="en-IN"/>
        </w:rPr>
        <w:t xml:space="preserve"> </w:t>
      </w:r>
      <w:r w:rsidRPr="00FA1879">
        <w:rPr>
          <w:lang w:val="en-IN"/>
        </w:rPr>
        <w:t>VGG Extension Deeper Feature Ref</w:t>
      </w:r>
      <w:r w:rsidR="00FA1879" w:rsidRPr="00FA1879">
        <w:rPr>
          <w:lang w:val="en-IN"/>
        </w:rPr>
        <w:t>inement</w:t>
      </w:r>
    </w:p>
    <w:p w14:paraId="13182EB8" w14:textId="77777777" w:rsidR="008144B4" w:rsidRDefault="00E50587" w:rsidP="00E50587">
      <w:pPr>
        <w:jc w:val="both"/>
        <w:rPr>
          <w:sz w:val="22"/>
          <w:szCs w:val="22"/>
          <w:lang w:val="en-IN"/>
        </w:rPr>
      </w:pPr>
      <w:r w:rsidRPr="00E50587">
        <w:rPr>
          <w:sz w:val="22"/>
          <w:szCs w:val="22"/>
          <w:lang w:val="en-IN"/>
        </w:rPr>
        <w:t xml:space="preserve">           </w:t>
      </w:r>
    </w:p>
    <w:p w14:paraId="21C51293" w14:textId="77777777" w:rsidR="00E50587" w:rsidRDefault="008144B4" w:rsidP="00E50587">
      <w:pPr>
        <w:jc w:val="both"/>
        <w:rPr>
          <w:sz w:val="22"/>
          <w:szCs w:val="22"/>
        </w:rPr>
      </w:pPr>
      <w:r>
        <w:rPr>
          <w:sz w:val="22"/>
          <w:szCs w:val="22"/>
          <w:lang w:val="en-IN"/>
        </w:rPr>
        <w:t xml:space="preserve">          </w:t>
      </w:r>
      <w:r w:rsidR="00E50587" w:rsidRPr="00E50587">
        <w:rPr>
          <w:sz w:val="22"/>
          <w:szCs w:val="22"/>
        </w:rPr>
        <w:t xml:space="preserve">This module utilizes a Convolutional Neural Network (CNN) to automatically learn hierarchical features from the preprocessed and augmented thyroid ultrasound images. The diagram shows a series of convolutional layers (Conv) with specified kernel sizes (e.g., 3x3) and the number of output channels (feature maps). Activation functions (typically </w:t>
      </w:r>
      <w:proofErr w:type="spellStart"/>
      <w:r w:rsidR="00E50587" w:rsidRPr="00E50587">
        <w:rPr>
          <w:sz w:val="22"/>
          <w:szCs w:val="22"/>
        </w:rPr>
        <w:t>ReLU</w:t>
      </w:r>
      <w:proofErr w:type="spellEnd"/>
      <w:r w:rsidR="00E50587" w:rsidRPr="00E50587">
        <w:rPr>
          <w:sz w:val="22"/>
          <w:szCs w:val="22"/>
        </w:rPr>
        <w:t xml:space="preserve">) are applied after each convolutional layer to introduce non-linearity. Pooling layers (Pool) are used to reduce the spatial dimensions of the feature maps, making the model more invariant to small translations and distortions. The diagram indicates a progression of convolutional blocks with an increasing number of feature maps (64, 128, 256, </w:t>
      </w:r>
      <w:r w:rsidR="00E50587" w:rsidRPr="00E50587">
        <w:rPr>
          <w:sz w:val="22"/>
          <w:szCs w:val="22"/>
        </w:rPr>
        <w:t>512), which allows the network to learn increasingly complex and abstract features. The "Size" annotations (224, 112, 56, 28, 14, 7) likely refer to the spatial dimensions of the feature maps after each pooling operation. VGG19, a deep convolutional neural network with 19 layers, is widely used for feature extraction in computer vision tasks. Its architecture consists of stacked convolutional layers with small 3x3 filters, followed by max-pooling layers, and finally, fully connected layers for classification. For feature extraction, the fully connected layers are typically removed, and the output of one of the earlier convolutional or pooling layers is used as a feature vector representing the input image. These extracted features capture hierarchical information, from simple edges and textures in the initial layers to more complex object parts and patterns in the deeper layers, making VGG19 a robust choice for various image analysis applications even in its "extended" or fine-tuned versions.</w:t>
      </w:r>
    </w:p>
    <w:p w14:paraId="2066610E" w14:textId="77777777" w:rsidR="00E50587" w:rsidRPr="00E50587" w:rsidRDefault="00E50587" w:rsidP="00E50587">
      <w:pPr>
        <w:jc w:val="both"/>
        <w:rPr>
          <w:sz w:val="22"/>
          <w:szCs w:val="22"/>
        </w:rPr>
      </w:pPr>
      <w:r w:rsidRPr="00E50587">
        <w:rPr>
          <w:sz w:val="22"/>
          <w:szCs w:val="22"/>
        </w:rPr>
        <w:t>The feature fusion module aims to combine the rich information extracted from the CNN (potentially at different layers or from different branches of a more complex network) to create a more comprehensive and robust feature representation. This can involve concatenating feature vectors from different stages or using more sophisticated fusion techniques to weigh or combine features based on their relevance. The goal is to leverage complementary information captured by different parts of the network to improve the accuracy of nodule detection and localization.</w:t>
      </w:r>
    </w:p>
    <w:p w14:paraId="12A60CC9" w14:textId="77777777" w:rsidR="00E50587" w:rsidRPr="00E50587" w:rsidRDefault="00E50587" w:rsidP="00E50587">
      <w:pPr>
        <w:jc w:val="both"/>
        <w:rPr>
          <w:sz w:val="22"/>
          <w:szCs w:val="22"/>
          <w:lang w:val="en-IN"/>
        </w:rPr>
      </w:pPr>
    </w:p>
    <w:p w14:paraId="0745456D" w14:textId="77777777" w:rsidR="00E50587" w:rsidRDefault="00E50587" w:rsidP="00E50587">
      <w:pPr>
        <w:pStyle w:val="Heading2"/>
        <w:rPr>
          <w:sz w:val="22"/>
          <w:szCs w:val="22"/>
          <w:lang w:val="en-IN"/>
        </w:rPr>
      </w:pPr>
      <w:r w:rsidRPr="00E50587">
        <w:rPr>
          <w:sz w:val="22"/>
          <w:szCs w:val="22"/>
          <w:lang w:val="en-IN"/>
        </w:rPr>
        <w:t>Classification (Nodule or No Nodule)</w:t>
      </w:r>
    </w:p>
    <w:p w14:paraId="0785283D" w14:textId="77777777" w:rsidR="008144B4" w:rsidRDefault="008144B4" w:rsidP="008144B4">
      <w:pPr>
        <w:rPr>
          <w:sz w:val="22"/>
          <w:szCs w:val="22"/>
          <w:lang w:val="en-IN"/>
        </w:rPr>
      </w:pPr>
      <w:r w:rsidRPr="008144B4">
        <w:rPr>
          <w:sz w:val="22"/>
          <w:szCs w:val="22"/>
          <w:lang w:val="en-IN"/>
        </w:rPr>
        <w:t xml:space="preserve">        </w:t>
      </w:r>
    </w:p>
    <w:p w14:paraId="1A656422" w14:textId="77777777" w:rsidR="008144B4" w:rsidRPr="008144B4" w:rsidRDefault="008144B4" w:rsidP="008144B4">
      <w:pPr>
        <w:jc w:val="both"/>
        <w:rPr>
          <w:sz w:val="22"/>
          <w:szCs w:val="22"/>
          <w:lang w:val="en-IN"/>
        </w:rPr>
      </w:pPr>
      <w:r>
        <w:rPr>
          <w:sz w:val="22"/>
          <w:szCs w:val="22"/>
          <w:lang w:val="en-IN"/>
        </w:rPr>
        <w:t xml:space="preserve">        </w:t>
      </w:r>
      <w:r w:rsidRPr="008144B4">
        <w:rPr>
          <w:sz w:val="22"/>
          <w:szCs w:val="22"/>
          <w:lang w:val="en-IN"/>
        </w:rPr>
        <w:t xml:space="preserve">This module utilizes the fused features to perform the primary task of classifying whether a thyroid nodule is present in the input ultrasound image or not. This is typically achieved using a classifier such as a fully connected layer followed by a </w:t>
      </w:r>
      <w:proofErr w:type="spellStart"/>
      <w:r w:rsidRPr="008144B4">
        <w:rPr>
          <w:sz w:val="22"/>
          <w:szCs w:val="22"/>
          <w:lang w:val="en-IN"/>
        </w:rPr>
        <w:t>softmax</w:t>
      </w:r>
      <w:proofErr w:type="spellEnd"/>
      <w:r w:rsidRPr="008144B4">
        <w:rPr>
          <w:sz w:val="22"/>
          <w:szCs w:val="22"/>
          <w:lang w:val="en-IN"/>
        </w:rPr>
        <w:t xml:space="preserve"> activation function (for multi-class classification, although here it's binary: nodule or no nodule) or a sigmoid activation function (for binary classification). The output of this module is a probability score indicating the likelihood of a nodule being present.</w:t>
      </w:r>
    </w:p>
    <w:p w14:paraId="3EBF3A21" w14:textId="77777777" w:rsidR="008144B4" w:rsidRPr="008144B4" w:rsidRDefault="008144B4" w:rsidP="008144B4">
      <w:pPr>
        <w:numPr>
          <w:ilvl w:val="0"/>
          <w:numId w:val="25"/>
        </w:numPr>
        <w:tabs>
          <w:tab w:val="clear" w:pos="720"/>
          <w:tab w:val="num" w:pos="360"/>
        </w:tabs>
        <w:ind w:left="360"/>
        <w:jc w:val="both"/>
        <w:rPr>
          <w:sz w:val="22"/>
          <w:szCs w:val="22"/>
          <w:lang w:val="en-IN"/>
        </w:rPr>
      </w:pPr>
      <w:r w:rsidRPr="008144B4">
        <w:rPr>
          <w:sz w:val="22"/>
          <w:szCs w:val="22"/>
          <w:lang w:val="en-IN"/>
        </w:rPr>
        <w:t>Nodule Localization (Bounding Box or Segmentation)</w:t>
      </w:r>
    </w:p>
    <w:p w14:paraId="4925CC4B" w14:textId="77777777" w:rsidR="008144B4" w:rsidRPr="008144B4" w:rsidRDefault="008144B4" w:rsidP="008144B4">
      <w:pPr>
        <w:jc w:val="both"/>
        <w:rPr>
          <w:sz w:val="22"/>
          <w:szCs w:val="22"/>
          <w:lang w:val="en-IN"/>
        </w:rPr>
      </w:pPr>
      <w:r w:rsidRPr="008144B4">
        <w:rPr>
          <w:sz w:val="22"/>
          <w:szCs w:val="22"/>
          <w:lang w:val="en-IN"/>
        </w:rPr>
        <w:t>If the classification module detects the presence of a nodule, the nodule localization module aims to identify the precise location and extent of the nodule within the ultrasound image. This can be achieved in two main ways:</w:t>
      </w:r>
    </w:p>
    <w:p w14:paraId="4A1B3DF3" w14:textId="77777777" w:rsidR="008144B4" w:rsidRPr="008144B4" w:rsidRDefault="008144B4" w:rsidP="008144B4">
      <w:pPr>
        <w:numPr>
          <w:ilvl w:val="0"/>
          <w:numId w:val="25"/>
        </w:numPr>
        <w:tabs>
          <w:tab w:val="clear" w:pos="720"/>
          <w:tab w:val="num" w:pos="360"/>
        </w:tabs>
        <w:ind w:left="360"/>
        <w:jc w:val="both"/>
        <w:rPr>
          <w:sz w:val="22"/>
          <w:szCs w:val="22"/>
          <w:lang w:val="en-IN"/>
        </w:rPr>
      </w:pPr>
      <w:r w:rsidRPr="008144B4">
        <w:rPr>
          <w:sz w:val="22"/>
          <w:szCs w:val="22"/>
          <w:lang w:val="en-IN"/>
        </w:rPr>
        <w:t xml:space="preserve">Bounding Box: Predicting a rectangular box that tightly encloses the detected nodule. This is typically represented by the coordinates of the top-left and bottom-right corners (or </w:t>
      </w:r>
      <w:proofErr w:type="spellStart"/>
      <w:r w:rsidRPr="008144B4">
        <w:rPr>
          <w:sz w:val="22"/>
          <w:szCs w:val="22"/>
          <w:lang w:val="en-IN"/>
        </w:rPr>
        <w:t>center</w:t>
      </w:r>
      <w:proofErr w:type="spellEnd"/>
      <w:r w:rsidRPr="008144B4">
        <w:rPr>
          <w:sz w:val="22"/>
          <w:szCs w:val="22"/>
          <w:lang w:val="en-IN"/>
        </w:rPr>
        <w:t xml:space="preserve"> coordinates and width/height) of the bounding box.</w:t>
      </w:r>
    </w:p>
    <w:p w14:paraId="122471EA" w14:textId="77777777" w:rsidR="008144B4" w:rsidRPr="008144B4" w:rsidRDefault="008144B4" w:rsidP="008144B4">
      <w:pPr>
        <w:numPr>
          <w:ilvl w:val="0"/>
          <w:numId w:val="25"/>
        </w:numPr>
        <w:tabs>
          <w:tab w:val="clear" w:pos="720"/>
          <w:tab w:val="num" w:pos="360"/>
        </w:tabs>
        <w:ind w:left="360"/>
        <w:jc w:val="both"/>
        <w:rPr>
          <w:lang w:val="en-IN"/>
        </w:rPr>
      </w:pPr>
      <w:r w:rsidRPr="008144B4">
        <w:rPr>
          <w:sz w:val="22"/>
          <w:szCs w:val="22"/>
          <w:lang w:val="en-IN"/>
        </w:rPr>
        <w:lastRenderedPageBreak/>
        <w:t>Segmentation: Generating a pixel-wise mask that precisely outlines the shape and boundary of the nodule. This provides a more detailed and accurate localization compared to a bounding box.</w:t>
      </w:r>
    </w:p>
    <w:p w14:paraId="1B32E14C" w14:textId="77777777" w:rsidR="008144B4" w:rsidRPr="00E50587" w:rsidRDefault="008144B4" w:rsidP="008144B4">
      <w:pPr>
        <w:jc w:val="both"/>
        <w:rPr>
          <w:lang w:val="en-IN"/>
        </w:rPr>
      </w:pPr>
    </w:p>
    <w:p w14:paraId="09F9D86F" w14:textId="77777777" w:rsidR="008144B4" w:rsidRDefault="008144B4" w:rsidP="008144B4">
      <w:pPr>
        <w:pStyle w:val="Heading2"/>
        <w:jc w:val="both"/>
        <w:rPr>
          <w:sz w:val="22"/>
          <w:szCs w:val="22"/>
          <w:lang w:val="en-IN"/>
        </w:rPr>
      </w:pPr>
      <w:r w:rsidRPr="008144B4">
        <w:rPr>
          <w:sz w:val="22"/>
          <w:szCs w:val="22"/>
          <w:lang w:val="en-IN"/>
        </w:rPr>
        <w:t>Output Nodules Detected and Location</w:t>
      </w:r>
    </w:p>
    <w:p w14:paraId="50F0DA2A" w14:textId="77777777" w:rsidR="008144B4" w:rsidRDefault="008144B4" w:rsidP="008144B4">
      <w:pPr>
        <w:jc w:val="both"/>
        <w:rPr>
          <w:lang w:val="en-IN"/>
        </w:rPr>
      </w:pPr>
    </w:p>
    <w:p w14:paraId="42EE4DCE" w14:textId="77777777" w:rsidR="008144B4" w:rsidRPr="008144B4" w:rsidRDefault="008144B4" w:rsidP="008144B4">
      <w:pPr>
        <w:jc w:val="both"/>
        <w:rPr>
          <w:sz w:val="22"/>
          <w:szCs w:val="22"/>
          <w:lang w:val="en-IN"/>
        </w:rPr>
      </w:pPr>
      <w:r>
        <w:rPr>
          <w:lang w:val="en-IN"/>
        </w:rPr>
        <w:t xml:space="preserve">         </w:t>
      </w:r>
      <w:r w:rsidRPr="008144B4">
        <w:rPr>
          <w:sz w:val="22"/>
          <w:szCs w:val="22"/>
        </w:rPr>
        <w:t>This is the final output of the entire system. It provides the results of the analysis, indicating whether any thyroid nodules were detected in the input ultrasound image. If nodules are detected, the output also includes their location, either as bounding boxes or detailed segmentation masks, overlaid on the original image or provided as coordinate information. This information is crucial for radiologists and clinicians for diagnosis and treatment planning.</w:t>
      </w:r>
    </w:p>
    <w:p w14:paraId="35849DF2" w14:textId="48A26EC6" w:rsidR="00E97402" w:rsidRPr="00FB481C" w:rsidRDefault="00E97402" w:rsidP="00A72BFC">
      <w:pPr>
        <w:pStyle w:val="Heading1"/>
        <w:rPr>
          <w:color w:val="000000" w:themeColor="text1"/>
        </w:rPr>
      </w:pPr>
      <w:r w:rsidRPr="00FB481C">
        <w:rPr>
          <w:color w:val="000000" w:themeColor="text1"/>
        </w:rPr>
        <w:t>S</w:t>
      </w:r>
      <w:r w:rsidR="003B1DFF" w:rsidRPr="00FB481C">
        <w:rPr>
          <w:color w:val="000000" w:themeColor="text1"/>
        </w:rPr>
        <w:t>ystem Architecture</w:t>
      </w:r>
    </w:p>
    <w:p w14:paraId="3BAC275A" w14:textId="77777777" w:rsidR="008144B4" w:rsidRDefault="008144B4" w:rsidP="008144B4"/>
    <w:p w14:paraId="566E8AC0" w14:textId="79252B62" w:rsidR="008144B4" w:rsidRPr="006D1074" w:rsidRDefault="006D1074" w:rsidP="006D1074">
      <w:pPr>
        <w:jc w:val="both"/>
        <w:rPr>
          <w:sz w:val="22"/>
          <w:szCs w:val="22"/>
        </w:rPr>
      </w:pPr>
      <w:r w:rsidRPr="006D1074">
        <w:rPr>
          <w:sz w:val="22"/>
          <w:szCs w:val="22"/>
        </w:rPr>
        <w:t xml:space="preserve">It begins with a Thyroid Ultrasound Image as input, which first undergoes Preprocessing to enhance image quality and standardize the data. Image Augmentation techniques are then applied to artificially increase the size and diversity of the training dataset, improving the model's robustness. The core of the system involves CNN Feature Extraction, likely utilizing a deep convolutional neural network architecture. The diagram specifically mentions a VGG Extension for Deeper Feature Refinement, indicating the use of a deeper network to learn complex, hierarchical features relevant to nodule characteristics. This stage involves multiple convolutional layers (e.g., 3x3 Conv with varying numbers of filters like 64, 128, 256, 512) and pooling layers to progressively extract and refine features. The extracted features are then processed through Feature Fusion, potentially combining information from different levels of the network to create a more comprehensive representation. This fused feature set is then used for two parallel tasks: Classification, which determines if a nodule is present (Nodule or No Nodule), and Nodule Localization, which aims to identify the spatial extent of any detected nodules, outputting either a Bounding Box or Segmentation mask. Finally, the system integrates the classification and localization results to provide the Output Nodules Detected and Location, indicating where nodules are found within the ultrasound image. The visual examples on the right demonstrate a typical ultrasound image with potential nodules and the corresponding segmented output highlighting the detected nodule regions. This automated </w:t>
      </w:r>
    </w:p>
    <w:p w14:paraId="69CDC688" w14:textId="77777777" w:rsidR="008144B4" w:rsidRPr="008144B4" w:rsidRDefault="008144B4" w:rsidP="008144B4"/>
    <w:p w14:paraId="164646FF" w14:textId="77777777" w:rsidR="00525D33" w:rsidRDefault="00FA5417" w:rsidP="00203DB2">
      <w:pPr>
        <w:spacing w:line="276" w:lineRule="auto"/>
        <w:jc w:val="both"/>
        <w:rPr>
          <w:b/>
          <w:noProof/>
          <w:color w:val="000000"/>
          <w:sz w:val="24"/>
          <w:lang w:eastAsia="en-IN"/>
        </w:rPr>
      </w:pPr>
      <w:r>
        <w:rPr>
          <w:b/>
          <w:noProof/>
          <w:color w:val="000000"/>
          <w:sz w:val="24"/>
          <w:lang w:eastAsia="en-IN"/>
        </w:rPr>
        <w:drawing>
          <wp:inline distT="0" distB="0" distL="0" distR="0" wp14:anchorId="32312D48" wp14:editId="4891E153">
            <wp:extent cx="3121660" cy="1539875"/>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cstate="print">
                      <a:lum contrast="20000"/>
                      <a:extLst>
                        <a:ext uri="{28A0092B-C50C-407E-A947-70E740481C1C}">
                          <a14:useLocalDpi xmlns:a14="http://schemas.microsoft.com/office/drawing/2010/main" val="0"/>
                        </a:ext>
                      </a:extLst>
                    </a:blip>
                    <a:srcRect l="2386" t="13483"/>
                    <a:stretch>
                      <a:fillRect/>
                    </a:stretch>
                  </pic:blipFill>
                  <pic:spPr bwMode="auto">
                    <a:xfrm>
                      <a:off x="0" y="0"/>
                      <a:ext cx="3121660" cy="1539875"/>
                    </a:xfrm>
                    <a:prstGeom prst="rect">
                      <a:avLst/>
                    </a:prstGeom>
                    <a:noFill/>
                    <a:ln>
                      <a:noFill/>
                    </a:ln>
                  </pic:spPr>
                </pic:pic>
              </a:graphicData>
            </a:graphic>
          </wp:inline>
        </w:drawing>
      </w:r>
    </w:p>
    <w:p w14:paraId="211E5438" w14:textId="77777777" w:rsidR="00525D33" w:rsidRDefault="00DB2722" w:rsidP="00DB2722">
      <w:pPr>
        <w:pStyle w:val="Text"/>
        <w:ind w:firstLine="0"/>
        <w:rPr>
          <w:sz w:val="18"/>
          <w:szCs w:val="18"/>
        </w:rPr>
      </w:pPr>
      <w:r>
        <w:rPr>
          <w:sz w:val="16"/>
          <w:szCs w:val="16"/>
        </w:rPr>
        <w:t xml:space="preserve">   </w:t>
      </w:r>
      <w:r w:rsidR="00525D33">
        <w:rPr>
          <w:sz w:val="16"/>
          <w:szCs w:val="16"/>
        </w:rPr>
        <w:t xml:space="preserve">  </w:t>
      </w:r>
      <w:r w:rsidR="00525D33" w:rsidRPr="00B2636C">
        <w:rPr>
          <w:sz w:val="18"/>
          <w:szCs w:val="18"/>
        </w:rPr>
        <w:t xml:space="preserve">Fig 1. Architecture </w:t>
      </w:r>
      <w:proofErr w:type="gramStart"/>
      <w:r w:rsidR="00525D33" w:rsidRPr="00B2636C">
        <w:rPr>
          <w:sz w:val="18"/>
          <w:szCs w:val="18"/>
        </w:rPr>
        <w:t xml:space="preserve">Of </w:t>
      </w:r>
      <w:r>
        <w:rPr>
          <w:sz w:val="18"/>
          <w:szCs w:val="18"/>
        </w:rPr>
        <w:t xml:space="preserve"> Thyroid</w:t>
      </w:r>
      <w:proofErr w:type="gramEnd"/>
      <w:r>
        <w:rPr>
          <w:sz w:val="18"/>
          <w:szCs w:val="18"/>
        </w:rPr>
        <w:t xml:space="preserve"> Nodules Detection with CNN &amp;</w:t>
      </w:r>
    </w:p>
    <w:p w14:paraId="2391A8EF" w14:textId="77777777" w:rsidR="00DB2722" w:rsidRDefault="00DB2722" w:rsidP="00DB2722">
      <w:pPr>
        <w:pStyle w:val="Text"/>
        <w:ind w:firstLine="0"/>
        <w:rPr>
          <w:sz w:val="18"/>
          <w:szCs w:val="18"/>
        </w:rPr>
      </w:pPr>
      <w:r>
        <w:rPr>
          <w:sz w:val="18"/>
          <w:szCs w:val="18"/>
        </w:rPr>
        <w:t xml:space="preserve">              VGG (extended version) Combined.</w:t>
      </w:r>
    </w:p>
    <w:p w14:paraId="58865932" w14:textId="77777777" w:rsidR="00FE792C" w:rsidRDefault="00FE792C" w:rsidP="00FE792C">
      <w:pPr>
        <w:jc w:val="both"/>
        <w:rPr>
          <w:sz w:val="22"/>
          <w:szCs w:val="22"/>
        </w:rPr>
      </w:pPr>
    </w:p>
    <w:p w14:paraId="6FA6DB04" w14:textId="77777777" w:rsidR="00BD2088" w:rsidRDefault="00FE792C" w:rsidP="00751555">
      <w:pPr>
        <w:jc w:val="both"/>
        <w:rPr>
          <w:color w:val="211D1E"/>
          <w:sz w:val="22"/>
          <w:szCs w:val="22"/>
          <w:lang w:val="en-IN"/>
        </w:rPr>
      </w:pPr>
      <w:r w:rsidRPr="006D1074">
        <w:rPr>
          <w:sz w:val="22"/>
          <w:szCs w:val="22"/>
        </w:rPr>
        <w:t>pipeline leverages the power of deep learning to assist in the analysis of thyroid ultrasound images for nodule detection.</w:t>
      </w:r>
      <w:r w:rsidR="00751555">
        <w:rPr>
          <w:sz w:val="22"/>
          <w:szCs w:val="22"/>
        </w:rPr>
        <w:t xml:space="preserve"> </w:t>
      </w:r>
      <w:r w:rsidR="00DB2722" w:rsidRPr="00DB2722">
        <w:rPr>
          <w:color w:val="211D1E"/>
          <w:sz w:val="22"/>
          <w:szCs w:val="22"/>
          <w:lang w:val="en-IN"/>
        </w:rPr>
        <w:t xml:space="preserve">The architectural design of VGG19 emphasizes the use of very small 3x3 convolutional filters throughout the entire network. </w:t>
      </w:r>
    </w:p>
    <w:p w14:paraId="010251A0" w14:textId="6F2D0942" w:rsidR="00DB2722" w:rsidRPr="00751555" w:rsidRDefault="00DB2722" w:rsidP="00751555">
      <w:pPr>
        <w:jc w:val="both"/>
        <w:rPr>
          <w:sz w:val="22"/>
          <w:szCs w:val="22"/>
        </w:rPr>
      </w:pPr>
      <w:r w:rsidRPr="00DB2722">
        <w:rPr>
          <w:color w:val="211D1E"/>
          <w:sz w:val="22"/>
          <w:szCs w:val="22"/>
          <w:lang w:val="en-IN"/>
        </w:rPr>
        <w:t xml:space="preserve">Multiple convolutional layers with these small filters are stacked to achieve the same effective receptive field as larger filters, but with the benefit of increased depth, more non-linearities (due to the </w:t>
      </w:r>
      <w:proofErr w:type="spellStart"/>
      <w:r w:rsidRPr="00DB2722">
        <w:rPr>
          <w:color w:val="211D1E"/>
          <w:sz w:val="22"/>
          <w:szCs w:val="22"/>
          <w:lang w:val="en-IN"/>
        </w:rPr>
        <w:t>ReLU</w:t>
      </w:r>
      <w:proofErr w:type="spellEnd"/>
      <w:r w:rsidRPr="00DB2722">
        <w:rPr>
          <w:color w:val="211D1E"/>
          <w:sz w:val="22"/>
          <w:szCs w:val="22"/>
          <w:lang w:val="en-IN"/>
        </w:rPr>
        <w:t xml:space="preserve"> activation function applied after each convolutional layer), and a smaller number of parameters. Following each block of convolutional layers, max-pooling layers with a 2x2 kernel and a stride of 2 are employed to reduce the spatial dimensions of the feature maps.</w:t>
      </w:r>
    </w:p>
    <w:p w14:paraId="51022A2F" w14:textId="77777777" w:rsidR="00DB2722" w:rsidRPr="00DB2722" w:rsidRDefault="00DB2722" w:rsidP="00225F1F">
      <w:pPr>
        <w:pStyle w:val="Text"/>
        <w:rPr>
          <w:color w:val="211D1E"/>
          <w:sz w:val="22"/>
          <w:szCs w:val="22"/>
          <w:lang w:val="en-IN"/>
        </w:rPr>
      </w:pPr>
      <w:r w:rsidRPr="00DB2722">
        <w:rPr>
          <w:color w:val="211D1E"/>
          <w:sz w:val="22"/>
          <w:szCs w:val="22"/>
          <w:lang w:val="en-IN"/>
        </w:rPr>
        <w:t xml:space="preserve">The convolutional layers in VGG19 are organized into five blocks. The number of filters starts at 64 in the first block and doubles after each max-pooling layer, reaching 128, 256, and finally 512 in the last two convolutional blocks. After the convolutional base, there are three fully connected layers: the first two have 4096 neurons each, and the final layer has 1000 neurons corresponding to the 1000 classes in the ImageNet dataset, using a </w:t>
      </w:r>
      <w:proofErr w:type="spellStart"/>
      <w:r w:rsidRPr="00DB2722">
        <w:rPr>
          <w:color w:val="211D1E"/>
          <w:sz w:val="22"/>
          <w:szCs w:val="22"/>
          <w:lang w:val="en-IN"/>
        </w:rPr>
        <w:t>softmax</w:t>
      </w:r>
      <w:proofErr w:type="spellEnd"/>
      <w:r w:rsidRPr="00DB2722">
        <w:rPr>
          <w:color w:val="211D1E"/>
          <w:sz w:val="22"/>
          <w:szCs w:val="22"/>
          <w:lang w:val="en-IN"/>
        </w:rPr>
        <w:t xml:space="preserve"> activation for classification. The input to the VGG19 network is typically an RGB image of size 224x224 pixels, with the mean RGB value subtracted from each pixel.</w:t>
      </w:r>
    </w:p>
    <w:p w14:paraId="5B193CB8" w14:textId="472DE17B" w:rsidR="00DB2722" w:rsidRPr="00DB2722" w:rsidRDefault="00DB2722" w:rsidP="00225F1F">
      <w:pPr>
        <w:pStyle w:val="Text"/>
        <w:rPr>
          <w:color w:val="211D1E"/>
          <w:sz w:val="22"/>
          <w:szCs w:val="22"/>
          <w:lang w:val="en-IN"/>
        </w:rPr>
      </w:pPr>
      <w:r w:rsidRPr="00DB2722">
        <w:rPr>
          <w:color w:val="211D1E"/>
          <w:sz w:val="22"/>
          <w:szCs w:val="22"/>
          <w:lang w:val="en-IN"/>
        </w:rPr>
        <w:t>VGG19 achieved state-of-the-art results on the ImageNet dataset at the time, demonstrating the effectiveness of increasing network depth with small convolutional filters for complex image recognition tasks. Furthermore, due to its strong feature extraction capabilities learned from a massive dataset like ImageNet, pre-trained VGG19 models have been widely used for transfer learning in various other computer vision tasks, including object detection, image segmentation, and style transfer.</w:t>
      </w:r>
    </w:p>
    <w:p w14:paraId="723B3682" w14:textId="77777777" w:rsidR="00DB2722" w:rsidRPr="00DB2722" w:rsidRDefault="00FA5417" w:rsidP="002A0DB5">
      <w:pPr>
        <w:pStyle w:val="Text"/>
        <w:rPr>
          <w:color w:val="211D1E"/>
          <w:sz w:val="22"/>
          <w:szCs w:val="22"/>
        </w:rPr>
      </w:pPr>
      <w:r>
        <w:rPr>
          <w:noProof/>
          <w:color w:val="211D1E"/>
          <w:sz w:val="22"/>
          <w:szCs w:val="22"/>
        </w:rPr>
        <w:lastRenderedPageBreak/>
        <w:drawing>
          <wp:inline distT="0" distB="0" distL="0" distR="0" wp14:anchorId="3BD6D695" wp14:editId="3BF2D710">
            <wp:extent cx="3248025" cy="1082675"/>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8025" cy="1082675"/>
                    </a:xfrm>
                    <a:prstGeom prst="rect">
                      <a:avLst/>
                    </a:prstGeom>
                    <a:noFill/>
                    <a:ln>
                      <a:noFill/>
                    </a:ln>
                  </pic:spPr>
                </pic:pic>
              </a:graphicData>
            </a:graphic>
          </wp:inline>
        </w:drawing>
      </w:r>
    </w:p>
    <w:p w14:paraId="64A706FF" w14:textId="77777777" w:rsidR="00E97402" w:rsidRDefault="00E97402" w:rsidP="00E97402">
      <w:pPr>
        <w:pStyle w:val="Text"/>
      </w:pPr>
    </w:p>
    <w:p w14:paraId="76C44285" w14:textId="77777777" w:rsidR="00B81B47" w:rsidRPr="00DB2722" w:rsidRDefault="00B81B47" w:rsidP="00DB2722">
      <w:pPr>
        <w:pStyle w:val="Text"/>
        <w:jc w:val="center"/>
        <w:rPr>
          <w:sz w:val="18"/>
          <w:szCs w:val="18"/>
        </w:rPr>
      </w:pPr>
      <w:r w:rsidRPr="00DB2722">
        <w:rPr>
          <w:sz w:val="18"/>
          <w:szCs w:val="18"/>
        </w:rPr>
        <w:t>Fig 2. Architecture Of VGG-1</w:t>
      </w:r>
      <w:r w:rsidR="00DB2722" w:rsidRPr="00DB2722">
        <w:rPr>
          <w:sz w:val="18"/>
          <w:szCs w:val="18"/>
        </w:rPr>
        <w:t>9 (extended version)</w:t>
      </w:r>
    </w:p>
    <w:p w14:paraId="6238D902" w14:textId="77777777" w:rsidR="00B81B47" w:rsidRDefault="00B81B47" w:rsidP="002A0DB5">
      <w:pPr>
        <w:spacing w:line="276" w:lineRule="auto"/>
        <w:ind w:firstLine="360"/>
        <w:jc w:val="both"/>
        <w:rPr>
          <w:color w:val="211D1E"/>
        </w:rPr>
      </w:pPr>
    </w:p>
    <w:p w14:paraId="39EA02C2" w14:textId="77777777" w:rsidR="00E97402" w:rsidRDefault="00203DB2" w:rsidP="00177DC7">
      <w:pPr>
        <w:pStyle w:val="Heading1"/>
      </w:pPr>
      <w:r w:rsidRPr="00203DB2">
        <w:t xml:space="preserve">QUANTITATIVE </w:t>
      </w:r>
      <w:r w:rsidR="00CB57D0">
        <w:t xml:space="preserve">  </w:t>
      </w:r>
      <w:r w:rsidRPr="00203DB2">
        <w:t>EVALUATION</w:t>
      </w:r>
    </w:p>
    <w:p w14:paraId="6178AEEE" w14:textId="77777777" w:rsidR="00177DC7" w:rsidRDefault="00177DC7" w:rsidP="00925B7B">
      <w:pPr>
        <w:jc w:val="both"/>
        <w:rPr>
          <w:sz w:val="22"/>
          <w:szCs w:val="22"/>
        </w:rPr>
      </w:pPr>
    </w:p>
    <w:p w14:paraId="6DDBD439" w14:textId="77777777" w:rsidR="00203DB2" w:rsidRPr="00925B7B" w:rsidRDefault="00925B7B" w:rsidP="00925B7B">
      <w:pPr>
        <w:jc w:val="both"/>
        <w:rPr>
          <w:sz w:val="22"/>
          <w:szCs w:val="22"/>
        </w:rPr>
      </w:pPr>
      <w:r w:rsidRPr="00925B7B">
        <w:rPr>
          <w:sz w:val="22"/>
          <w:szCs w:val="22"/>
        </w:rPr>
        <w:t xml:space="preserve">Quantitative analyses of deep learning approaches employing CNNs and extended VGG19 architectures for thyroid nodule detection from ultrasound images demonstrate promising results across various studies. Reported performance metrics often include high accuracy, sensitivity, specificity, and AUC scores, with some studies achieving accuracy rates in the range of 90-99%. Extended VGG19 models, sometimes in combination with other CNN architectures or feature extraction techniques, have shown effectiveness in distinguishing between benign and malignant thyroid nodules, often outperforming standard CNN models or other machine learning approaches. Meta-analyses also suggest that ultrasound-based deep learning using </w:t>
      </w:r>
      <w:proofErr w:type="spellStart"/>
      <w:r w:rsidRPr="00925B7B">
        <w:rPr>
          <w:sz w:val="22"/>
          <w:szCs w:val="22"/>
        </w:rPr>
        <w:t>VGGNet</w:t>
      </w:r>
      <w:proofErr w:type="spellEnd"/>
      <w:r w:rsidRPr="00925B7B">
        <w:rPr>
          <w:sz w:val="22"/>
          <w:szCs w:val="22"/>
        </w:rPr>
        <w:t xml:space="preserve"> models exhibits good diagnostic efficacy, highlighting the potential of these techniques for improving the accuracy and efficiency of thyroid nodule assessment and reducing unnecessary invasive procedures</w:t>
      </w:r>
      <w:r w:rsidR="00203DB2" w:rsidRPr="00925B7B">
        <w:rPr>
          <w:sz w:val="22"/>
          <w:szCs w:val="22"/>
        </w:rPr>
        <w:t>.</w:t>
      </w:r>
    </w:p>
    <w:p w14:paraId="256980E6" w14:textId="77777777" w:rsidR="008F261D" w:rsidRPr="00925B7B" w:rsidRDefault="008F261D" w:rsidP="00925B7B">
      <w:pPr>
        <w:spacing w:line="276" w:lineRule="auto"/>
        <w:jc w:val="both"/>
        <w:rPr>
          <w:sz w:val="22"/>
          <w:szCs w:val="22"/>
        </w:rPr>
      </w:pPr>
    </w:p>
    <w:p w14:paraId="5B82CA80" w14:textId="77777777" w:rsidR="00E97402" w:rsidRPr="00177DC7" w:rsidRDefault="008F261D" w:rsidP="00B81B47">
      <w:pPr>
        <w:pStyle w:val="Heading1"/>
        <w:rPr>
          <w:sz w:val="22"/>
          <w:szCs w:val="22"/>
        </w:rPr>
      </w:pPr>
      <w:r w:rsidRPr="00177DC7">
        <w:rPr>
          <w:sz w:val="22"/>
          <w:szCs w:val="22"/>
        </w:rPr>
        <w:t>discussion</w:t>
      </w:r>
    </w:p>
    <w:p w14:paraId="13C9227E" w14:textId="77777777" w:rsidR="00BD473C" w:rsidRDefault="00BD473C" w:rsidP="00A5166A">
      <w:pPr>
        <w:pStyle w:val="NormalWeb"/>
        <w:jc w:val="both"/>
        <w:rPr>
          <w:rStyle w:val="citation-0"/>
          <w:sz w:val="22"/>
          <w:szCs w:val="22"/>
        </w:rPr>
      </w:pPr>
    </w:p>
    <w:p w14:paraId="562F783C" w14:textId="722BC247" w:rsidR="00925B7B" w:rsidRPr="002C7F7B" w:rsidRDefault="00925B7B" w:rsidP="00A5166A">
      <w:pPr>
        <w:pStyle w:val="NormalWeb"/>
        <w:jc w:val="both"/>
        <w:rPr>
          <w:sz w:val="22"/>
          <w:szCs w:val="22"/>
        </w:rPr>
      </w:pPr>
      <w:r w:rsidRPr="00925B7B">
        <w:rPr>
          <w:rStyle w:val="citation-0"/>
          <w:sz w:val="22"/>
          <w:szCs w:val="22"/>
        </w:rPr>
        <w:t>Thyroid nodules are abnormal growths within the thyroid gland, a butterfly-shaped gland in the neck responsible for producing hormones that regulate metabolism.</w:t>
      </w:r>
      <w:r w:rsidRPr="00925B7B">
        <w:rPr>
          <w:sz w:val="22"/>
          <w:szCs w:val="22"/>
        </w:rPr>
        <w:t xml:space="preserve"> </w:t>
      </w:r>
      <w:r w:rsidRPr="00925B7B">
        <w:rPr>
          <w:rStyle w:val="citation-1"/>
          <w:sz w:val="22"/>
          <w:szCs w:val="22"/>
        </w:rPr>
        <w:t>While most thyroid nodules are benign, a small percentage can be cancerous.</w:t>
      </w:r>
      <w:r w:rsidRPr="00925B7B">
        <w:rPr>
          <w:sz w:val="22"/>
          <w:szCs w:val="22"/>
        </w:rPr>
        <w:t xml:space="preserve"> </w:t>
      </w:r>
      <w:r w:rsidRPr="00925B7B">
        <w:rPr>
          <w:rStyle w:val="citation-2"/>
          <w:sz w:val="22"/>
          <w:szCs w:val="22"/>
        </w:rPr>
        <w:t>Accurate and timely detection of malignant nodules is crucial for effective treatment and improved patient outcomes.</w:t>
      </w:r>
      <w:r w:rsidRPr="00925B7B">
        <w:rPr>
          <w:rStyle w:val="button-container"/>
          <w:sz w:val="22"/>
          <w:szCs w:val="22"/>
        </w:rPr>
        <w:t xml:space="preserve"> </w:t>
      </w:r>
      <w:r w:rsidRPr="00925B7B">
        <w:rPr>
          <w:rStyle w:val="citation-3"/>
          <w:sz w:val="22"/>
          <w:szCs w:val="22"/>
        </w:rPr>
        <w:t>Traditional methods for evaluating thyroid nodules include physical examination, ultrasound imaging, and fine-needle aspiration biopsy (FNAB).</w:t>
      </w:r>
      <w:r w:rsidRPr="00925B7B">
        <w:rPr>
          <w:sz w:val="22"/>
          <w:szCs w:val="22"/>
        </w:rPr>
        <w:t xml:space="preserve"> Ultrasound is the primary imaging modality used to visualize thyroid nodules and assess their characteristics. </w:t>
      </w:r>
      <w:r w:rsidRPr="00925B7B">
        <w:rPr>
          <w:rStyle w:val="citation-4"/>
          <w:sz w:val="22"/>
          <w:szCs w:val="22"/>
        </w:rPr>
        <w:t>However, interpreting ultrasound images can be subjective and operator-dependent, leading to potential for false positives or false negatives.</w:t>
      </w:r>
      <w:r w:rsidRPr="00925B7B">
        <w:rPr>
          <w:sz w:val="22"/>
          <w:szCs w:val="22"/>
        </w:rPr>
        <w:t xml:space="preserve"> </w:t>
      </w:r>
      <w:r w:rsidRPr="00925B7B">
        <w:rPr>
          <w:rStyle w:val="citation-5"/>
          <w:sz w:val="22"/>
          <w:szCs w:val="22"/>
        </w:rPr>
        <w:t>FNAB is the gold standard for determining malignancy but is invasive and may not be necessary for all nodules.</w:t>
      </w:r>
      <w:r w:rsidRPr="00925B7B">
        <w:rPr>
          <w:rStyle w:val="button-container"/>
          <w:sz w:val="22"/>
          <w:szCs w:val="22"/>
        </w:rPr>
        <w:t xml:space="preserve">  </w:t>
      </w:r>
      <w:r w:rsidRPr="00925B7B">
        <w:rPr>
          <w:rStyle w:val="citation-6"/>
          <w:sz w:val="22"/>
          <w:szCs w:val="22"/>
        </w:rPr>
        <w:t xml:space="preserve">In recent years, deep learning, particularly Convolutional Neural </w:t>
      </w:r>
      <w:r w:rsidRPr="00925B7B">
        <w:rPr>
          <w:rStyle w:val="citation-6"/>
          <w:sz w:val="22"/>
          <w:szCs w:val="22"/>
        </w:rPr>
        <w:t>Networks (CNNs), has emerged as a promising tool for automated analysis of medical images, including thyroid ultrasound.</w:t>
      </w:r>
      <w:r w:rsidRPr="00925B7B">
        <w:rPr>
          <w:sz w:val="22"/>
          <w:szCs w:val="22"/>
        </w:rPr>
        <w:t xml:space="preserve"> </w:t>
      </w:r>
      <w:r w:rsidRPr="00925B7B">
        <w:rPr>
          <w:rStyle w:val="citation-7"/>
          <w:sz w:val="22"/>
          <w:szCs w:val="22"/>
        </w:rPr>
        <w:t>CNNs are a class of artificial neural networks that excel at learning hierarchical representations from image data, making them well-suited for tasks such as object detection and classification.</w:t>
      </w:r>
      <w:r w:rsidRPr="00925B7B">
        <w:rPr>
          <w:rStyle w:val="button-container"/>
          <w:sz w:val="22"/>
          <w:szCs w:val="22"/>
        </w:rPr>
        <w:t xml:space="preserve"> </w:t>
      </w:r>
      <w:r w:rsidRPr="00925B7B">
        <w:rPr>
          <w:sz w:val="22"/>
          <w:szCs w:val="22"/>
          <w:lang w:val="en-IN"/>
        </w:rPr>
        <w:t>While VGG19 has shown effectiveness in various image classification tasks, modifications and extensions can be made to tailor it for the specific challenges of thyroid nodule detection in ultrasound images. These challenges include:</w:t>
      </w:r>
    </w:p>
    <w:p w14:paraId="762467EA" w14:textId="77777777" w:rsidR="00925B7B" w:rsidRPr="00925B7B" w:rsidRDefault="00925B7B" w:rsidP="00925B7B">
      <w:pPr>
        <w:pStyle w:val="NormalWeb"/>
        <w:numPr>
          <w:ilvl w:val="0"/>
          <w:numId w:val="29"/>
        </w:numPr>
        <w:jc w:val="both"/>
        <w:rPr>
          <w:sz w:val="22"/>
          <w:szCs w:val="22"/>
          <w:lang w:val="en-IN"/>
        </w:rPr>
      </w:pPr>
      <w:r w:rsidRPr="00925B7B">
        <w:rPr>
          <w:sz w:val="22"/>
          <w:szCs w:val="22"/>
          <w:lang w:val="en-IN"/>
        </w:rPr>
        <w:t>Subtle Visual Differences: Benign and malignant thyroid nodules can exhibit subtle differences in their appearance, making accurate classification challenging.</w:t>
      </w:r>
    </w:p>
    <w:p w14:paraId="6DB37F34" w14:textId="77777777" w:rsidR="00925B7B" w:rsidRPr="00925B7B" w:rsidRDefault="00925B7B" w:rsidP="00925B7B">
      <w:pPr>
        <w:pStyle w:val="NormalWeb"/>
        <w:numPr>
          <w:ilvl w:val="0"/>
          <w:numId w:val="29"/>
        </w:numPr>
        <w:jc w:val="both"/>
        <w:rPr>
          <w:sz w:val="22"/>
          <w:szCs w:val="22"/>
          <w:lang w:val="en-IN"/>
        </w:rPr>
      </w:pPr>
      <w:r w:rsidRPr="00925B7B">
        <w:rPr>
          <w:sz w:val="22"/>
          <w:szCs w:val="22"/>
          <w:lang w:val="en-IN"/>
        </w:rPr>
        <w:t xml:space="preserve">Image Variability: Ultrasound images can vary significantly depending on the equipment, operator technique, and patient characteristics.   </w:t>
      </w:r>
    </w:p>
    <w:p w14:paraId="1A23F032" w14:textId="77777777" w:rsidR="00925B7B" w:rsidRPr="00925B7B" w:rsidRDefault="00925B7B" w:rsidP="00925B7B">
      <w:pPr>
        <w:pStyle w:val="NormalWeb"/>
        <w:numPr>
          <w:ilvl w:val="0"/>
          <w:numId w:val="29"/>
        </w:numPr>
        <w:jc w:val="both"/>
        <w:rPr>
          <w:sz w:val="22"/>
          <w:szCs w:val="22"/>
          <w:lang w:val="en-IN"/>
        </w:rPr>
      </w:pPr>
      <w:r w:rsidRPr="00925B7B">
        <w:rPr>
          <w:sz w:val="22"/>
          <w:szCs w:val="22"/>
          <w:lang w:val="en-IN"/>
        </w:rPr>
        <w:t>Limited Datasets: Medical image datasets, especially those with expert annotations for thyroid nodules, can be relatively small compared to the large datasets used to train general-purpose CNNs.</w:t>
      </w:r>
    </w:p>
    <w:p w14:paraId="0E70AA88" w14:textId="6F1C020B" w:rsidR="00E97402" w:rsidRPr="00925B7B" w:rsidRDefault="00B81B47" w:rsidP="00A5166A">
      <w:pPr>
        <w:pStyle w:val="Heading1"/>
        <w:rPr>
          <w:sz w:val="22"/>
          <w:szCs w:val="22"/>
          <w:lang w:val="en-IN"/>
        </w:rPr>
      </w:pPr>
      <w:r>
        <w:t>CONCLUSION</w:t>
      </w:r>
    </w:p>
    <w:p w14:paraId="0EA70E67" w14:textId="77777777" w:rsidR="00BD473C" w:rsidRDefault="00BD473C" w:rsidP="00B2636C">
      <w:pPr>
        <w:jc w:val="both"/>
        <w:rPr>
          <w:sz w:val="22"/>
          <w:szCs w:val="22"/>
        </w:rPr>
      </w:pPr>
    </w:p>
    <w:p w14:paraId="134AD1A4" w14:textId="263D09A0" w:rsidR="00B81B47" w:rsidRPr="00B2636C" w:rsidRDefault="00177DC7" w:rsidP="00B2636C">
      <w:pPr>
        <w:jc w:val="both"/>
        <w:rPr>
          <w:sz w:val="22"/>
          <w:szCs w:val="22"/>
        </w:rPr>
      </w:pPr>
      <w:r w:rsidRPr="00177DC7">
        <w:rPr>
          <w:sz w:val="22"/>
          <w:szCs w:val="22"/>
        </w:rPr>
        <w:t>In conclusion, the application of deep learning, specifically employing Convolutional Neural Networks (CNNs) and an extended VGG19 architecture, has demonstrated significant potential in the automated detection of thyroid nodules from medical images, offering a robust approach to potentially improve diagnostic accuracy and efficiency in clinical settings by leveraging the hierarchical feature extraction capabilities of deep networks to learn complex patterns indicative of nodule presence, thereby assisting medical professionals in the early and reliable identification of thyroid abnormalities.</w:t>
      </w:r>
    </w:p>
    <w:p w14:paraId="385936D4" w14:textId="77777777" w:rsidR="00E97402" w:rsidRPr="00B2636C" w:rsidRDefault="00E97402" w:rsidP="00B2636C">
      <w:pPr>
        <w:pStyle w:val="ReferenceHead"/>
        <w:rPr>
          <w:sz w:val="22"/>
          <w:szCs w:val="22"/>
        </w:rPr>
      </w:pPr>
      <w:r w:rsidRPr="00B2636C">
        <w:rPr>
          <w:sz w:val="22"/>
          <w:szCs w:val="22"/>
        </w:rPr>
        <w:t>References</w:t>
      </w:r>
    </w:p>
    <w:p w14:paraId="519929F9"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t xml:space="preserve">Y. Hang, ‘‘Thyroid nodule classification in ultrasound images by fusion of conventional features and res-GAN deep features,’’ </w:t>
      </w:r>
      <w:proofErr w:type="spellStart"/>
      <w:proofErr w:type="gramStart"/>
      <w:r w:rsidRPr="00177DC7">
        <w:rPr>
          <w:sz w:val="22"/>
          <w:szCs w:val="22"/>
        </w:rPr>
        <w:t>J.Healthcare</w:t>
      </w:r>
      <w:proofErr w:type="spellEnd"/>
      <w:proofErr w:type="gramEnd"/>
      <w:r w:rsidRPr="00177DC7">
        <w:rPr>
          <w:sz w:val="22"/>
          <w:szCs w:val="22"/>
        </w:rPr>
        <w:t xml:space="preserve"> </w:t>
      </w:r>
      <w:proofErr w:type="spellStart"/>
      <w:proofErr w:type="gramStart"/>
      <w:r w:rsidRPr="00177DC7">
        <w:rPr>
          <w:sz w:val="22"/>
          <w:szCs w:val="22"/>
        </w:rPr>
        <w:t>Eng.,vol</w:t>
      </w:r>
      <w:proofErr w:type="spellEnd"/>
      <w:r w:rsidRPr="00177DC7">
        <w:rPr>
          <w:sz w:val="22"/>
          <w:szCs w:val="22"/>
        </w:rPr>
        <w:t>.</w:t>
      </w:r>
      <w:proofErr w:type="gramEnd"/>
      <w:r w:rsidRPr="00177DC7">
        <w:rPr>
          <w:sz w:val="22"/>
          <w:szCs w:val="22"/>
        </w:rPr>
        <w:t xml:space="preserve"> 2021, pp. 1–7, Jul. 2021.</w:t>
      </w:r>
    </w:p>
    <w:p w14:paraId="7BEC0FD1"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t xml:space="preserve">A. Saini, K. </w:t>
      </w:r>
      <w:proofErr w:type="spellStart"/>
      <w:r w:rsidRPr="00177DC7">
        <w:rPr>
          <w:sz w:val="22"/>
          <w:szCs w:val="22"/>
        </w:rPr>
        <w:t>Guleria</w:t>
      </w:r>
      <w:proofErr w:type="spellEnd"/>
      <w:r w:rsidRPr="00177DC7">
        <w:rPr>
          <w:sz w:val="22"/>
          <w:szCs w:val="22"/>
        </w:rPr>
        <w:t xml:space="preserve">, and S. Sharma, ‘‘Machine learning approaches for early identification of thyroid disease,’’ in Proc. World </w:t>
      </w:r>
      <w:proofErr w:type="spellStart"/>
      <w:r w:rsidRPr="00177DC7">
        <w:rPr>
          <w:sz w:val="22"/>
          <w:szCs w:val="22"/>
        </w:rPr>
        <w:t>Conf.Commun</w:t>
      </w:r>
      <w:proofErr w:type="spellEnd"/>
      <w:r w:rsidRPr="00177DC7">
        <w:rPr>
          <w:sz w:val="22"/>
          <w:szCs w:val="22"/>
        </w:rPr>
        <w:t xml:space="preserve">. </w:t>
      </w:r>
      <w:proofErr w:type="spellStart"/>
      <w:r w:rsidRPr="00177DC7">
        <w:rPr>
          <w:sz w:val="22"/>
          <w:szCs w:val="22"/>
        </w:rPr>
        <w:t>Comput</w:t>
      </w:r>
      <w:proofErr w:type="spellEnd"/>
      <w:r w:rsidRPr="00177DC7">
        <w:rPr>
          <w:sz w:val="22"/>
          <w:szCs w:val="22"/>
        </w:rPr>
        <w:t>. (WCONF), Jul. 2023, pp. 1–6.</w:t>
      </w:r>
    </w:p>
    <w:p w14:paraId="2A27C761"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t>T. Khan, ‘‘Application of two-class neural network-based classification model to predict the onset of thyroid disease,’’ in Proc. 11</w:t>
      </w:r>
      <w:r w:rsidRPr="00177DC7">
        <w:rPr>
          <w:sz w:val="22"/>
          <w:szCs w:val="22"/>
          <w:vertAlign w:val="superscript"/>
        </w:rPr>
        <w:t>th</w:t>
      </w:r>
      <w:r w:rsidRPr="00177DC7">
        <w:rPr>
          <w:sz w:val="22"/>
          <w:szCs w:val="22"/>
        </w:rPr>
        <w:t xml:space="preserve"> Int. </w:t>
      </w:r>
      <w:proofErr w:type="spellStart"/>
      <w:r w:rsidRPr="00177DC7">
        <w:rPr>
          <w:sz w:val="22"/>
          <w:szCs w:val="22"/>
        </w:rPr>
        <w:lastRenderedPageBreak/>
        <w:t>Conf.Cloud</w:t>
      </w:r>
      <w:proofErr w:type="spellEnd"/>
      <w:r w:rsidRPr="00177DC7">
        <w:rPr>
          <w:sz w:val="22"/>
          <w:szCs w:val="22"/>
        </w:rPr>
        <w:t xml:space="preserve"> </w:t>
      </w:r>
      <w:proofErr w:type="spellStart"/>
      <w:r w:rsidRPr="00177DC7">
        <w:rPr>
          <w:sz w:val="22"/>
          <w:szCs w:val="22"/>
        </w:rPr>
        <w:t>Comput</w:t>
      </w:r>
      <w:proofErr w:type="spellEnd"/>
      <w:r w:rsidRPr="00177DC7">
        <w:rPr>
          <w:sz w:val="22"/>
          <w:szCs w:val="22"/>
        </w:rPr>
        <w:t>., Data Sci. Eng., Jan. 2021, pp. 114–118.</w:t>
      </w:r>
    </w:p>
    <w:p w14:paraId="531890DB" w14:textId="77777777" w:rsidR="00177DC7" w:rsidRPr="00177DC7" w:rsidRDefault="00177DC7" w:rsidP="00832501">
      <w:pPr>
        <w:pStyle w:val="FigureCaption"/>
        <w:numPr>
          <w:ilvl w:val="0"/>
          <w:numId w:val="31"/>
        </w:numPr>
        <w:spacing w:after="240"/>
        <w:rPr>
          <w:sz w:val="22"/>
          <w:szCs w:val="22"/>
          <w:lang w:val="en-IN"/>
        </w:rPr>
      </w:pPr>
      <w:r w:rsidRPr="00177DC7">
        <w:rPr>
          <w:sz w:val="22"/>
          <w:szCs w:val="22"/>
        </w:rPr>
        <w:t>R. Srivastava and P. Kumar, ‘‘Optimizing CNN based model for thyroid nodule classification using data augmentation, segmentation and boundary detection techniques,’’ Multimedia Tools Appl., vol. 82, no. 26, pp. 41037–41072, Nov. 2023.</w:t>
      </w:r>
    </w:p>
    <w:p w14:paraId="7079F95F" w14:textId="77777777" w:rsidR="00E97402" w:rsidRDefault="00177DC7" w:rsidP="00832501">
      <w:pPr>
        <w:pStyle w:val="FigureCaption"/>
        <w:numPr>
          <w:ilvl w:val="0"/>
          <w:numId w:val="31"/>
        </w:numPr>
        <w:spacing w:after="240"/>
        <w:rPr>
          <w:sz w:val="22"/>
          <w:szCs w:val="22"/>
        </w:rPr>
      </w:pPr>
      <w:r w:rsidRPr="00177DC7">
        <w:rPr>
          <w:sz w:val="22"/>
          <w:szCs w:val="22"/>
        </w:rPr>
        <w:t xml:space="preserve">Y. Wang and J. Gan, ‘‘Benign and malignant classification of thyroid nodules based on </w:t>
      </w:r>
      <w:proofErr w:type="spellStart"/>
      <w:r w:rsidRPr="00177DC7">
        <w:rPr>
          <w:sz w:val="22"/>
          <w:szCs w:val="22"/>
        </w:rPr>
        <w:t>ConvNeXt</w:t>
      </w:r>
      <w:proofErr w:type="spellEnd"/>
      <w:r w:rsidRPr="00177DC7">
        <w:rPr>
          <w:sz w:val="22"/>
          <w:szCs w:val="22"/>
        </w:rPr>
        <w:t>,’’ in Proc. 3</w:t>
      </w:r>
      <w:r w:rsidRPr="00177DC7">
        <w:rPr>
          <w:sz w:val="22"/>
          <w:szCs w:val="22"/>
          <w:vertAlign w:val="superscript"/>
        </w:rPr>
        <w:t>rd</w:t>
      </w:r>
      <w:r w:rsidRPr="00177DC7">
        <w:rPr>
          <w:sz w:val="22"/>
          <w:szCs w:val="22"/>
        </w:rPr>
        <w:t xml:space="preserve"> Int. Conf. Control, Robot. Intell. Syst., Aug. 2022, pp. 56–60</w:t>
      </w:r>
      <w:r w:rsidR="00832501">
        <w:rPr>
          <w:sz w:val="22"/>
          <w:szCs w:val="22"/>
        </w:rPr>
        <w:t>.</w:t>
      </w:r>
    </w:p>
    <w:p w14:paraId="1260AD39" w14:textId="77777777" w:rsidR="00832501" w:rsidRDefault="00832501" w:rsidP="00832501">
      <w:pPr>
        <w:pStyle w:val="FigureCaption"/>
        <w:numPr>
          <w:ilvl w:val="0"/>
          <w:numId w:val="31"/>
        </w:numPr>
        <w:spacing w:after="240"/>
        <w:rPr>
          <w:sz w:val="22"/>
          <w:szCs w:val="22"/>
        </w:rPr>
      </w:pPr>
      <w:r w:rsidRPr="00832501">
        <w:rPr>
          <w:sz w:val="22"/>
          <w:szCs w:val="22"/>
        </w:rPr>
        <w:t xml:space="preserve">Zhang, F.; Russell, Y.X.; Guber, H.A. Transverse and Longitudinal Ultrasound Location of Thyroid Nodules and Risk of Thyroid Cancer. </w:t>
      </w:r>
      <w:proofErr w:type="spellStart"/>
      <w:r w:rsidRPr="00832501">
        <w:rPr>
          <w:sz w:val="22"/>
          <w:szCs w:val="22"/>
        </w:rPr>
        <w:t>Endocr</w:t>
      </w:r>
      <w:proofErr w:type="spellEnd"/>
      <w:r w:rsidRPr="00832501">
        <w:rPr>
          <w:sz w:val="22"/>
          <w:szCs w:val="22"/>
        </w:rPr>
        <w:t xml:space="preserve">. </w:t>
      </w:r>
      <w:proofErr w:type="spellStart"/>
      <w:r w:rsidRPr="00832501">
        <w:rPr>
          <w:sz w:val="22"/>
          <w:szCs w:val="22"/>
        </w:rPr>
        <w:t>Pract</w:t>
      </w:r>
      <w:proofErr w:type="spellEnd"/>
      <w:r w:rsidRPr="00832501">
        <w:rPr>
          <w:sz w:val="22"/>
          <w:szCs w:val="22"/>
        </w:rPr>
        <w:t>. 2021, 27, 682–690.</w:t>
      </w:r>
    </w:p>
    <w:p w14:paraId="21E212FD" w14:textId="77777777" w:rsidR="00832501" w:rsidRDefault="00832501" w:rsidP="00832501">
      <w:pPr>
        <w:pStyle w:val="FigureCaption"/>
        <w:numPr>
          <w:ilvl w:val="0"/>
          <w:numId w:val="31"/>
        </w:numPr>
        <w:spacing w:after="240"/>
        <w:rPr>
          <w:sz w:val="22"/>
          <w:szCs w:val="22"/>
        </w:rPr>
      </w:pPr>
      <w:r w:rsidRPr="00832501">
        <w:rPr>
          <w:sz w:val="22"/>
          <w:szCs w:val="22"/>
        </w:rPr>
        <w:t xml:space="preserve">Brito, J.P.; Gionfriddo, M.R.; Al Nofal, A.; Boehmer, K.R.; Leppin, A.L.; Reading, C.; </w:t>
      </w:r>
      <w:proofErr w:type="spellStart"/>
      <w:r w:rsidRPr="00832501">
        <w:rPr>
          <w:sz w:val="22"/>
          <w:szCs w:val="22"/>
        </w:rPr>
        <w:t>Callstrom</w:t>
      </w:r>
      <w:proofErr w:type="spellEnd"/>
      <w:r w:rsidRPr="00832501">
        <w:rPr>
          <w:sz w:val="22"/>
          <w:szCs w:val="22"/>
        </w:rPr>
        <w:t xml:space="preserve">, M.; Elraiyah, T.A.; Prokop, L.J.; Stan, M.N.; et al. The accuracy of thyroid nodule ultrasound to predict thyroid cancer: Systematic review and meta-analysis. J. Clin. Endocrinol. </w:t>
      </w:r>
      <w:proofErr w:type="spellStart"/>
      <w:r w:rsidRPr="00832501">
        <w:rPr>
          <w:sz w:val="22"/>
          <w:szCs w:val="22"/>
        </w:rPr>
        <w:t>Metab</w:t>
      </w:r>
      <w:proofErr w:type="spellEnd"/>
      <w:r w:rsidRPr="00832501">
        <w:rPr>
          <w:sz w:val="22"/>
          <w:szCs w:val="22"/>
        </w:rPr>
        <w:t>. 2014, 99, 1253–1263.</w:t>
      </w:r>
    </w:p>
    <w:p w14:paraId="78FF3EFC" w14:textId="77777777" w:rsidR="00832501" w:rsidRDefault="00832501" w:rsidP="00832501">
      <w:pPr>
        <w:pStyle w:val="FigureCaption"/>
        <w:numPr>
          <w:ilvl w:val="0"/>
          <w:numId w:val="31"/>
        </w:numPr>
        <w:spacing w:after="240"/>
        <w:rPr>
          <w:sz w:val="22"/>
          <w:szCs w:val="22"/>
        </w:rPr>
      </w:pPr>
      <w:r w:rsidRPr="00832501">
        <w:rPr>
          <w:sz w:val="22"/>
          <w:szCs w:val="22"/>
        </w:rPr>
        <w:t>He, L.-T.; Chen, F.-J.; Zhou, D.-Z.; Zhang, Y.-X.; Li, Y.-S.; Tang, M.-X.; Tang, J.-X.; Liu, S.; Chen, Z.-J.; Tang, Q. A Comparison of the Performances of Artificial Intelligence System and Radiologists in the Ultrasound Diagnosis of Thyroid Nodules. Curr. Med. Imaging Rev. 2022, 18, 1369–1377.</w:t>
      </w:r>
    </w:p>
    <w:p w14:paraId="732049E5" w14:textId="6054D45A" w:rsidR="00832501" w:rsidRDefault="002D79C2" w:rsidP="00832501">
      <w:pPr>
        <w:pStyle w:val="FigureCaption"/>
        <w:numPr>
          <w:ilvl w:val="0"/>
          <w:numId w:val="31"/>
        </w:numPr>
        <w:spacing w:after="240"/>
        <w:rPr>
          <w:sz w:val="22"/>
          <w:szCs w:val="22"/>
        </w:rPr>
      </w:pPr>
      <w:r>
        <w:rPr>
          <w:noProof/>
          <w:sz w:val="22"/>
          <w:szCs w:val="22"/>
        </w:rPr>
        <mc:AlternateContent>
          <mc:Choice Requires="wps">
            <w:drawing>
              <wp:anchor distT="0" distB="0" distL="114300" distR="114300" simplePos="0" relativeHeight="251659264" behindDoc="0" locked="0" layoutInCell="1" allowOverlap="1" wp14:anchorId="31637775" wp14:editId="164A187F">
                <wp:simplePos x="0" y="0"/>
                <wp:positionH relativeFrom="column">
                  <wp:posOffset>81643</wp:posOffset>
                </wp:positionH>
                <wp:positionV relativeFrom="page">
                  <wp:posOffset>6644640</wp:posOffset>
                </wp:positionV>
                <wp:extent cx="403860" cy="251460"/>
                <wp:effectExtent l="0" t="0" r="0" b="0"/>
                <wp:wrapNone/>
                <wp:docPr id="880270662" name="Text Box 2"/>
                <wp:cNvGraphicFramePr/>
                <a:graphic xmlns:a="http://schemas.openxmlformats.org/drawingml/2006/main">
                  <a:graphicData uri="http://schemas.microsoft.com/office/word/2010/wordprocessingShape">
                    <wps:wsp>
                      <wps:cNvSpPr txBox="1"/>
                      <wps:spPr>
                        <a:xfrm>
                          <a:off x="0" y="0"/>
                          <a:ext cx="403860" cy="251460"/>
                        </a:xfrm>
                        <a:prstGeom prst="rect">
                          <a:avLst/>
                        </a:prstGeom>
                        <a:noFill/>
                        <a:ln w="6350">
                          <a:noFill/>
                        </a:ln>
                      </wps:spPr>
                      <wps:txbx>
                        <w:txbxContent>
                          <w:p w14:paraId="6FD4F68B" w14:textId="48848842" w:rsidR="002D79C2" w:rsidRPr="006C231B" w:rsidRDefault="006C231B">
                            <w:pPr>
                              <w:rPr>
                                <w:color w:val="000000" w:themeColor="text1"/>
                              </w:rPr>
                            </w:pPr>
                            <w:r w:rsidRPr="006C231B">
                              <w:rPr>
                                <w:color w:val="000000" w:themeColor="text1"/>
                              </w:rPr>
                              <w:t>[10</w:t>
                            </w:r>
                            <w:r w:rsidR="00AA2AA4">
                              <w:rPr>
                                <w:color w:val="000000" w:themeColor="text1"/>
                              </w:rPr>
                              <w:t>]</w:t>
                            </w:r>
                            <w:r w:rsidRPr="006C231B">
                              <w:rPr>
                                <w:color w:val="000000" w:themeColor="text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37775" id="Text Box 2" o:spid="_x0000_s1027" type="#_x0000_t202" style="position:absolute;left:0;text-align:left;margin-left:6.45pt;margin-top:523.2pt;width:31.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" filled="f" stroked="f" strokeweight=".5pt">
                <v:textbox>
                  <w:txbxContent>
                    <w:p w14:paraId="6FD4F68B" w14:textId="48848842" w:rsidR="002D79C2" w:rsidRPr="006C231B" w:rsidRDefault="006C231B">
                      <w:pPr>
                        <w:rPr>
                          <w:color w:val="000000" w:themeColor="text1"/>
                        </w:rPr>
                      </w:pPr>
                      <w:r w:rsidRPr="006C231B">
                        <w:rPr>
                          <w:color w:val="000000" w:themeColor="text1"/>
                        </w:rPr>
                        <w:t>[10</w:t>
                      </w:r>
                      <w:r w:rsidR="00AA2AA4">
                        <w:rPr>
                          <w:color w:val="000000" w:themeColor="text1"/>
                        </w:rPr>
                        <w:t>]</w:t>
                      </w:r>
                      <w:r w:rsidRPr="006C231B">
                        <w:rPr>
                          <w:color w:val="000000" w:themeColor="text1"/>
                        </w:rPr>
                        <w:t>]</w:t>
                      </w:r>
                    </w:p>
                  </w:txbxContent>
                </v:textbox>
                <w10:wrap anchory="page"/>
              </v:shape>
            </w:pict>
          </mc:Fallback>
        </mc:AlternateContent>
      </w:r>
      <w:r w:rsidR="00832501" w:rsidRPr="00832501">
        <w:rPr>
          <w:sz w:val="22"/>
          <w:szCs w:val="22"/>
        </w:rPr>
        <w:t xml:space="preserve">Anari, S.; </w:t>
      </w:r>
      <w:proofErr w:type="spellStart"/>
      <w:r w:rsidR="00832501" w:rsidRPr="00832501">
        <w:rPr>
          <w:sz w:val="22"/>
          <w:szCs w:val="22"/>
        </w:rPr>
        <w:t>Tataei</w:t>
      </w:r>
      <w:proofErr w:type="spellEnd"/>
      <w:r w:rsidR="00832501" w:rsidRPr="00832501">
        <w:rPr>
          <w:sz w:val="22"/>
          <w:szCs w:val="22"/>
        </w:rPr>
        <w:t xml:space="preserve"> Sarshar, N.; </w:t>
      </w:r>
      <w:proofErr w:type="spellStart"/>
      <w:r w:rsidR="00832501" w:rsidRPr="00832501">
        <w:rPr>
          <w:sz w:val="22"/>
          <w:szCs w:val="22"/>
        </w:rPr>
        <w:t>Mahjoori</w:t>
      </w:r>
      <w:proofErr w:type="spellEnd"/>
      <w:r w:rsidR="00832501" w:rsidRPr="00832501">
        <w:rPr>
          <w:sz w:val="22"/>
          <w:szCs w:val="22"/>
        </w:rPr>
        <w:t xml:space="preserve">, N.; </w:t>
      </w:r>
      <w:proofErr w:type="spellStart"/>
      <w:r w:rsidR="00832501" w:rsidRPr="00832501">
        <w:rPr>
          <w:sz w:val="22"/>
          <w:szCs w:val="22"/>
        </w:rPr>
        <w:t>Dorosti</w:t>
      </w:r>
      <w:proofErr w:type="spellEnd"/>
      <w:r w:rsidR="00832501" w:rsidRPr="00832501">
        <w:rPr>
          <w:sz w:val="22"/>
          <w:szCs w:val="22"/>
        </w:rPr>
        <w:t xml:space="preserve">, S.; Rezaie, A. Review of deep learning approaches for thyroid cancer diagnosis. Math. </w:t>
      </w:r>
      <w:proofErr w:type="spellStart"/>
      <w:r w:rsidR="00832501" w:rsidRPr="00832501">
        <w:rPr>
          <w:sz w:val="22"/>
          <w:szCs w:val="22"/>
        </w:rPr>
        <w:t>Probl</w:t>
      </w:r>
      <w:proofErr w:type="spellEnd"/>
      <w:r w:rsidR="00832501" w:rsidRPr="00832501">
        <w:rPr>
          <w:sz w:val="22"/>
          <w:szCs w:val="22"/>
        </w:rPr>
        <w:t xml:space="preserve">. Eng. 2022, 1–6. </w:t>
      </w:r>
    </w:p>
    <w:p w14:paraId="38BFDC3D" w14:textId="4B9FC584" w:rsidR="00832501" w:rsidRPr="0047455D" w:rsidRDefault="00832501" w:rsidP="00BE3377">
      <w:pPr>
        <w:pStyle w:val="FigureCaption"/>
        <w:spacing w:after="240"/>
        <w:ind w:left="720"/>
        <w:rPr>
          <w:sz w:val="22"/>
          <w:szCs w:val="22"/>
        </w:rPr>
      </w:pPr>
      <w:r w:rsidRPr="00832501">
        <w:rPr>
          <w:sz w:val="22"/>
          <w:szCs w:val="22"/>
        </w:rPr>
        <w:t xml:space="preserve">Ma, L.; Ma, C.; Liu, Y.; Wang, X.; Xie, W. </w:t>
      </w:r>
      <w:r w:rsidR="00BE0D0F">
        <w:rPr>
          <w:sz w:val="22"/>
          <w:szCs w:val="22"/>
        </w:rPr>
        <w:t xml:space="preserve">     </w:t>
      </w:r>
      <w:r w:rsidR="0047455D">
        <w:rPr>
          <w:sz w:val="22"/>
          <w:szCs w:val="22"/>
        </w:rPr>
        <w:t xml:space="preserve"> </w:t>
      </w:r>
      <w:r w:rsidR="0047455D" w:rsidRPr="0047455D">
        <w:rPr>
          <w:sz w:val="22"/>
          <w:szCs w:val="22"/>
        </w:rPr>
        <w:t xml:space="preserve"> </w:t>
      </w:r>
      <w:r w:rsidR="0047455D">
        <w:rPr>
          <w:sz w:val="22"/>
          <w:szCs w:val="22"/>
        </w:rPr>
        <w:t xml:space="preserve">    </w:t>
      </w:r>
      <w:r w:rsidRPr="0047455D">
        <w:rPr>
          <w:sz w:val="22"/>
          <w:szCs w:val="22"/>
        </w:rPr>
        <w:t>Diagnosis of Thyroid Diseases Using SPECT Images Based on Convolutional Neural Network. J. Med. Imaging Health Inf. 2018, 8, 1684–1689.</w:t>
      </w:r>
    </w:p>
    <w:sectPr w:rsidR="00832501" w:rsidRPr="0047455D">
      <w:headerReference w:type="default" r:id="rId10"/>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A2FE" w14:textId="77777777" w:rsidR="00055273" w:rsidRDefault="00055273">
      <w:r>
        <w:separator/>
      </w:r>
    </w:p>
  </w:endnote>
  <w:endnote w:type="continuationSeparator" w:id="0">
    <w:p w14:paraId="199C434F" w14:textId="77777777" w:rsidR="00055273" w:rsidRDefault="00055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E92D" w14:textId="77777777" w:rsidR="00055273" w:rsidRDefault="00055273"/>
  </w:footnote>
  <w:footnote w:type="continuationSeparator" w:id="0">
    <w:p w14:paraId="3A80B2D6" w14:textId="77777777" w:rsidR="00055273" w:rsidRDefault="00055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12399" w14:textId="77777777" w:rsidR="00100970" w:rsidRDefault="00100970">
    <w:pPr>
      <w:pStyle w:val="Header"/>
      <w:jc w:val="right"/>
    </w:pPr>
    <w:r>
      <w:fldChar w:fldCharType="begin"/>
    </w:r>
    <w:r>
      <w:instrText xml:space="preserve"> PAGE   \* MERGEFORMAT </w:instrText>
    </w:r>
    <w:r>
      <w:fldChar w:fldCharType="separate"/>
    </w:r>
    <w:r>
      <w:rPr>
        <w:noProof/>
      </w:rPr>
      <w:t>2</w:t>
    </w:r>
    <w:r>
      <w:rPr>
        <w:noProof/>
      </w:rPr>
      <w:fldChar w:fldCharType="end"/>
    </w:r>
  </w:p>
  <w:p w14:paraId="7B9F920D"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5D62D0BC"/>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bCs w:val="0"/>
        <w:sz w:val="22"/>
        <w:szCs w:val="22"/>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2712" w:hanging="720"/>
      </w:pPr>
    </w:lvl>
    <w:lvl w:ilvl="4">
      <w:start w:val="1"/>
      <w:numFmt w:val="decimal"/>
      <w:pStyle w:val="Heading5"/>
      <w:lvlText w:val="(%5)"/>
      <w:legacy w:legacy="1" w:legacySpace="0" w:legacyIndent="720"/>
      <w:lvlJc w:val="left"/>
      <w:pPr>
        <w:ind w:left="3432" w:hanging="720"/>
      </w:pPr>
    </w:lvl>
    <w:lvl w:ilvl="5">
      <w:start w:val="1"/>
      <w:numFmt w:val="lowerLetter"/>
      <w:pStyle w:val="Heading6"/>
      <w:lvlText w:val="(%6)"/>
      <w:legacy w:legacy="1" w:legacySpace="0" w:legacyIndent="720"/>
      <w:lvlJc w:val="left"/>
      <w:pPr>
        <w:ind w:left="4152" w:hanging="720"/>
      </w:pPr>
    </w:lvl>
    <w:lvl w:ilvl="6">
      <w:start w:val="1"/>
      <w:numFmt w:val="lowerRoman"/>
      <w:pStyle w:val="Heading7"/>
      <w:lvlText w:val="(%7)"/>
      <w:legacy w:legacy="1" w:legacySpace="0" w:legacyIndent="720"/>
      <w:lvlJc w:val="left"/>
      <w:pPr>
        <w:ind w:left="4872" w:hanging="720"/>
      </w:pPr>
    </w:lvl>
    <w:lvl w:ilvl="7">
      <w:start w:val="1"/>
      <w:numFmt w:val="lowerLetter"/>
      <w:pStyle w:val="Heading8"/>
      <w:lvlText w:val="(%8)"/>
      <w:legacy w:legacy="1" w:legacySpace="0" w:legacyIndent="720"/>
      <w:lvlJc w:val="left"/>
      <w:pPr>
        <w:ind w:left="5592" w:hanging="720"/>
      </w:pPr>
    </w:lvl>
    <w:lvl w:ilvl="8">
      <w:start w:val="1"/>
      <w:numFmt w:val="lowerRoman"/>
      <w:pStyle w:val="Heading9"/>
      <w:lvlText w:val="(%9)"/>
      <w:legacy w:legacy="1" w:legacySpace="0" w:legacyIndent="720"/>
      <w:lvlJc w:val="left"/>
      <w:pPr>
        <w:ind w:left="6312" w:hanging="720"/>
      </w:pPr>
    </w:lvl>
  </w:abstractNum>
  <w:abstractNum w:abstractNumId="1" w15:restartNumberingAfterBreak="0">
    <w:nsid w:val="03726708"/>
    <w:multiLevelType w:val="hybridMultilevel"/>
    <w:tmpl w:val="0812EDA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A375C2"/>
    <w:multiLevelType w:val="hybridMultilevel"/>
    <w:tmpl w:val="3F5E590E"/>
    <w:lvl w:ilvl="0" w:tplc="5426CF3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97E7352"/>
    <w:multiLevelType w:val="hybridMultilevel"/>
    <w:tmpl w:val="C204CEDC"/>
    <w:lvl w:ilvl="0" w:tplc="4E30203A">
      <w:start w:val="1"/>
      <w:numFmt w:val="bullet"/>
      <w:lvlText w:val="•"/>
      <w:lvlJc w:val="left"/>
      <w:pPr>
        <w:tabs>
          <w:tab w:val="num" w:pos="720"/>
        </w:tabs>
        <w:ind w:left="720" w:hanging="360"/>
      </w:pPr>
      <w:rPr>
        <w:rFonts w:ascii="Arial" w:hAnsi="Arial" w:hint="default"/>
      </w:rPr>
    </w:lvl>
    <w:lvl w:ilvl="1" w:tplc="923CA4C8" w:tentative="1">
      <w:start w:val="1"/>
      <w:numFmt w:val="bullet"/>
      <w:lvlText w:val="•"/>
      <w:lvlJc w:val="left"/>
      <w:pPr>
        <w:tabs>
          <w:tab w:val="num" w:pos="1440"/>
        </w:tabs>
        <w:ind w:left="1440" w:hanging="360"/>
      </w:pPr>
      <w:rPr>
        <w:rFonts w:ascii="Arial" w:hAnsi="Arial" w:hint="default"/>
      </w:rPr>
    </w:lvl>
    <w:lvl w:ilvl="2" w:tplc="F5B24A26" w:tentative="1">
      <w:start w:val="1"/>
      <w:numFmt w:val="bullet"/>
      <w:lvlText w:val="•"/>
      <w:lvlJc w:val="left"/>
      <w:pPr>
        <w:tabs>
          <w:tab w:val="num" w:pos="2160"/>
        </w:tabs>
        <w:ind w:left="2160" w:hanging="360"/>
      </w:pPr>
      <w:rPr>
        <w:rFonts w:ascii="Arial" w:hAnsi="Arial" w:hint="default"/>
      </w:rPr>
    </w:lvl>
    <w:lvl w:ilvl="3" w:tplc="126AF42E" w:tentative="1">
      <w:start w:val="1"/>
      <w:numFmt w:val="bullet"/>
      <w:lvlText w:val="•"/>
      <w:lvlJc w:val="left"/>
      <w:pPr>
        <w:tabs>
          <w:tab w:val="num" w:pos="2880"/>
        </w:tabs>
        <w:ind w:left="2880" w:hanging="360"/>
      </w:pPr>
      <w:rPr>
        <w:rFonts w:ascii="Arial" w:hAnsi="Arial" w:hint="default"/>
      </w:rPr>
    </w:lvl>
    <w:lvl w:ilvl="4" w:tplc="36E458A6" w:tentative="1">
      <w:start w:val="1"/>
      <w:numFmt w:val="bullet"/>
      <w:lvlText w:val="•"/>
      <w:lvlJc w:val="left"/>
      <w:pPr>
        <w:tabs>
          <w:tab w:val="num" w:pos="3600"/>
        </w:tabs>
        <w:ind w:left="3600" w:hanging="360"/>
      </w:pPr>
      <w:rPr>
        <w:rFonts w:ascii="Arial" w:hAnsi="Arial" w:hint="default"/>
      </w:rPr>
    </w:lvl>
    <w:lvl w:ilvl="5" w:tplc="385C7184" w:tentative="1">
      <w:start w:val="1"/>
      <w:numFmt w:val="bullet"/>
      <w:lvlText w:val="•"/>
      <w:lvlJc w:val="left"/>
      <w:pPr>
        <w:tabs>
          <w:tab w:val="num" w:pos="4320"/>
        </w:tabs>
        <w:ind w:left="4320" w:hanging="360"/>
      </w:pPr>
      <w:rPr>
        <w:rFonts w:ascii="Arial" w:hAnsi="Arial" w:hint="default"/>
      </w:rPr>
    </w:lvl>
    <w:lvl w:ilvl="6" w:tplc="5C3CF822" w:tentative="1">
      <w:start w:val="1"/>
      <w:numFmt w:val="bullet"/>
      <w:lvlText w:val="•"/>
      <w:lvlJc w:val="left"/>
      <w:pPr>
        <w:tabs>
          <w:tab w:val="num" w:pos="5040"/>
        </w:tabs>
        <w:ind w:left="5040" w:hanging="360"/>
      </w:pPr>
      <w:rPr>
        <w:rFonts w:ascii="Arial" w:hAnsi="Arial" w:hint="default"/>
      </w:rPr>
    </w:lvl>
    <w:lvl w:ilvl="7" w:tplc="C1661CB8" w:tentative="1">
      <w:start w:val="1"/>
      <w:numFmt w:val="bullet"/>
      <w:lvlText w:val="•"/>
      <w:lvlJc w:val="left"/>
      <w:pPr>
        <w:tabs>
          <w:tab w:val="num" w:pos="5760"/>
        </w:tabs>
        <w:ind w:left="5760" w:hanging="360"/>
      </w:pPr>
      <w:rPr>
        <w:rFonts w:ascii="Arial" w:hAnsi="Arial" w:hint="default"/>
      </w:rPr>
    </w:lvl>
    <w:lvl w:ilvl="8" w:tplc="1DFA6C7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8" w15:restartNumberingAfterBreak="0">
    <w:nsid w:val="35CD394F"/>
    <w:multiLevelType w:val="multilevel"/>
    <w:tmpl w:val="9D60F7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3CA72175"/>
    <w:multiLevelType w:val="hybridMultilevel"/>
    <w:tmpl w:val="6AFCD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297FEF"/>
    <w:multiLevelType w:val="multilevel"/>
    <w:tmpl w:val="9C9A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6" w15:restartNumberingAfterBreak="0">
    <w:nsid w:val="691341AF"/>
    <w:multiLevelType w:val="multilevel"/>
    <w:tmpl w:val="3E5A54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98A2BE6"/>
    <w:multiLevelType w:val="hybridMultilevel"/>
    <w:tmpl w:val="91F4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C3293B"/>
    <w:multiLevelType w:val="singleLevel"/>
    <w:tmpl w:val="5426CF3E"/>
    <w:lvl w:ilvl="0">
      <w:start w:val="1"/>
      <w:numFmt w:val="decimal"/>
      <w:lvlText w:val="[%1]"/>
      <w:lvlJc w:val="left"/>
      <w:pPr>
        <w:tabs>
          <w:tab w:val="num" w:pos="360"/>
        </w:tabs>
        <w:ind w:left="360" w:hanging="360"/>
      </w:pPr>
      <w:rPr>
        <w:b w:val="0"/>
        <w:bCs/>
      </w:rPr>
    </w:lvl>
  </w:abstractNum>
  <w:abstractNum w:abstractNumId="19" w15:restartNumberingAfterBreak="0">
    <w:nsid w:val="71343595"/>
    <w:multiLevelType w:val="multilevel"/>
    <w:tmpl w:val="936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D090A"/>
    <w:multiLevelType w:val="hybridMultilevel"/>
    <w:tmpl w:val="0E6CB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AA3A1E"/>
    <w:multiLevelType w:val="hybridMultilevel"/>
    <w:tmpl w:val="B4E42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07949571">
    <w:abstractNumId w:val="0"/>
  </w:num>
  <w:num w:numId="2" w16cid:durableId="869533505">
    <w:abstractNumId w:val="7"/>
  </w:num>
  <w:num w:numId="3" w16cid:durableId="1762600840">
    <w:abstractNumId w:val="7"/>
    <w:lvlOverride w:ilvl="0">
      <w:lvl w:ilvl="0">
        <w:start w:val="1"/>
        <w:numFmt w:val="decimal"/>
        <w:lvlText w:val="%1."/>
        <w:legacy w:legacy="1" w:legacySpace="0" w:legacyIndent="360"/>
        <w:lvlJc w:val="left"/>
        <w:pPr>
          <w:ind w:left="360" w:hanging="360"/>
        </w:pPr>
      </w:lvl>
    </w:lvlOverride>
  </w:num>
  <w:num w:numId="4" w16cid:durableId="1442068645">
    <w:abstractNumId w:val="7"/>
    <w:lvlOverride w:ilvl="0">
      <w:lvl w:ilvl="0">
        <w:start w:val="1"/>
        <w:numFmt w:val="decimal"/>
        <w:lvlText w:val="%1."/>
        <w:legacy w:legacy="1" w:legacySpace="0" w:legacyIndent="360"/>
        <w:lvlJc w:val="left"/>
        <w:pPr>
          <w:ind w:left="360" w:hanging="360"/>
        </w:pPr>
      </w:lvl>
    </w:lvlOverride>
  </w:num>
  <w:num w:numId="5" w16cid:durableId="1310213916">
    <w:abstractNumId w:val="7"/>
    <w:lvlOverride w:ilvl="0">
      <w:lvl w:ilvl="0">
        <w:start w:val="1"/>
        <w:numFmt w:val="decimal"/>
        <w:lvlText w:val="%1."/>
        <w:legacy w:legacy="1" w:legacySpace="0" w:legacyIndent="360"/>
        <w:lvlJc w:val="left"/>
        <w:pPr>
          <w:ind w:left="360" w:hanging="360"/>
        </w:pPr>
      </w:lvl>
    </w:lvlOverride>
  </w:num>
  <w:num w:numId="6" w16cid:durableId="1222866746">
    <w:abstractNumId w:val="13"/>
  </w:num>
  <w:num w:numId="7" w16cid:durableId="934557086">
    <w:abstractNumId w:val="13"/>
    <w:lvlOverride w:ilvl="0">
      <w:lvl w:ilvl="0">
        <w:start w:val="1"/>
        <w:numFmt w:val="decimal"/>
        <w:lvlText w:val="%1."/>
        <w:legacy w:legacy="1" w:legacySpace="0" w:legacyIndent="360"/>
        <w:lvlJc w:val="left"/>
        <w:pPr>
          <w:ind w:left="360" w:hanging="360"/>
        </w:pPr>
      </w:lvl>
    </w:lvlOverride>
  </w:num>
  <w:num w:numId="8" w16cid:durableId="603730690">
    <w:abstractNumId w:val="13"/>
    <w:lvlOverride w:ilvl="0">
      <w:lvl w:ilvl="0">
        <w:start w:val="1"/>
        <w:numFmt w:val="decimal"/>
        <w:lvlText w:val="%1."/>
        <w:legacy w:legacy="1" w:legacySpace="0" w:legacyIndent="360"/>
        <w:lvlJc w:val="left"/>
        <w:pPr>
          <w:ind w:left="360" w:hanging="360"/>
        </w:pPr>
      </w:lvl>
    </w:lvlOverride>
  </w:num>
  <w:num w:numId="9" w16cid:durableId="179857000">
    <w:abstractNumId w:val="13"/>
    <w:lvlOverride w:ilvl="0">
      <w:lvl w:ilvl="0">
        <w:start w:val="1"/>
        <w:numFmt w:val="decimal"/>
        <w:lvlText w:val="%1."/>
        <w:legacy w:legacy="1" w:legacySpace="0" w:legacyIndent="360"/>
        <w:lvlJc w:val="left"/>
        <w:pPr>
          <w:ind w:left="360" w:hanging="360"/>
        </w:pPr>
      </w:lvl>
    </w:lvlOverride>
  </w:num>
  <w:num w:numId="10" w16cid:durableId="1974672994">
    <w:abstractNumId w:val="13"/>
    <w:lvlOverride w:ilvl="0">
      <w:lvl w:ilvl="0">
        <w:start w:val="1"/>
        <w:numFmt w:val="decimal"/>
        <w:lvlText w:val="%1."/>
        <w:legacy w:legacy="1" w:legacySpace="0" w:legacyIndent="360"/>
        <w:lvlJc w:val="left"/>
        <w:pPr>
          <w:ind w:left="360" w:hanging="360"/>
        </w:pPr>
      </w:lvl>
    </w:lvlOverride>
  </w:num>
  <w:num w:numId="11" w16cid:durableId="1317762086">
    <w:abstractNumId w:val="13"/>
    <w:lvlOverride w:ilvl="0">
      <w:lvl w:ilvl="0">
        <w:start w:val="1"/>
        <w:numFmt w:val="decimal"/>
        <w:lvlText w:val="%1."/>
        <w:legacy w:legacy="1" w:legacySpace="0" w:legacyIndent="360"/>
        <w:lvlJc w:val="left"/>
        <w:pPr>
          <w:ind w:left="360" w:hanging="360"/>
        </w:pPr>
      </w:lvl>
    </w:lvlOverride>
  </w:num>
  <w:num w:numId="12" w16cid:durableId="679044620">
    <w:abstractNumId w:val="9"/>
  </w:num>
  <w:num w:numId="13" w16cid:durableId="726689249">
    <w:abstractNumId w:val="3"/>
  </w:num>
  <w:num w:numId="14" w16cid:durableId="1108895013">
    <w:abstractNumId w:val="15"/>
  </w:num>
  <w:num w:numId="15" w16cid:durableId="202790819">
    <w:abstractNumId w:val="14"/>
  </w:num>
  <w:num w:numId="16" w16cid:durableId="1563563119">
    <w:abstractNumId w:val="22"/>
  </w:num>
  <w:num w:numId="17" w16cid:durableId="163322221">
    <w:abstractNumId w:val="6"/>
  </w:num>
  <w:num w:numId="18" w16cid:durableId="429081668">
    <w:abstractNumId w:val="4"/>
  </w:num>
  <w:num w:numId="19" w16cid:durableId="387992846">
    <w:abstractNumId w:val="18"/>
  </w:num>
  <w:num w:numId="20" w16cid:durableId="1462462172">
    <w:abstractNumId w:val="10"/>
  </w:num>
  <w:num w:numId="21" w16cid:durableId="1476871035">
    <w:abstractNumId w:val="17"/>
  </w:num>
  <w:num w:numId="22" w16cid:durableId="83768060">
    <w:abstractNumId w:val="1"/>
  </w:num>
  <w:num w:numId="23" w16cid:durableId="732896720">
    <w:abstractNumId w:val="11"/>
  </w:num>
  <w:num w:numId="24" w16cid:durableId="1625186255">
    <w:abstractNumId w:val="8"/>
  </w:num>
  <w:num w:numId="25" w16cid:durableId="1120298966">
    <w:abstractNumId w:val="19"/>
  </w:num>
  <w:num w:numId="26" w16cid:durableId="1176192734">
    <w:abstractNumId w:val="12"/>
  </w:num>
  <w:num w:numId="27" w16cid:durableId="1842500035">
    <w:abstractNumId w:val="20"/>
  </w:num>
  <w:num w:numId="28" w16cid:durableId="1535728930">
    <w:abstractNumId w:val="21"/>
  </w:num>
  <w:num w:numId="29" w16cid:durableId="518860617">
    <w:abstractNumId w:val="16"/>
  </w:num>
  <w:num w:numId="30" w16cid:durableId="751246007">
    <w:abstractNumId w:val="5"/>
  </w:num>
  <w:num w:numId="31" w16cid:durableId="33974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55273"/>
    <w:rsid w:val="00077104"/>
    <w:rsid w:val="00083809"/>
    <w:rsid w:val="00093BF7"/>
    <w:rsid w:val="000A5FE0"/>
    <w:rsid w:val="000D010D"/>
    <w:rsid w:val="00100970"/>
    <w:rsid w:val="00103F71"/>
    <w:rsid w:val="00114DAC"/>
    <w:rsid w:val="00134243"/>
    <w:rsid w:val="00144E72"/>
    <w:rsid w:val="00154E69"/>
    <w:rsid w:val="00177DC7"/>
    <w:rsid w:val="0019758C"/>
    <w:rsid w:val="001B4194"/>
    <w:rsid w:val="001B4921"/>
    <w:rsid w:val="001D780F"/>
    <w:rsid w:val="001F0447"/>
    <w:rsid w:val="001F3B61"/>
    <w:rsid w:val="00203DB2"/>
    <w:rsid w:val="00225F1F"/>
    <w:rsid w:val="00226D69"/>
    <w:rsid w:val="002434A1"/>
    <w:rsid w:val="00243A9F"/>
    <w:rsid w:val="00254F85"/>
    <w:rsid w:val="002754BF"/>
    <w:rsid w:val="002805D1"/>
    <w:rsid w:val="002909F3"/>
    <w:rsid w:val="002A0DB5"/>
    <w:rsid w:val="002C79D4"/>
    <w:rsid w:val="002C7F7B"/>
    <w:rsid w:val="002D79C2"/>
    <w:rsid w:val="002E1191"/>
    <w:rsid w:val="002F1F76"/>
    <w:rsid w:val="00307FA9"/>
    <w:rsid w:val="00332173"/>
    <w:rsid w:val="00341BF1"/>
    <w:rsid w:val="003447E7"/>
    <w:rsid w:val="00360269"/>
    <w:rsid w:val="003A1427"/>
    <w:rsid w:val="003A20EA"/>
    <w:rsid w:val="003A785B"/>
    <w:rsid w:val="003B1DFF"/>
    <w:rsid w:val="003C2F78"/>
    <w:rsid w:val="003F0D6C"/>
    <w:rsid w:val="004213D4"/>
    <w:rsid w:val="0043144F"/>
    <w:rsid w:val="00431BFA"/>
    <w:rsid w:val="00442756"/>
    <w:rsid w:val="00457C13"/>
    <w:rsid w:val="004631BC"/>
    <w:rsid w:val="00466C28"/>
    <w:rsid w:val="0047455D"/>
    <w:rsid w:val="004858E7"/>
    <w:rsid w:val="0049612D"/>
    <w:rsid w:val="004A1DFB"/>
    <w:rsid w:val="004C1E16"/>
    <w:rsid w:val="004D1CA2"/>
    <w:rsid w:val="004E0AC3"/>
    <w:rsid w:val="004F51F6"/>
    <w:rsid w:val="00505D9F"/>
    <w:rsid w:val="00525D33"/>
    <w:rsid w:val="00527373"/>
    <w:rsid w:val="0053264D"/>
    <w:rsid w:val="0055075D"/>
    <w:rsid w:val="0055678F"/>
    <w:rsid w:val="00591FBF"/>
    <w:rsid w:val="005A0F8D"/>
    <w:rsid w:val="005A1963"/>
    <w:rsid w:val="005A2A15"/>
    <w:rsid w:val="005C00B2"/>
    <w:rsid w:val="005D4B37"/>
    <w:rsid w:val="005E01FB"/>
    <w:rsid w:val="005E2BCE"/>
    <w:rsid w:val="00621BFA"/>
    <w:rsid w:val="00625E96"/>
    <w:rsid w:val="00664BB0"/>
    <w:rsid w:val="00672FF1"/>
    <w:rsid w:val="00676A41"/>
    <w:rsid w:val="006833F5"/>
    <w:rsid w:val="006A1D66"/>
    <w:rsid w:val="006B05F3"/>
    <w:rsid w:val="006C231B"/>
    <w:rsid w:val="006D1074"/>
    <w:rsid w:val="0071138B"/>
    <w:rsid w:val="0071543D"/>
    <w:rsid w:val="00737B90"/>
    <w:rsid w:val="007509BD"/>
    <w:rsid w:val="00751555"/>
    <w:rsid w:val="00774E01"/>
    <w:rsid w:val="0078065C"/>
    <w:rsid w:val="0078114F"/>
    <w:rsid w:val="00793BC4"/>
    <w:rsid w:val="007B4075"/>
    <w:rsid w:val="007B6F80"/>
    <w:rsid w:val="007C0ECC"/>
    <w:rsid w:val="007C4336"/>
    <w:rsid w:val="007C752D"/>
    <w:rsid w:val="007F0C00"/>
    <w:rsid w:val="00811057"/>
    <w:rsid w:val="008144B4"/>
    <w:rsid w:val="008146DC"/>
    <w:rsid w:val="00832501"/>
    <w:rsid w:val="0086190D"/>
    <w:rsid w:val="008672A6"/>
    <w:rsid w:val="0087792E"/>
    <w:rsid w:val="00885ADA"/>
    <w:rsid w:val="008B14BF"/>
    <w:rsid w:val="008F11F1"/>
    <w:rsid w:val="008F261D"/>
    <w:rsid w:val="008F3C92"/>
    <w:rsid w:val="0091035B"/>
    <w:rsid w:val="00915AF8"/>
    <w:rsid w:val="00917CA9"/>
    <w:rsid w:val="00925B7B"/>
    <w:rsid w:val="00932BEC"/>
    <w:rsid w:val="00935CEE"/>
    <w:rsid w:val="00951F70"/>
    <w:rsid w:val="009558E2"/>
    <w:rsid w:val="00987530"/>
    <w:rsid w:val="009D43DA"/>
    <w:rsid w:val="009D5CF7"/>
    <w:rsid w:val="009E4500"/>
    <w:rsid w:val="009E6CF1"/>
    <w:rsid w:val="009F410E"/>
    <w:rsid w:val="00A0080E"/>
    <w:rsid w:val="00A5166A"/>
    <w:rsid w:val="00A6377E"/>
    <w:rsid w:val="00A72BFC"/>
    <w:rsid w:val="00AA2AA4"/>
    <w:rsid w:val="00AB5FCD"/>
    <w:rsid w:val="00AB7D9E"/>
    <w:rsid w:val="00B00A95"/>
    <w:rsid w:val="00B01B0D"/>
    <w:rsid w:val="00B138AE"/>
    <w:rsid w:val="00B15FBC"/>
    <w:rsid w:val="00B2636C"/>
    <w:rsid w:val="00B356D7"/>
    <w:rsid w:val="00B36DD1"/>
    <w:rsid w:val="00B81B47"/>
    <w:rsid w:val="00B82B92"/>
    <w:rsid w:val="00B8459E"/>
    <w:rsid w:val="00BA19D3"/>
    <w:rsid w:val="00BA31EE"/>
    <w:rsid w:val="00BA64B6"/>
    <w:rsid w:val="00BD2088"/>
    <w:rsid w:val="00BD473C"/>
    <w:rsid w:val="00BD4B98"/>
    <w:rsid w:val="00BD7199"/>
    <w:rsid w:val="00BE0D0F"/>
    <w:rsid w:val="00BE3377"/>
    <w:rsid w:val="00C17AB2"/>
    <w:rsid w:val="00C31674"/>
    <w:rsid w:val="00C6544F"/>
    <w:rsid w:val="00CB24F0"/>
    <w:rsid w:val="00CB4B8D"/>
    <w:rsid w:val="00CB57D0"/>
    <w:rsid w:val="00CC53FD"/>
    <w:rsid w:val="00CE5075"/>
    <w:rsid w:val="00CE5CDF"/>
    <w:rsid w:val="00D5629A"/>
    <w:rsid w:val="00D56935"/>
    <w:rsid w:val="00D758C6"/>
    <w:rsid w:val="00D95B25"/>
    <w:rsid w:val="00D95D95"/>
    <w:rsid w:val="00DA7188"/>
    <w:rsid w:val="00DB2722"/>
    <w:rsid w:val="00DC4785"/>
    <w:rsid w:val="00DD7691"/>
    <w:rsid w:val="00DF2DDE"/>
    <w:rsid w:val="00E14BFF"/>
    <w:rsid w:val="00E17FA2"/>
    <w:rsid w:val="00E41DCB"/>
    <w:rsid w:val="00E50587"/>
    <w:rsid w:val="00E50DF6"/>
    <w:rsid w:val="00E7650A"/>
    <w:rsid w:val="00E80497"/>
    <w:rsid w:val="00E97402"/>
    <w:rsid w:val="00EA5245"/>
    <w:rsid w:val="00EB1CC7"/>
    <w:rsid w:val="00EB52DE"/>
    <w:rsid w:val="00EC53BA"/>
    <w:rsid w:val="00EE05DA"/>
    <w:rsid w:val="00EF663D"/>
    <w:rsid w:val="00F031F5"/>
    <w:rsid w:val="00F0498F"/>
    <w:rsid w:val="00F17861"/>
    <w:rsid w:val="00F5389D"/>
    <w:rsid w:val="00F62101"/>
    <w:rsid w:val="00F65266"/>
    <w:rsid w:val="00F67D5F"/>
    <w:rsid w:val="00FA054D"/>
    <w:rsid w:val="00FA1879"/>
    <w:rsid w:val="00FA5417"/>
    <w:rsid w:val="00FB481C"/>
    <w:rsid w:val="00FC4B00"/>
    <w:rsid w:val="00FD1A90"/>
    <w:rsid w:val="00FE7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color="none [3212]">
      <v:fill color="white"/>
      <v:stroke color="none [3212]"/>
    </o:shapedefaults>
    <o:shapelayout v:ext="edit">
      <o:idmap v:ext="edit" data="1"/>
    </o:shapelayout>
  </w:shapeDefaults>
  <w:decimalSymbol w:val="."/>
  <w:listSeparator w:val=","/>
  <w14:docId w14:val="70BB9E10"/>
  <w15:chartTrackingRefBased/>
  <w15:docId w15:val="{5A9C931B-59C6-CF43-B8CC-219CED70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ind w:left="1152"/>
      <w:outlineLvl w:val="3"/>
    </w:pPr>
    <w:rPr>
      <w:i/>
      <w:iCs/>
      <w:sz w:val="18"/>
      <w:szCs w:val="18"/>
    </w:rPr>
  </w:style>
  <w:style w:type="paragraph" w:styleId="Heading5">
    <w:name w:val="heading 5"/>
    <w:basedOn w:val="Normal"/>
    <w:next w:val="Normal"/>
    <w:qFormat/>
    <w:pPr>
      <w:numPr>
        <w:ilvl w:val="4"/>
        <w:numId w:val="1"/>
      </w:numPr>
      <w:spacing w:before="240" w:after="60"/>
      <w:ind w:left="1872"/>
      <w:outlineLvl w:val="4"/>
    </w:pPr>
    <w:rPr>
      <w:sz w:val="18"/>
      <w:szCs w:val="18"/>
    </w:rPr>
  </w:style>
  <w:style w:type="paragraph" w:styleId="Heading6">
    <w:name w:val="heading 6"/>
    <w:basedOn w:val="Normal"/>
    <w:next w:val="Normal"/>
    <w:qFormat/>
    <w:pPr>
      <w:numPr>
        <w:ilvl w:val="5"/>
        <w:numId w:val="1"/>
      </w:numPr>
      <w:spacing w:before="240" w:after="60"/>
      <w:ind w:left="2592"/>
      <w:outlineLvl w:val="5"/>
    </w:pPr>
    <w:rPr>
      <w:i/>
      <w:iCs/>
      <w:sz w:val="16"/>
      <w:szCs w:val="16"/>
    </w:rPr>
  </w:style>
  <w:style w:type="paragraph" w:styleId="Heading7">
    <w:name w:val="heading 7"/>
    <w:basedOn w:val="Normal"/>
    <w:next w:val="Normal"/>
    <w:qFormat/>
    <w:pPr>
      <w:numPr>
        <w:ilvl w:val="6"/>
        <w:numId w:val="1"/>
      </w:numPr>
      <w:spacing w:before="240" w:after="60"/>
      <w:ind w:left="3312"/>
      <w:outlineLvl w:val="6"/>
    </w:pPr>
    <w:rPr>
      <w:sz w:val="16"/>
      <w:szCs w:val="16"/>
    </w:rPr>
  </w:style>
  <w:style w:type="paragraph" w:styleId="Heading8">
    <w:name w:val="heading 8"/>
    <w:basedOn w:val="Normal"/>
    <w:next w:val="Normal"/>
    <w:qFormat/>
    <w:pPr>
      <w:numPr>
        <w:ilvl w:val="7"/>
        <w:numId w:val="1"/>
      </w:numPr>
      <w:spacing w:before="240" w:after="60"/>
      <w:ind w:left="4032"/>
      <w:outlineLvl w:val="7"/>
    </w:pPr>
    <w:rPr>
      <w:i/>
      <w:iCs/>
      <w:sz w:val="16"/>
      <w:szCs w:val="16"/>
    </w:rPr>
  </w:style>
  <w:style w:type="paragraph" w:styleId="Heading9">
    <w:name w:val="heading 9"/>
    <w:basedOn w:val="Normal"/>
    <w:next w:val="Normal"/>
    <w:qFormat/>
    <w:pPr>
      <w:numPr>
        <w:ilvl w:val="8"/>
        <w:numId w:val="1"/>
      </w:numPr>
      <w:spacing w:before="240" w:after="60"/>
      <w:ind w:left="4752"/>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customStyle="1" w:styleId="IOP-CS-Title">
    <w:name w:val="IOP-CS-Title"/>
    <w:basedOn w:val="Normal"/>
    <w:link w:val="IOP-CS-TitleChar"/>
    <w:qFormat/>
    <w:rsid w:val="00E7650A"/>
    <w:pPr>
      <w:autoSpaceDE/>
      <w:autoSpaceDN/>
      <w:spacing w:after="480" w:line="259" w:lineRule="auto"/>
    </w:pPr>
    <w:rPr>
      <w:rFonts w:ascii="Arial" w:eastAsia="Aptos" w:hAnsi="Arial" w:cs="Arial"/>
      <w:b/>
      <w:kern w:val="2"/>
      <w:sz w:val="36"/>
      <w:szCs w:val="36"/>
      <w:lang w:val="en-GB"/>
    </w:rPr>
  </w:style>
  <w:style w:type="character" w:customStyle="1" w:styleId="IOP-CS-TitleChar">
    <w:name w:val="IOP-CS-Title Char"/>
    <w:link w:val="IOP-CS-Title"/>
    <w:rsid w:val="00E7650A"/>
    <w:rPr>
      <w:rFonts w:ascii="Arial" w:eastAsia="Aptos" w:hAnsi="Arial" w:cs="Arial"/>
      <w:b/>
      <w:kern w:val="2"/>
      <w:sz w:val="36"/>
      <w:szCs w:val="36"/>
      <w:lang w:val="en-GB" w:eastAsia="en-US"/>
    </w:rPr>
  </w:style>
  <w:style w:type="paragraph" w:customStyle="1" w:styleId="IOP-CS-Affiliation">
    <w:name w:val="IOP-CS-Affiliation"/>
    <w:basedOn w:val="Normal"/>
    <w:link w:val="IOP-CS-AffiliationChar"/>
    <w:qFormat/>
    <w:rsid w:val="005C00B2"/>
    <w:pPr>
      <w:autoSpaceDE/>
      <w:autoSpaceDN/>
      <w:spacing w:line="259" w:lineRule="auto"/>
      <w:ind w:left="1418"/>
    </w:pPr>
    <w:rPr>
      <w:rFonts w:ascii="Cambria" w:eastAsia="Aptos" w:hAnsi="Cambria" w:cs="Arial"/>
      <w:kern w:val="2"/>
      <w:lang w:val="en-GB"/>
    </w:rPr>
  </w:style>
  <w:style w:type="character" w:customStyle="1" w:styleId="IOP-CS-AffiliationChar">
    <w:name w:val="IOP-CS-Affiliation Char"/>
    <w:link w:val="IOP-CS-Affiliation"/>
    <w:rsid w:val="005C00B2"/>
    <w:rPr>
      <w:rFonts w:ascii="Cambria" w:eastAsia="Aptos" w:hAnsi="Cambria" w:cs="Arial"/>
      <w:kern w:val="2"/>
      <w:lang w:val="en-GB" w:eastAsia="en-US"/>
    </w:rPr>
  </w:style>
  <w:style w:type="character" w:customStyle="1" w:styleId="HeaderChar">
    <w:name w:val="Header Char"/>
    <w:link w:val="Header"/>
    <w:uiPriority w:val="99"/>
    <w:rsid w:val="001D780F"/>
    <w:rPr>
      <w:lang w:val="en-US" w:eastAsia="en-US"/>
    </w:rPr>
  </w:style>
  <w:style w:type="character" w:styleId="UnresolvedMention">
    <w:name w:val="Unresolved Mention"/>
    <w:uiPriority w:val="99"/>
    <w:semiHidden/>
    <w:unhideWhenUsed/>
    <w:rsid w:val="00BA19D3"/>
    <w:rPr>
      <w:color w:val="605E5C"/>
      <w:shd w:val="clear" w:color="auto" w:fill="E1DFDD"/>
    </w:rPr>
  </w:style>
  <w:style w:type="paragraph" w:styleId="NormalWeb">
    <w:name w:val="Normal (Web)"/>
    <w:aliases w:val=" Char,Char,Normal (Web) Char Char Char,Normal (Web) Char Char"/>
    <w:basedOn w:val="Normal"/>
    <w:link w:val="NormalWebChar"/>
    <w:uiPriority w:val="99"/>
    <w:unhideWhenUsed/>
    <w:qFormat/>
    <w:rsid w:val="00457C13"/>
    <w:pPr>
      <w:autoSpaceDE/>
      <w:autoSpaceDN/>
      <w:spacing w:before="100" w:beforeAutospacing="1" w:after="100" w:afterAutospacing="1"/>
    </w:pPr>
    <w:rPr>
      <w:sz w:val="24"/>
      <w:szCs w:val="24"/>
    </w:rPr>
  </w:style>
  <w:style w:type="character" w:customStyle="1" w:styleId="NormalWebChar">
    <w:name w:val="Normal (Web) Char"/>
    <w:aliases w:val=" Char Char,Char Char,Normal (Web) Char Char Char Char,Normal (Web) Char Char Char1"/>
    <w:link w:val="NormalWeb"/>
    <w:uiPriority w:val="99"/>
    <w:locked/>
    <w:rsid w:val="00457C13"/>
    <w:rPr>
      <w:sz w:val="24"/>
      <w:szCs w:val="24"/>
      <w:lang w:val="en-US" w:eastAsia="en-US"/>
    </w:rPr>
  </w:style>
  <w:style w:type="paragraph" w:styleId="ListParagraph">
    <w:name w:val="List Paragraph"/>
    <w:basedOn w:val="Normal"/>
    <w:uiPriority w:val="34"/>
    <w:qFormat/>
    <w:rsid w:val="002A0DB5"/>
    <w:pPr>
      <w:autoSpaceDE/>
      <w:autoSpaceDN/>
      <w:spacing w:after="160" w:line="259" w:lineRule="auto"/>
      <w:ind w:left="720"/>
      <w:contextualSpacing/>
    </w:pPr>
    <w:rPr>
      <w:rFonts w:ascii="Aptos" w:eastAsia="Aptos" w:hAnsi="Aptos" w:cs="Arial"/>
      <w:kern w:val="2"/>
      <w:sz w:val="22"/>
      <w:szCs w:val="22"/>
      <w:lang w:val="en-GB"/>
    </w:rPr>
  </w:style>
  <w:style w:type="character" w:customStyle="1" w:styleId="IOP-CS-SectionHeadChar">
    <w:name w:val="IOP-CS-SectionHead Char"/>
    <w:link w:val="IOP-CS-SectionHead"/>
    <w:locked/>
    <w:rsid w:val="00B81B47"/>
    <w:rPr>
      <w:rFonts w:ascii="Cambria" w:hAnsi="Cambria"/>
      <w:b/>
      <w:bCs/>
    </w:rPr>
  </w:style>
  <w:style w:type="paragraph" w:customStyle="1" w:styleId="IOP-CS-SectionHead">
    <w:name w:val="IOP-CS-SectionHead"/>
    <w:next w:val="Normal"/>
    <w:link w:val="IOP-CS-SectionHeadChar"/>
    <w:qFormat/>
    <w:rsid w:val="00B81B47"/>
    <w:pPr>
      <w:spacing w:before="360" w:after="120" w:line="256" w:lineRule="auto"/>
    </w:pPr>
    <w:rPr>
      <w:rFonts w:ascii="Cambria" w:hAnsi="Cambria"/>
      <w:b/>
      <w:bCs/>
      <w:lang w:val="en-IN" w:eastAsia="en-IN"/>
    </w:rPr>
  </w:style>
  <w:style w:type="character" w:customStyle="1" w:styleId="citation-0">
    <w:name w:val="citation-0"/>
    <w:basedOn w:val="DefaultParagraphFont"/>
    <w:rsid w:val="00925B7B"/>
  </w:style>
  <w:style w:type="character" w:customStyle="1" w:styleId="citation-1">
    <w:name w:val="citation-1"/>
    <w:basedOn w:val="DefaultParagraphFont"/>
    <w:rsid w:val="00925B7B"/>
  </w:style>
  <w:style w:type="character" w:customStyle="1" w:styleId="citation-2">
    <w:name w:val="citation-2"/>
    <w:basedOn w:val="DefaultParagraphFont"/>
    <w:rsid w:val="00925B7B"/>
  </w:style>
  <w:style w:type="character" w:customStyle="1" w:styleId="button-container">
    <w:name w:val="button-container"/>
    <w:basedOn w:val="DefaultParagraphFont"/>
    <w:rsid w:val="00925B7B"/>
  </w:style>
  <w:style w:type="character" w:customStyle="1" w:styleId="citation-3">
    <w:name w:val="citation-3"/>
    <w:basedOn w:val="DefaultParagraphFont"/>
    <w:rsid w:val="00925B7B"/>
  </w:style>
  <w:style w:type="character" w:customStyle="1" w:styleId="citation-4">
    <w:name w:val="citation-4"/>
    <w:basedOn w:val="DefaultParagraphFont"/>
    <w:rsid w:val="00925B7B"/>
  </w:style>
  <w:style w:type="character" w:customStyle="1" w:styleId="citation-5">
    <w:name w:val="citation-5"/>
    <w:basedOn w:val="DefaultParagraphFont"/>
    <w:rsid w:val="00925B7B"/>
  </w:style>
  <w:style w:type="character" w:customStyle="1" w:styleId="citation-6">
    <w:name w:val="citation-6"/>
    <w:basedOn w:val="DefaultParagraphFont"/>
    <w:rsid w:val="00925B7B"/>
  </w:style>
  <w:style w:type="character" w:customStyle="1" w:styleId="citation-7">
    <w:name w:val="citation-7"/>
    <w:basedOn w:val="DefaultParagraphFont"/>
    <w:rsid w:val="00925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15">
      <w:bodyDiv w:val="1"/>
      <w:marLeft w:val="0"/>
      <w:marRight w:val="0"/>
      <w:marTop w:val="0"/>
      <w:marBottom w:val="0"/>
      <w:divBdr>
        <w:top w:val="none" w:sz="0" w:space="0" w:color="auto"/>
        <w:left w:val="none" w:sz="0" w:space="0" w:color="auto"/>
        <w:bottom w:val="none" w:sz="0" w:space="0" w:color="auto"/>
        <w:right w:val="none" w:sz="0" w:space="0" w:color="auto"/>
      </w:divBdr>
    </w:div>
    <w:div w:id="44764863">
      <w:bodyDiv w:val="1"/>
      <w:marLeft w:val="0"/>
      <w:marRight w:val="0"/>
      <w:marTop w:val="0"/>
      <w:marBottom w:val="0"/>
      <w:divBdr>
        <w:top w:val="none" w:sz="0" w:space="0" w:color="auto"/>
        <w:left w:val="none" w:sz="0" w:space="0" w:color="auto"/>
        <w:bottom w:val="none" w:sz="0" w:space="0" w:color="auto"/>
        <w:right w:val="none" w:sz="0" w:space="0" w:color="auto"/>
      </w:divBdr>
    </w:div>
    <w:div w:id="65568431">
      <w:bodyDiv w:val="1"/>
      <w:marLeft w:val="0"/>
      <w:marRight w:val="0"/>
      <w:marTop w:val="0"/>
      <w:marBottom w:val="0"/>
      <w:divBdr>
        <w:top w:val="none" w:sz="0" w:space="0" w:color="auto"/>
        <w:left w:val="none" w:sz="0" w:space="0" w:color="auto"/>
        <w:bottom w:val="none" w:sz="0" w:space="0" w:color="auto"/>
        <w:right w:val="none" w:sz="0" w:space="0" w:color="auto"/>
      </w:divBdr>
    </w:div>
    <w:div w:id="290017111">
      <w:bodyDiv w:val="1"/>
      <w:marLeft w:val="0"/>
      <w:marRight w:val="0"/>
      <w:marTop w:val="0"/>
      <w:marBottom w:val="0"/>
      <w:divBdr>
        <w:top w:val="none" w:sz="0" w:space="0" w:color="auto"/>
        <w:left w:val="none" w:sz="0" w:space="0" w:color="auto"/>
        <w:bottom w:val="none" w:sz="0" w:space="0" w:color="auto"/>
        <w:right w:val="none" w:sz="0" w:space="0" w:color="auto"/>
      </w:divBdr>
    </w:div>
    <w:div w:id="381564896">
      <w:bodyDiv w:val="1"/>
      <w:marLeft w:val="0"/>
      <w:marRight w:val="0"/>
      <w:marTop w:val="0"/>
      <w:marBottom w:val="0"/>
      <w:divBdr>
        <w:top w:val="none" w:sz="0" w:space="0" w:color="auto"/>
        <w:left w:val="none" w:sz="0" w:space="0" w:color="auto"/>
        <w:bottom w:val="none" w:sz="0" w:space="0" w:color="auto"/>
        <w:right w:val="none" w:sz="0" w:space="0" w:color="auto"/>
      </w:divBdr>
    </w:div>
    <w:div w:id="457188609">
      <w:bodyDiv w:val="1"/>
      <w:marLeft w:val="0"/>
      <w:marRight w:val="0"/>
      <w:marTop w:val="0"/>
      <w:marBottom w:val="0"/>
      <w:divBdr>
        <w:top w:val="none" w:sz="0" w:space="0" w:color="auto"/>
        <w:left w:val="none" w:sz="0" w:space="0" w:color="auto"/>
        <w:bottom w:val="none" w:sz="0" w:space="0" w:color="auto"/>
        <w:right w:val="none" w:sz="0" w:space="0" w:color="auto"/>
      </w:divBdr>
    </w:div>
    <w:div w:id="477846408">
      <w:bodyDiv w:val="1"/>
      <w:marLeft w:val="0"/>
      <w:marRight w:val="0"/>
      <w:marTop w:val="0"/>
      <w:marBottom w:val="0"/>
      <w:divBdr>
        <w:top w:val="none" w:sz="0" w:space="0" w:color="auto"/>
        <w:left w:val="none" w:sz="0" w:space="0" w:color="auto"/>
        <w:bottom w:val="none" w:sz="0" w:space="0" w:color="auto"/>
        <w:right w:val="none" w:sz="0" w:space="0" w:color="auto"/>
      </w:divBdr>
    </w:div>
    <w:div w:id="514347987">
      <w:bodyDiv w:val="1"/>
      <w:marLeft w:val="0"/>
      <w:marRight w:val="0"/>
      <w:marTop w:val="0"/>
      <w:marBottom w:val="0"/>
      <w:divBdr>
        <w:top w:val="none" w:sz="0" w:space="0" w:color="auto"/>
        <w:left w:val="none" w:sz="0" w:space="0" w:color="auto"/>
        <w:bottom w:val="none" w:sz="0" w:space="0" w:color="auto"/>
        <w:right w:val="none" w:sz="0" w:space="0" w:color="auto"/>
      </w:divBdr>
    </w:div>
    <w:div w:id="557133807">
      <w:bodyDiv w:val="1"/>
      <w:marLeft w:val="0"/>
      <w:marRight w:val="0"/>
      <w:marTop w:val="0"/>
      <w:marBottom w:val="0"/>
      <w:divBdr>
        <w:top w:val="none" w:sz="0" w:space="0" w:color="auto"/>
        <w:left w:val="none" w:sz="0" w:space="0" w:color="auto"/>
        <w:bottom w:val="none" w:sz="0" w:space="0" w:color="auto"/>
        <w:right w:val="none" w:sz="0" w:space="0" w:color="auto"/>
      </w:divBdr>
    </w:div>
    <w:div w:id="701901757">
      <w:bodyDiv w:val="1"/>
      <w:marLeft w:val="0"/>
      <w:marRight w:val="0"/>
      <w:marTop w:val="0"/>
      <w:marBottom w:val="0"/>
      <w:divBdr>
        <w:top w:val="none" w:sz="0" w:space="0" w:color="auto"/>
        <w:left w:val="none" w:sz="0" w:space="0" w:color="auto"/>
        <w:bottom w:val="none" w:sz="0" w:space="0" w:color="auto"/>
        <w:right w:val="none" w:sz="0" w:space="0" w:color="auto"/>
      </w:divBdr>
    </w:div>
    <w:div w:id="737359571">
      <w:bodyDiv w:val="1"/>
      <w:marLeft w:val="0"/>
      <w:marRight w:val="0"/>
      <w:marTop w:val="0"/>
      <w:marBottom w:val="0"/>
      <w:divBdr>
        <w:top w:val="none" w:sz="0" w:space="0" w:color="auto"/>
        <w:left w:val="none" w:sz="0" w:space="0" w:color="auto"/>
        <w:bottom w:val="none" w:sz="0" w:space="0" w:color="auto"/>
        <w:right w:val="none" w:sz="0" w:space="0" w:color="auto"/>
      </w:divBdr>
      <w:divsChild>
        <w:div w:id="326520767">
          <w:marLeft w:val="0"/>
          <w:marRight w:val="0"/>
          <w:marTop w:val="0"/>
          <w:marBottom w:val="0"/>
          <w:divBdr>
            <w:top w:val="none" w:sz="0" w:space="0" w:color="auto"/>
            <w:left w:val="none" w:sz="0" w:space="0" w:color="auto"/>
            <w:bottom w:val="none" w:sz="0" w:space="0" w:color="auto"/>
            <w:right w:val="none" w:sz="0" w:space="0" w:color="auto"/>
          </w:divBdr>
          <w:divsChild>
            <w:div w:id="696123472">
              <w:marLeft w:val="0"/>
              <w:marRight w:val="0"/>
              <w:marTop w:val="0"/>
              <w:marBottom w:val="0"/>
              <w:divBdr>
                <w:top w:val="none" w:sz="0" w:space="0" w:color="auto"/>
                <w:left w:val="none" w:sz="0" w:space="0" w:color="auto"/>
                <w:bottom w:val="none" w:sz="0" w:space="0" w:color="auto"/>
                <w:right w:val="none" w:sz="0" w:space="0" w:color="auto"/>
              </w:divBdr>
              <w:divsChild>
                <w:div w:id="1985692064">
                  <w:marLeft w:val="0"/>
                  <w:marRight w:val="0"/>
                  <w:marTop w:val="0"/>
                  <w:marBottom w:val="0"/>
                  <w:divBdr>
                    <w:top w:val="none" w:sz="0" w:space="0" w:color="auto"/>
                    <w:left w:val="none" w:sz="0" w:space="0" w:color="auto"/>
                    <w:bottom w:val="none" w:sz="0" w:space="0" w:color="auto"/>
                    <w:right w:val="none" w:sz="0" w:space="0" w:color="auto"/>
                  </w:divBdr>
                  <w:divsChild>
                    <w:div w:id="1117600131">
                      <w:marLeft w:val="0"/>
                      <w:marRight w:val="0"/>
                      <w:marTop w:val="0"/>
                      <w:marBottom w:val="0"/>
                      <w:divBdr>
                        <w:top w:val="none" w:sz="0" w:space="0" w:color="auto"/>
                        <w:left w:val="none" w:sz="0" w:space="0" w:color="auto"/>
                        <w:bottom w:val="none" w:sz="0" w:space="0" w:color="auto"/>
                        <w:right w:val="none" w:sz="0" w:space="0" w:color="auto"/>
                      </w:divBdr>
                      <w:divsChild>
                        <w:div w:id="1939633579">
                          <w:marLeft w:val="0"/>
                          <w:marRight w:val="0"/>
                          <w:marTop w:val="0"/>
                          <w:marBottom w:val="0"/>
                          <w:divBdr>
                            <w:top w:val="none" w:sz="0" w:space="0" w:color="auto"/>
                            <w:left w:val="none" w:sz="0" w:space="0" w:color="auto"/>
                            <w:bottom w:val="none" w:sz="0" w:space="0" w:color="auto"/>
                            <w:right w:val="none" w:sz="0" w:space="0" w:color="auto"/>
                          </w:divBdr>
                          <w:divsChild>
                            <w:div w:id="1753817530">
                              <w:marLeft w:val="0"/>
                              <w:marRight w:val="0"/>
                              <w:marTop w:val="0"/>
                              <w:marBottom w:val="0"/>
                              <w:divBdr>
                                <w:top w:val="none" w:sz="0" w:space="0" w:color="auto"/>
                                <w:left w:val="none" w:sz="0" w:space="0" w:color="auto"/>
                                <w:bottom w:val="none" w:sz="0" w:space="0" w:color="auto"/>
                                <w:right w:val="none" w:sz="0" w:space="0" w:color="auto"/>
                              </w:divBdr>
                              <w:divsChild>
                                <w:div w:id="902911512">
                                  <w:marLeft w:val="0"/>
                                  <w:marRight w:val="0"/>
                                  <w:marTop w:val="0"/>
                                  <w:marBottom w:val="0"/>
                                  <w:divBdr>
                                    <w:top w:val="none" w:sz="0" w:space="0" w:color="auto"/>
                                    <w:left w:val="none" w:sz="0" w:space="0" w:color="auto"/>
                                    <w:bottom w:val="none" w:sz="0" w:space="0" w:color="auto"/>
                                    <w:right w:val="none" w:sz="0" w:space="0" w:color="auto"/>
                                  </w:divBdr>
                                  <w:divsChild>
                                    <w:div w:id="17362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600478">
          <w:marLeft w:val="0"/>
          <w:marRight w:val="0"/>
          <w:marTop w:val="0"/>
          <w:marBottom w:val="0"/>
          <w:divBdr>
            <w:top w:val="none" w:sz="0" w:space="0" w:color="auto"/>
            <w:left w:val="none" w:sz="0" w:space="0" w:color="auto"/>
            <w:bottom w:val="none" w:sz="0" w:space="0" w:color="auto"/>
            <w:right w:val="none" w:sz="0" w:space="0" w:color="auto"/>
          </w:divBdr>
        </w:div>
      </w:divsChild>
    </w:div>
    <w:div w:id="853300002">
      <w:bodyDiv w:val="1"/>
      <w:marLeft w:val="0"/>
      <w:marRight w:val="0"/>
      <w:marTop w:val="0"/>
      <w:marBottom w:val="0"/>
      <w:divBdr>
        <w:top w:val="none" w:sz="0" w:space="0" w:color="auto"/>
        <w:left w:val="none" w:sz="0" w:space="0" w:color="auto"/>
        <w:bottom w:val="none" w:sz="0" w:space="0" w:color="auto"/>
        <w:right w:val="none" w:sz="0" w:space="0" w:color="auto"/>
      </w:divBdr>
    </w:div>
    <w:div w:id="886189098">
      <w:bodyDiv w:val="1"/>
      <w:marLeft w:val="0"/>
      <w:marRight w:val="0"/>
      <w:marTop w:val="0"/>
      <w:marBottom w:val="0"/>
      <w:divBdr>
        <w:top w:val="none" w:sz="0" w:space="0" w:color="auto"/>
        <w:left w:val="none" w:sz="0" w:space="0" w:color="auto"/>
        <w:bottom w:val="none" w:sz="0" w:space="0" w:color="auto"/>
        <w:right w:val="none" w:sz="0" w:space="0" w:color="auto"/>
      </w:divBdr>
    </w:div>
    <w:div w:id="961764622">
      <w:bodyDiv w:val="1"/>
      <w:marLeft w:val="0"/>
      <w:marRight w:val="0"/>
      <w:marTop w:val="0"/>
      <w:marBottom w:val="0"/>
      <w:divBdr>
        <w:top w:val="none" w:sz="0" w:space="0" w:color="auto"/>
        <w:left w:val="none" w:sz="0" w:space="0" w:color="auto"/>
        <w:bottom w:val="none" w:sz="0" w:space="0" w:color="auto"/>
        <w:right w:val="none" w:sz="0" w:space="0" w:color="auto"/>
      </w:divBdr>
    </w:div>
    <w:div w:id="970670007">
      <w:bodyDiv w:val="1"/>
      <w:marLeft w:val="0"/>
      <w:marRight w:val="0"/>
      <w:marTop w:val="0"/>
      <w:marBottom w:val="0"/>
      <w:divBdr>
        <w:top w:val="none" w:sz="0" w:space="0" w:color="auto"/>
        <w:left w:val="none" w:sz="0" w:space="0" w:color="auto"/>
        <w:bottom w:val="none" w:sz="0" w:space="0" w:color="auto"/>
        <w:right w:val="none" w:sz="0" w:space="0" w:color="auto"/>
      </w:divBdr>
    </w:div>
    <w:div w:id="1066757796">
      <w:bodyDiv w:val="1"/>
      <w:marLeft w:val="0"/>
      <w:marRight w:val="0"/>
      <w:marTop w:val="0"/>
      <w:marBottom w:val="0"/>
      <w:divBdr>
        <w:top w:val="none" w:sz="0" w:space="0" w:color="auto"/>
        <w:left w:val="none" w:sz="0" w:space="0" w:color="auto"/>
        <w:bottom w:val="none" w:sz="0" w:space="0" w:color="auto"/>
        <w:right w:val="none" w:sz="0" w:space="0" w:color="auto"/>
      </w:divBdr>
    </w:div>
    <w:div w:id="1105922771">
      <w:bodyDiv w:val="1"/>
      <w:marLeft w:val="0"/>
      <w:marRight w:val="0"/>
      <w:marTop w:val="0"/>
      <w:marBottom w:val="0"/>
      <w:divBdr>
        <w:top w:val="none" w:sz="0" w:space="0" w:color="auto"/>
        <w:left w:val="none" w:sz="0" w:space="0" w:color="auto"/>
        <w:bottom w:val="none" w:sz="0" w:space="0" w:color="auto"/>
        <w:right w:val="none" w:sz="0" w:space="0" w:color="auto"/>
      </w:divBdr>
    </w:div>
    <w:div w:id="1212307533">
      <w:bodyDiv w:val="1"/>
      <w:marLeft w:val="0"/>
      <w:marRight w:val="0"/>
      <w:marTop w:val="0"/>
      <w:marBottom w:val="0"/>
      <w:divBdr>
        <w:top w:val="none" w:sz="0" w:space="0" w:color="auto"/>
        <w:left w:val="none" w:sz="0" w:space="0" w:color="auto"/>
        <w:bottom w:val="none" w:sz="0" w:space="0" w:color="auto"/>
        <w:right w:val="none" w:sz="0" w:space="0" w:color="auto"/>
      </w:divBdr>
    </w:div>
    <w:div w:id="1262832640">
      <w:bodyDiv w:val="1"/>
      <w:marLeft w:val="0"/>
      <w:marRight w:val="0"/>
      <w:marTop w:val="0"/>
      <w:marBottom w:val="0"/>
      <w:divBdr>
        <w:top w:val="none" w:sz="0" w:space="0" w:color="auto"/>
        <w:left w:val="none" w:sz="0" w:space="0" w:color="auto"/>
        <w:bottom w:val="none" w:sz="0" w:space="0" w:color="auto"/>
        <w:right w:val="none" w:sz="0" w:space="0" w:color="auto"/>
      </w:divBdr>
    </w:div>
    <w:div w:id="1304312443">
      <w:bodyDiv w:val="1"/>
      <w:marLeft w:val="0"/>
      <w:marRight w:val="0"/>
      <w:marTop w:val="0"/>
      <w:marBottom w:val="0"/>
      <w:divBdr>
        <w:top w:val="none" w:sz="0" w:space="0" w:color="auto"/>
        <w:left w:val="none" w:sz="0" w:space="0" w:color="auto"/>
        <w:bottom w:val="none" w:sz="0" w:space="0" w:color="auto"/>
        <w:right w:val="none" w:sz="0" w:space="0" w:color="auto"/>
      </w:divBdr>
    </w:div>
    <w:div w:id="1305504308">
      <w:bodyDiv w:val="1"/>
      <w:marLeft w:val="0"/>
      <w:marRight w:val="0"/>
      <w:marTop w:val="0"/>
      <w:marBottom w:val="0"/>
      <w:divBdr>
        <w:top w:val="none" w:sz="0" w:space="0" w:color="auto"/>
        <w:left w:val="none" w:sz="0" w:space="0" w:color="auto"/>
        <w:bottom w:val="none" w:sz="0" w:space="0" w:color="auto"/>
        <w:right w:val="none" w:sz="0" w:space="0" w:color="auto"/>
      </w:divBdr>
    </w:div>
    <w:div w:id="1364818948">
      <w:bodyDiv w:val="1"/>
      <w:marLeft w:val="0"/>
      <w:marRight w:val="0"/>
      <w:marTop w:val="0"/>
      <w:marBottom w:val="0"/>
      <w:divBdr>
        <w:top w:val="none" w:sz="0" w:space="0" w:color="auto"/>
        <w:left w:val="none" w:sz="0" w:space="0" w:color="auto"/>
        <w:bottom w:val="none" w:sz="0" w:space="0" w:color="auto"/>
        <w:right w:val="none" w:sz="0" w:space="0" w:color="auto"/>
      </w:divBdr>
    </w:div>
    <w:div w:id="1443182977">
      <w:bodyDiv w:val="1"/>
      <w:marLeft w:val="0"/>
      <w:marRight w:val="0"/>
      <w:marTop w:val="0"/>
      <w:marBottom w:val="0"/>
      <w:divBdr>
        <w:top w:val="none" w:sz="0" w:space="0" w:color="auto"/>
        <w:left w:val="none" w:sz="0" w:space="0" w:color="auto"/>
        <w:bottom w:val="none" w:sz="0" w:space="0" w:color="auto"/>
        <w:right w:val="none" w:sz="0" w:space="0" w:color="auto"/>
      </w:divBdr>
    </w:div>
    <w:div w:id="1542356375">
      <w:bodyDiv w:val="1"/>
      <w:marLeft w:val="0"/>
      <w:marRight w:val="0"/>
      <w:marTop w:val="0"/>
      <w:marBottom w:val="0"/>
      <w:divBdr>
        <w:top w:val="none" w:sz="0" w:space="0" w:color="auto"/>
        <w:left w:val="none" w:sz="0" w:space="0" w:color="auto"/>
        <w:bottom w:val="none" w:sz="0" w:space="0" w:color="auto"/>
        <w:right w:val="none" w:sz="0" w:space="0" w:color="auto"/>
      </w:divBdr>
    </w:div>
    <w:div w:id="1588493591">
      <w:bodyDiv w:val="1"/>
      <w:marLeft w:val="0"/>
      <w:marRight w:val="0"/>
      <w:marTop w:val="0"/>
      <w:marBottom w:val="0"/>
      <w:divBdr>
        <w:top w:val="none" w:sz="0" w:space="0" w:color="auto"/>
        <w:left w:val="none" w:sz="0" w:space="0" w:color="auto"/>
        <w:bottom w:val="none" w:sz="0" w:space="0" w:color="auto"/>
        <w:right w:val="none" w:sz="0" w:space="0" w:color="auto"/>
      </w:divBdr>
    </w:div>
    <w:div w:id="1603536894">
      <w:bodyDiv w:val="1"/>
      <w:marLeft w:val="0"/>
      <w:marRight w:val="0"/>
      <w:marTop w:val="0"/>
      <w:marBottom w:val="0"/>
      <w:divBdr>
        <w:top w:val="none" w:sz="0" w:space="0" w:color="auto"/>
        <w:left w:val="none" w:sz="0" w:space="0" w:color="auto"/>
        <w:bottom w:val="none" w:sz="0" w:space="0" w:color="auto"/>
        <w:right w:val="none" w:sz="0" w:space="0" w:color="auto"/>
      </w:divBdr>
    </w:div>
    <w:div w:id="1623070635">
      <w:bodyDiv w:val="1"/>
      <w:marLeft w:val="0"/>
      <w:marRight w:val="0"/>
      <w:marTop w:val="0"/>
      <w:marBottom w:val="0"/>
      <w:divBdr>
        <w:top w:val="none" w:sz="0" w:space="0" w:color="auto"/>
        <w:left w:val="none" w:sz="0" w:space="0" w:color="auto"/>
        <w:bottom w:val="none" w:sz="0" w:space="0" w:color="auto"/>
        <w:right w:val="none" w:sz="0" w:space="0" w:color="auto"/>
      </w:divBdr>
    </w:div>
    <w:div w:id="1633091713">
      <w:bodyDiv w:val="1"/>
      <w:marLeft w:val="0"/>
      <w:marRight w:val="0"/>
      <w:marTop w:val="0"/>
      <w:marBottom w:val="0"/>
      <w:divBdr>
        <w:top w:val="none" w:sz="0" w:space="0" w:color="auto"/>
        <w:left w:val="none" w:sz="0" w:space="0" w:color="auto"/>
        <w:bottom w:val="none" w:sz="0" w:space="0" w:color="auto"/>
        <w:right w:val="none" w:sz="0" w:space="0" w:color="auto"/>
      </w:divBdr>
    </w:div>
    <w:div w:id="1759983076">
      <w:bodyDiv w:val="1"/>
      <w:marLeft w:val="0"/>
      <w:marRight w:val="0"/>
      <w:marTop w:val="0"/>
      <w:marBottom w:val="0"/>
      <w:divBdr>
        <w:top w:val="none" w:sz="0" w:space="0" w:color="auto"/>
        <w:left w:val="none" w:sz="0" w:space="0" w:color="auto"/>
        <w:bottom w:val="none" w:sz="0" w:space="0" w:color="auto"/>
        <w:right w:val="none" w:sz="0" w:space="0" w:color="auto"/>
      </w:divBdr>
    </w:div>
    <w:div w:id="1952320764">
      <w:bodyDiv w:val="1"/>
      <w:marLeft w:val="0"/>
      <w:marRight w:val="0"/>
      <w:marTop w:val="0"/>
      <w:marBottom w:val="0"/>
      <w:divBdr>
        <w:top w:val="none" w:sz="0" w:space="0" w:color="auto"/>
        <w:left w:val="none" w:sz="0" w:space="0" w:color="auto"/>
        <w:bottom w:val="none" w:sz="0" w:space="0" w:color="auto"/>
        <w:right w:val="none" w:sz="0" w:space="0" w:color="auto"/>
      </w:divBdr>
    </w:div>
    <w:div w:id="1954709242">
      <w:bodyDiv w:val="1"/>
      <w:marLeft w:val="0"/>
      <w:marRight w:val="0"/>
      <w:marTop w:val="0"/>
      <w:marBottom w:val="0"/>
      <w:divBdr>
        <w:top w:val="none" w:sz="0" w:space="0" w:color="auto"/>
        <w:left w:val="none" w:sz="0" w:space="0" w:color="auto"/>
        <w:bottom w:val="none" w:sz="0" w:space="0" w:color="auto"/>
        <w:right w:val="none" w:sz="0" w:space="0" w:color="auto"/>
      </w:divBdr>
      <w:divsChild>
        <w:div w:id="365640957">
          <w:marLeft w:val="907"/>
          <w:marRight w:val="0"/>
          <w:marTop w:val="0"/>
          <w:marBottom w:val="0"/>
          <w:divBdr>
            <w:top w:val="none" w:sz="0" w:space="0" w:color="auto"/>
            <w:left w:val="none" w:sz="0" w:space="0" w:color="auto"/>
            <w:bottom w:val="none" w:sz="0" w:space="0" w:color="auto"/>
            <w:right w:val="none" w:sz="0" w:space="0" w:color="auto"/>
          </w:divBdr>
        </w:div>
        <w:div w:id="516777207">
          <w:marLeft w:val="907"/>
          <w:marRight w:val="0"/>
          <w:marTop w:val="0"/>
          <w:marBottom w:val="0"/>
          <w:divBdr>
            <w:top w:val="none" w:sz="0" w:space="0" w:color="auto"/>
            <w:left w:val="none" w:sz="0" w:space="0" w:color="auto"/>
            <w:bottom w:val="none" w:sz="0" w:space="0" w:color="auto"/>
            <w:right w:val="none" w:sz="0" w:space="0" w:color="auto"/>
          </w:divBdr>
        </w:div>
        <w:div w:id="1430001045">
          <w:marLeft w:val="907"/>
          <w:marRight w:val="0"/>
          <w:marTop w:val="0"/>
          <w:marBottom w:val="0"/>
          <w:divBdr>
            <w:top w:val="none" w:sz="0" w:space="0" w:color="auto"/>
            <w:left w:val="none" w:sz="0" w:space="0" w:color="auto"/>
            <w:bottom w:val="none" w:sz="0" w:space="0" w:color="auto"/>
            <w:right w:val="none" w:sz="0" w:space="0" w:color="auto"/>
          </w:divBdr>
        </w:div>
        <w:div w:id="2074506536">
          <w:marLeft w:val="907"/>
          <w:marRight w:val="0"/>
          <w:marTop w:val="0"/>
          <w:marBottom w:val="0"/>
          <w:divBdr>
            <w:top w:val="none" w:sz="0" w:space="0" w:color="auto"/>
            <w:left w:val="none" w:sz="0" w:space="0" w:color="auto"/>
            <w:bottom w:val="none" w:sz="0" w:space="0" w:color="auto"/>
            <w:right w:val="none" w:sz="0" w:space="0" w:color="auto"/>
          </w:divBdr>
        </w:div>
      </w:divsChild>
    </w:div>
    <w:div w:id="197764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D41F6-0C08-4064-92A3-C4699BF7B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3638</Words>
  <Characters>20742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24332</CharactersWithSpaces>
  <SharedDoc>false</SharedDoc>
  <HLinks>
    <vt:vector size="24" baseType="variant">
      <vt:variant>
        <vt:i4>5701675</vt:i4>
      </vt:variant>
      <vt:variant>
        <vt:i4>9</vt:i4>
      </vt:variant>
      <vt:variant>
        <vt:i4>0</vt:i4>
      </vt:variant>
      <vt:variant>
        <vt:i4>5</vt:i4>
      </vt:variant>
      <vt:variant>
        <vt:lpwstr>mailto:swethav389@gmail.com</vt:lpwstr>
      </vt:variant>
      <vt:variant>
        <vt:lpwstr/>
      </vt:variant>
      <vt:variant>
        <vt:i4>1441838</vt:i4>
      </vt:variant>
      <vt:variant>
        <vt:i4>6</vt:i4>
      </vt:variant>
      <vt:variant>
        <vt:i4>0</vt:i4>
      </vt:variant>
      <vt:variant>
        <vt:i4>5</vt:i4>
      </vt:variant>
      <vt:variant>
        <vt:lpwstr>mailto:karthikait2004@gmail.com</vt:lpwstr>
      </vt:variant>
      <vt:variant>
        <vt:lpwstr/>
      </vt:variant>
      <vt:variant>
        <vt:i4>4259961</vt:i4>
      </vt:variant>
      <vt:variant>
        <vt:i4>3</vt:i4>
      </vt:variant>
      <vt:variant>
        <vt:i4>0</vt:i4>
      </vt:variant>
      <vt:variant>
        <vt:i4>5</vt:i4>
      </vt:variant>
      <vt:variant>
        <vt:lpwstr>mailto:abinayastalin89@gmail.com</vt:lpwstr>
      </vt:variant>
      <vt:variant>
        <vt:lpwstr/>
      </vt:variant>
      <vt:variant>
        <vt:i4>4784179</vt:i4>
      </vt:variant>
      <vt:variant>
        <vt:i4>0</vt:i4>
      </vt:variant>
      <vt:variant>
        <vt:i4>0</vt:i4>
      </vt:variant>
      <vt:variant>
        <vt:i4>5</vt:i4>
      </vt:variant>
      <vt:variant>
        <vt:lpwstr>mailto:rajesh.phd2018@gmail.com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Swetha V</cp:lastModifiedBy>
  <cp:revision>12</cp:revision>
  <cp:lastPrinted>2009-10-28T09:47:00Z</cp:lastPrinted>
  <dcterms:created xsi:type="dcterms:W3CDTF">2025-03-20T10:48:00Z</dcterms:created>
  <dcterms:modified xsi:type="dcterms:W3CDTF">2026-08-04T05:34:00Z</dcterms:modified>
</cp:coreProperties>
</file>