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B5600" w14:textId="3C4E78A1" w:rsidR="007F44A2" w:rsidRPr="007F44A2" w:rsidRDefault="007F44A2" w:rsidP="007F44A2">
      <w:pPr>
        <w:jc w:val="center"/>
        <w:rPr>
          <w:u w:val="single"/>
        </w:rPr>
      </w:pPr>
      <w:r w:rsidRPr="007F44A2">
        <w:rPr>
          <w:u w:val="single"/>
        </w:rPr>
        <w:t>SUBLEAS</w:t>
      </w:r>
      <w:r w:rsidRPr="007F44A2">
        <w:rPr>
          <w:u w:val="single"/>
        </w:rPr>
        <w:t xml:space="preserve">E </w:t>
      </w:r>
      <w:r w:rsidRPr="007F44A2">
        <w:rPr>
          <w:u w:val="single"/>
        </w:rPr>
        <w:t>AGREEMENT</w:t>
      </w:r>
    </w:p>
    <w:p w14:paraId="267F03D4" w14:textId="77777777" w:rsidR="007F44A2" w:rsidRDefault="007F44A2" w:rsidP="007F44A2">
      <w:r>
        <w:t>This Sublease (hereafter "Sublease"), made on the date set forth below, by and between</w:t>
      </w:r>
    </w:p>
    <w:p w14:paraId="71C2ADD1" w14:textId="31EC092E" w:rsidR="007F44A2" w:rsidRDefault="007F44A2" w:rsidP="007F44A2">
      <w:r>
        <w:t>Golf Clubs Unlimited, Inc., a Florida corporation, having an</w:t>
      </w:r>
      <w:r>
        <w:t xml:space="preserve"> </w:t>
      </w:r>
      <w:r>
        <w:t>address</w:t>
      </w:r>
      <w:r>
        <w:t xml:space="preserve"> </w:t>
      </w:r>
      <w:r>
        <w:t>at 5124 Rosen Blvd, Boynton Beach, FL 33472 (hereafter "GCU") and SW Hospitality Group</w:t>
      </w:r>
      <w:r>
        <w:t xml:space="preserve"> (Park)</w:t>
      </w:r>
      <w:r>
        <w:t xml:space="preserve"> LLC, a Florida limited liability company, 1127 Royal Palm Beach Blvd., 1127 ROYAL PALM BEACH BLVD,</w:t>
      </w:r>
      <w:r>
        <w:t xml:space="preserve"> </w:t>
      </w:r>
      <w:r>
        <w:t>#508, ROYAL PALM BEACH, FL 33411, (hereafter "</w:t>
      </w:r>
      <w:r w:rsidR="00431EBA">
        <w:t>SWHGP</w:t>
      </w:r>
      <w:r>
        <w:t>-FL").</w:t>
      </w:r>
    </w:p>
    <w:p w14:paraId="4B707F7B" w14:textId="77777777" w:rsidR="007F44A2" w:rsidRDefault="007F44A2" w:rsidP="007F44A2"/>
    <w:p w14:paraId="54931A1E" w14:textId="487EC47B" w:rsidR="007F44A2" w:rsidRDefault="007F44A2" w:rsidP="007F44A2">
      <w:pPr>
        <w:ind w:firstLine="720"/>
      </w:pPr>
      <w:r>
        <w:t>1</w:t>
      </w:r>
      <w:r>
        <w:t>.</w:t>
      </w:r>
      <w:r>
        <w:tab/>
      </w:r>
      <w:r w:rsidRPr="007F44A2">
        <w:rPr>
          <w:u w:val="single"/>
        </w:rPr>
        <w:t xml:space="preserve"> MASTER CONTRACT</w:t>
      </w:r>
    </w:p>
    <w:p w14:paraId="6E67E19A" w14:textId="5B389205" w:rsidR="007F44A2" w:rsidRDefault="007F44A2" w:rsidP="007F44A2">
      <w:pPr>
        <w:ind w:firstLine="720"/>
      </w:pPr>
      <w:r>
        <w:t>1.1</w:t>
      </w:r>
      <w:r>
        <w:tab/>
      </w:r>
      <w:r>
        <w:t>GCU is a tenant/service provider under a certain Contract for Golf</w:t>
      </w:r>
    </w:p>
    <w:p w14:paraId="0ED5D2F5" w14:textId="337C8E28" w:rsidR="007F44A2" w:rsidRDefault="007F44A2" w:rsidP="007F44A2">
      <w:pPr>
        <w:ind w:left="1440"/>
      </w:pPr>
      <w:r>
        <w:t>Professional Services at Park Ridge Golf</w:t>
      </w:r>
      <w:r>
        <w:t xml:space="preserve"> </w:t>
      </w:r>
      <w:r>
        <w:t>Course - Contract No. 600566/LAC dated May</w:t>
      </w:r>
      <w:r>
        <w:t xml:space="preserve"> </w:t>
      </w:r>
      <w:r>
        <w:t>4,2020, by and between Palm Beach County, a political subdivision of</w:t>
      </w:r>
      <w:r>
        <w:t xml:space="preserve"> </w:t>
      </w:r>
      <w:r>
        <w:t>the State of</w:t>
      </w:r>
      <w:r>
        <w:t xml:space="preserve"> </w:t>
      </w:r>
      <w:r>
        <w:t>Florida (hereafter "Palm Beach County") and GCU (hereafter collectively referred to as "Master Contract), as more fully described in the Master Contract which is incorporated by reference herein and is attached hereto as Exhibit "A.</w:t>
      </w:r>
    </w:p>
    <w:p w14:paraId="0EA55B35" w14:textId="77777777" w:rsidR="007F44A2" w:rsidRDefault="007F44A2" w:rsidP="007F44A2"/>
    <w:p w14:paraId="3C0AAAAA" w14:textId="527143F9" w:rsidR="007F44A2" w:rsidRDefault="007F44A2" w:rsidP="007F44A2">
      <w:pPr>
        <w:ind w:firstLine="720"/>
      </w:pPr>
      <w:r>
        <w:t>2.</w:t>
      </w:r>
      <w:r>
        <w:tab/>
      </w:r>
      <w:r w:rsidRPr="007F44A2">
        <w:rPr>
          <w:u w:val="single"/>
        </w:rPr>
        <w:t>WARRANTY</w:t>
      </w:r>
      <w:r w:rsidRPr="007F44A2">
        <w:rPr>
          <w:u w:val="single"/>
        </w:rPr>
        <w:t xml:space="preserve"> </w:t>
      </w:r>
      <w:r w:rsidRPr="007F44A2">
        <w:rPr>
          <w:u w:val="single"/>
        </w:rPr>
        <w:t>BY</w:t>
      </w:r>
      <w:r w:rsidRPr="007F44A2">
        <w:rPr>
          <w:u w:val="single"/>
        </w:rPr>
        <w:t xml:space="preserve"> </w:t>
      </w:r>
      <w:r w:rsidRPr="007F44A2">
        <w:rPr>
          <w:u w:val="single"/>
        </w:rPr>
        <w:t>GCU</w:t>
      </w:r>
    </w:p>
    <w:p w14:paraId="34B6CF71" w14:textId="140DBDD6" w:rsidR="007F44A2" w:rsidRDefault="007F44A2" w:rsidP="007F44A2">
      <w:pPr>
        <w:ind w:left="1440" w:hanging="720"/>
      </w:pPr>
      <w:r>
        <w:t xml:space="preserve">2.1 </w:t>
      </w:r>
      <w:r>
        <w:tab/>
      </w:r>
      <w:r>
        <w:t xml:space="preserve">GCU warrants and represents to </w:t>
      </w:r>
      <w:r w:rsidR="00431EBA">
        <w:t>SWHG</w:t>
      </w:r>
      <w:r>
        <w:t>P</w:t>
      </w:r>
      <w:r>
        <w:t>-FL that the Master Contract annexed</w:t>
      </w:r>
      <w:r>
        <w:t xml:space="preserve"> </w:t>
      </w:r>
      <w:r>
        <w:t>hereto is a true and correct copy of the Master Contract, that GCU is not now, and as of the</w:t>
      </w:r>
      <w:r>
        <w:t xml:space="preserve"> </w:t>
      </w:r>
      <w:r>
        <w:t>commencement of the term of this Sublease, will not be, in default or breach of</w:t>
      </w:r>
      <w:r>
        <w:t xml:space="preserve"> </w:t>
      </w:r>
      <w:r>
        <w:t>any of the provisions of the Master Contract, and that GCU has no knowledge of any claim</w:t>
      </w:r>
      <w:r>
        <w:t xml:space="preserve"> </w:t>
      </w:r>
      <w:r>
        <w:t>by Palm Beach County that GCU is in default or breach of any of the provisions of the</w:t>
      </w:r>
      <w:r>
        <w:t xml:space="preserve"> </w:t>
      </w:r>
      <w:r>
        <w:t>Master Contract.</w:t>
      </w:r>
    </w:p>
    <w:p w14:paraId="3BCA8623" w14:textId="77777777" w:rsidR="007F44A2" w:rsidRDefault="007F44A2" w:rsidP="007F44A2">
      <w:pPr>
        <w:ind w:firstLine="720"/>
      </w:pPr>
    </w:p>
    <w:p w14:paraId="6440FD26" w14:textId="485EBADA" w:rsidR="007F44A2" w:rsidRDefault="007F44A2" w:rsidP="007F44A2">
      <w:pPr>
        <w:ind w:firstLine="720"/>
      </w:pPr>
      <w:r>
        <w:t>3</w:t>
      </w:r>
      <w:r>
        <w:t>.</w:t>
      </w:r>
      <w:r>
        <w:tab/>
      </w:r>
      <w:r w:rsidRPr="007F44A2">
        <w:rPr>
          <w:u w:val="single"/>
        </w:rPr>
        <w:t>SUBLEASE</w:t>
      </w:r>
      <w:r w:rsidRPr="007F44A2">
        <w:rPr>
          <w:u w:val="single"/>
        </w:rPr>
        <w:t xml:space="preserve"> </w:t>
      </w:r>
      <w:r w:rsidRPr="007F44A2">
        <w:rPr>
          <w:u w:val="single"/>
        </w:rPr>
        <w:t>OF</w:t>
      </w:r>
      <w:r w:rsidRPr="007F44A2">
        <w:rPr>
          <w:u w:val="single"/>
        </w:rPr>
        <w:t xml:space="preserve"> </w:t>
      </w:r>
      <w:r w:rsidRPr="007F44A2">
        <w:rPr>
          <w:u w:val="single"/>
        </w:rPr>
        <w:t>FOOD</w:t>
      </w:r>
      <w:r w:rsidRPr="007F44A2">
        <w:rPr>
          <w:u w:val="single"/>
        </w:rPr>
        <w:t xml:space="preserve"> </w:t>
      </w:r>
      <w:r w:rsidRPr="007F44A2">
        <w:rPr>
          <w:u w:val="single"/>
        </w:rPr>
        <w:t>AND</w:t>
      </w:r>
      <w:r w:rsidRPr="007F44A2">
        <w:rPr>
          <w:u w:val="single"/>
        </w:rPr>
        <w:t xml:space="preserve"> </w:t>
      </w:r>
      <w:r w:rsidRPr="007F44A2">
        <w:rPr>
          <w:u w:val="single"/>
        </w:rPr>
        <w:t>BEVERAGE</w:t>
      </w:r>
      <w:r w:rsidRPr="007F44A2">
        <w:rPr>
          <w:u w:val="single"/>
        </w:rPr>
        <w:t xml:space="preserve"> </w:t>
      </w:r>
      <w:r w:rsidRPr="007F44A2">
        <w:rPr>
          <w:u w:val="single"/>
        </w:rPr>
        <w:t>OPERATIONS</w:t>
      </w:r>
    </w:p>
    <w:p w14:paraId="2B5FC585" w14:textId="69C76FF7" w:rsidR="007F44A2" w:rsidRDefault="007F44A2" w:rsidP="007F44A2">
      <w:pPr>
        <w:ind w:firstLine="720"/>
      </w:pPr>
      <w:r>
        <w:t>3.1</w:t>
      </w:r>
      <w:r>
        <w:tab/>
      </w:r>
      <w:r>
        <w:t xml:space="preserve">GCU agrees to sublease to </w:t>
      </w:r>
      <w:r w:rsidR="00431EBA">
        <w:t>SWHGP</w:t>
      </w:r>
      <w:r>
        <w:t xml:space="preserve">-FL and </w:t>
      </w:r>
      <w:r w:rsidR="00431EBA">
        <w:t>SWHGP</w:t>
      </w:r>
      <w:r>
        <w:t xml:space="preserve">-FL agrees to </w:t>
      </w:r>
      <w:proofErr w:type="gramStart"/>
      <w:r>
        <w:t>sublease</w:t>
      </w:r>
      <w:proofErr w:type="gramEnd"/>
    </w:p>
    <w:p w14:paraId="5F74CD7F" w14:textId="7FD3547B" w:rsidR="007F44A2" w:rsidRDefault="007F44A2" w:rsidP="007F44A2">
      <w:pPr>
        <w:ind w:left="1440"/>
      </w:pPr>
      <w:r>
        <w:t xml:space="preserve">from GCU, on the terms and conditions set forth in this Sublease, the food and beverage operations portion of the Master Contract at the subject premises, as more fully set forth in the Master Contract. Accordingly, </w:t>
      </w:r>
      <w:r w:rsidR="00431EBA">
        <w:t>SWHGP</w:t>
      </w:r>
      <w:r>
        <w:t>-FL shall have the obligation and exclusive right to provide the following services: food and beverage services, concessions and operations required under the Master Contract. This Sublease, however, specifically excludes the golf operations portion of the Master Contract, which will be performed by another entity under a separate sublease agreement.</w:t>
      </w:r>
      <w:r>
        <w:t xml:space="preserve"> </w:t>
      </w:r>
    </w:p>
    <w:p w14:paraId="4305EA10" w14:textId="41FD922A" w:rsidR="00A420A8" w:rsidRDefault="007F44A2" w:rsidP="007F44A2">
      <w:pPr>
        <w:ind w:left="1440" w:hanging="720"/>
      </w:pPr>
      <w:r>
        <w:t>3.2</w:t>
      </w:r>
      <w:r>
        <w:tab/>
      </w:r>
      <w:r>
        <w:t xml:space="preserve">Notwithstanding anything to the contrary, </w:t>
      </w:r>
      <w:r w:rsidR="00431EBA">
        <w:t>SWHGP</w:t>
      </w:r>
      <w:r>
        <w:t>-FL shall not be entitled to</w:t>
      </w:r>
      <w:r>
        <w:t xml:space="preserve"> </w:t>
      </w:r>
      <w:r>
        <w:t>receive any amounts due, payments and/or monthly stipends that GCU</w:t>
      </w:r>
      <w:r>
        <w:t xml:space="preserve"> </w:t>
      </w:r>
      <w:r>
        <w:t xml:space="preserve">has received or is entitled to receive under the Master Contract. </w:t>
      </w:r>
      <w:proofErr w:type="gramStart"/>
      <w:r>
        <w:t>Any and all</w:t>
      </w:r>
      <w:proofErr w:type="gramEnd"/>
      <w:r>
        <w:t xml:space="preserve"> </w:t>
      </w:r>
      <w:r>
        <w:t>payments, stipends, credits and/or other renumeration owed, to be owed</w:t>
      </w:r>
      <w:r>
        <w:t xml:space="preserve"> </w:t>
      </w:r>
      <w:r>
        <w:t>and/or due under the Master Contract by Palm ach County shall remain the exclusive property of</w:t>
      </w:r>
      <w:r>
        <w:t xml:space="preserve"> </w:t>
      </w:r>
      <w:r>
        <w:t>GCU.</w:t>
      </w:r>
    </w:p>
    <w:p w14:paraId="0D61127E" w14:textId="77777777" w:rsidR="007F44A2" w:rsidRDefault="007F44A2" w:rsidP="007F44A2">
      <w:pPr>
        <w:ind w:firstLine="720"/>
      </w:pPr>
    </w:p>
    <w:p w14:paraId="340735C6" w14:textId="2D6A48FE" w:rsidR="007F44A2" w:rsidRDefault="007F44A2" w:rsidP="007F44A2">
      <w:pPr>
        <w:ind w:firstLine="720"/>
      </w:pPr>
      <w:r>
        <w:t xml:space="preserve">4. </w:t>
      </w:r>
      <w:r>
        <w:tab/>
      </w:r>
      <w:r>
        <w:t>TERM</w:t>
      </w:r>
    </w:p>
    <w:p w14:paraId="7FC94FBD" w14:textId="2EDBB4D5" w:rsidR="007F44A2" w:rsidRDefault="007F44A2" w:rsidP="007F44A2">
      <w:pPr>
        <w:ind w:left="1440" w:hanging="720"/>
      </w:pPr>
      <w:r>
        <w:t xml:space="preserve">4.1 </w:t>
      </w:r>
      <w:r>
        <w:tab/>
      </w:r>
      <w:r>
        <w:t>The Term of this Sublease shall commence on May 1, 2024</w:t>
      </w:r>
      <w:r>
        <w:t xml:space="preserve"> </w:t>
      </w:r>
      <w:r>
        <w:t xml:space="preserve">("Commencement Day") and terminate on April 30, 2025. </w:t>
      </w:r>
      <w:proofErr w:type="gramStart"/>
      <w:r>
        <w:t>In the event that</w:t>
      </w:r>
      <w:proofErr w:type="gramEnd"/>
      <w:r>
        <w:t xml:space="preserve"> </w:t>
      </w:r>
      <w:r w:rsidR="00431EBA">
        <w:lastRenderedPageBreak/>
        <w:t>SWHGP</w:t>
      </w:r>
      <w:r>
        <w:t>-FL elects to renew the term of the Master Contract and Palm Beach County agrees to accept such renewal, this Sublease will renew for</w:t>
      </w:r>
      <w:r>
        <w:t xml:space="preserve"> </w:t>
      </w:r>
      <w:r>
        <w:t>each mutually acceptable renewal term under the Master Contract.</w:t>
      </w:r>
    </w:p>
    <w:p w14:paraId="3B00F9EC" w14:textId="06AF2C01" w:rsidR="007F44A2" w:rsidRDefault="007F44A2" w:rsidP="007F44A2">
      <w:pPr>
        <w:ind w:left="1440" w:hanging="720"/>
      </w:pPr>
      <w:r>
        <w:t>4.2</w:t>
      </w:r>
      <w:r>
        <w:tab/>
      </w:r>
      <w:r>
        <w:t>Notwithstanding the foregoing or anything to the contrary, either party may</w:t>
      </w:r>
      <w:r>
        <w:t xml:space="preserve"> </w:t>
      </w:r>
      <w:r>
        <w:t>terminate this Sublease, with or without cause, by giving thirty (30) days written notice to the other party.</w:t>
      </w:r>
    </w:p>
    <w:p w14:paraId="2B4F8B2C" w14:textId="77777777" w:rsidR="007F44A2" w:rsidRDefault="007F44A2" w:rsidP="007F44A2">
      <w:pPr>
        <w:ind w:left="1440" w:hanging="720"/>
      </w:pPr>
    </w:p>
    <w:p w14:paraId="013410C9" w14:textId="4288F22C" w:rsidR="007F44A2" w:rsidRDefault="007F44A2" w:rsidP="007F44A2">
      <w:pPr>
        <w:ind w:firstLine="720"/>
      </w:pPr>
      <w:r>
        <w:t>5.</w:t>
      </w:r>
      <w:r>
        <w:tab/>
        <w:t>RENT</w:t>
      </w:r>
    </w:p>
    <w:p w14:paraId="03638990" w14:textId="2B46E76E" w:rsidR="007F44A2" w:rsidRDefault="007F44A2" w:rsidP="007F44A2">
      <w:pPr>
        <w:ind w:left="1440" w:hanging="720"/>
      </w:pPr>
      <w:r>
        <w:t>5.</w:t>
      </w:r>
      <w:r>
        <w:t>1</w:t>
      </w:r>
      <w:r>
        <w:tab/>
      </w:r>
      <w:r w:rsidR="00431EBA">
        <w:t>SWHGP</w:t>
      </w:r>
      <w:r>
        <w:t>-FL shall pay to GCU the monthly sum of One Thousand ($1,000.00)</w:t>
      </w:r>
      <w:r>
        <w:t xml:space="preserve"> </w:t>
      </w:r>
      <w:r>
        <w:t>Dollars, together with any applicable Florida sales tax.</w:t>
      </w:r>
    </w:p>
    <w:p w14:paraId="1CA103B9" w14:textId="7B7F8BF4" w:rsidR="007F44A2" w:rsidRDefault="007F44A2" w:rsidP="007F44A2">
      <w:pPr>
        <w:ind w:left="1440" w:hanging="720"/>
      </w:pPr>
      <w:r>
        <w:t>5.2</w:t>
      </w:r>
      <w:r>
        <w:tab/>
      </w:r>
      <w:r>
        <w:t xml:space="preserve">Upon the execution of this Sublease, </w:t>
      </w:r>
      <w:r w:rsidR="00431EBA">
        <w:t>SWHGP</w:t>
      </w:r>
      <w:r>
        <w:t>-FL shall pay GCU, the sum of $2,000.00, as payment for May rent and prepayment for June 2024 rent.</w:t>
      </w:r>
    </w:p>
    <w:p w14:paraId="1426ACB5" w14:textId="4DD95C4B" w:rsidR="007F44A2" w:rsidRDefault="007F44A2" w:rsidP="007F44A2">
      <w:pPr>
        <w:ind w:left="1440" w:hanging="720"/>
      </w:pPr>
      <w:r>
        <w:t>5.3</w:t>
      </w:r>
      <w:r>
        <w:tab/>
        <w:t xml:space="preserve">Rental payments are due on the first day of each month. TIME IS OF </w:t>
      </w:r>
      <w:r>
        <w:t xml:space="preserve">ESSENCE. </w:t>
      </w:r>
      <w:proofErr w:type="gramStart"/>
      <w:r>
        <w:t>Each and every</w:t>
      </w:r>
      <w:proofErr w:type="gramEnd"/>
      <w:r>
        <w:t xml:space="preserve"> payment shall be made at the offices of GCU located 5124 Rosen Blvd, Boynton Beach, FL 33472 or at another place</w:t>
      </w:r>
      <w:r>
        <w:t xml:space="preserve"> </w:t>
      </w:r>
      <w:r>
        <w:t xml:space="preserve">as GCU may designate by notice to </w:t>
      </w:r>
      <w:r w:rsidR="00431EBA">
        <w:t>SWHGP</w:t>
      </w:r>
      <w:r>
        <w:t xml:space="preserve">-FL. If the Term of this Sublease begins or ends on a day other than the first or last day of a month, the rent for that partial month will be prorated on a per diem basis. If any monthly payment of rent is not received by the GCU within five (5) calendar days from the date it is due, a late fee of five (5%) percent of the rental payment shall be due by </w:t>
      </w:r>
      <w:r w:rsidR="00431EBA">
        <w:t>SWHGP</w:t>
      </w:r>
      <w:r>
        <w:t>-FL to GCU, and such late fee shall be deemed additional rent hereunder.</w:t>
      </w:r>
    </w:p>
    <w:p w14:paraId="20D6FB3E" w14:textId="77777777" w:rsidR="007F44A2" w:rsidRDefault="007F44A2" w:rsidP="007F44A2">
      <w:pPr>
        <w:ind w:left="720"/>
      </w:pPr>
    </w:p>
    <w:p w14:paraId="66CF8455" w14:textId="1C8E0DEC" w:rsidR="007F44A2" w:rsidRDefault="007F44A2" w:rsidP="007F44A2">
      <w:pPr>
        <w:ind w:firstLine="720"/>
      </w:pPr>
      <w:r>
        <w:t xml:space="preserve">6 </w:t>
      </w:r>
      <w:r>
        <w:tab/>
      </w:r>
      <w:r>
        <w:t>SALE AND PURCHASE OF USED BEVERAGE CART</w:t>
      </w:r>
    </w:p>
    <w:p w14:paraId="366FA1ED" w14:textId="219723AC" w:rsidR="007F44A2" w:rsidRDefault="007F44A2" w:rsidP="007F44A2">
      <w:pPr>
        <w:ind w:left="1440" w:hanging="720"/>
      </w:pPr>
      <w:r>
        <w:t>6.1</w:t>
      </w:r>
      <w:r>
        <w:tab/>
      </w:r>
      <w:r>
        <w:t xml:space="preserve">In connection with this Sublease, GCU agrees to </w:t>
      </w:r>
      <w:r w:rsidR="0069751C">
        <w:t>sell,</w:t>
      </w:r>
      <w:r>
        <w:t xml:space="preserve"> and </w:t>
      </w:r>
      <w:r w:rsidR="00431EBA">
        <w:t>SWHGP</w:t>
      </w:r>
      <w:r>
        <w:t>-FL agrees</w:t>
      </w:r>
      <w:r>
        <w:t xml:space="preserve"> </w:t>
      </w:r>
      <w:r>
        <w:t>to purchase from GCU, one used beverage cart for the total sales and</w:t>
      </w:r>
      <w:r>
        <w:t xml:space="preserve"> </w:t>
      </w:r>
      <w:r>
        <w:t>purchase price of THREE THOUSAND FIVE HUNDRED ($3,500.00), which total</w:t>
      </w:r>
      <w:r>
        <w:t xml:space="preserve"> </w:t>
      </w:r>
      <w:r>
        <w:t>amount shall be due upon the execution of this Sublease.</w:t>
      </w:r>
    </w:p>
    <w:p w14:paraId="708035F1" w14:textId="64F0355A" w:rsidR="007F44A2" w:rsidRDefault="007F44A2" w:rsidP="007F44A2">
      <w:pPr>
        <w:ind w:left="1440" w:hanging="720"/>
      </w:pPr>
      <w:r>
        <w:t>6.2</w:t>
      </w:r>
      <w:r w:rsidRPr="007F44A2">
        <w:t xml:space="preserve"> </w:t>
      </w:r>
      <w:r>
        <w:tab/>
      </w:r>
      <w:r w:rsidR="00431EBA">
        <w:t>SWHGP</w:t>
      </w:r>
      <w:r>
        <w:t>-FL expressly acknowledges that it has inspected the used beverage</w:t>
      </w:r>
      <w:r>
        <w:t xml:space="preserve"> </w:t>
      </w:r>
      <w:r>
        <w:t xml:space="preserve">cart and purchasing </w:t>
      </w:r>
      <w:proofErr w:type="gramStart"/>
      <w:r>
        <w:t>the it</w:t>
      </w:r>
      <w:proofErr w:type="gramEnd"/>
      <w:r>
        <w:t xml:space="preserve"> on </w:t>
      </w:r>
      <w:r w:rsidR="00431EBA">
        <w:t>SWHGP</w:t>
      </w:r>
      <w:r>
        <w:t>-FL's own investigation and on an "As Is, Where Is" basis and without recourse and without any representation or warranty of merchantability,</w:t>
      </w:r>
      <w:r>
        <w:t xml:space="preserve"> </w:t>
      </w:r>
      <w:r>
        <w:t>fitness for any particular purpose, or any other implied or express warranties from GCU.</w:t>
      </w:r>
    </w:p>
    <w:p w14:paraId="417BF169" w14:textId="50C83882" w:rsidR="007F44A2" w:rsidRDefault="007F44A2" w:rsidP="0069751C">
      <w:pPr>
        <w:ind w:left="1440" w:hanging="720"/>
      </w:pPr>
      <w:r>
        <w:t>6.3</w:t>
      </w:r>
      <w:r>
        <w:tab/>
      </w:r>
      <w:r w:rsidR="0069751C">
        <w:t xml:space="preserve">Upon </w:t>
      </w:r>
      <w:r w:rsidR="00431EBA">
        <w:t>SWHGP</w:t>
      </w:r>
      <w:r w:rsidR="0069751C">
        <w:t>-FL tendering to GCU the total purchase price of the used beverage cart,</w:t>
      </w:r>
      <w:r w:rsidR="0069751C" w:rsidRPr="0069751C">
        <w:t xml:space="preserve"> </w:t>
      </w:r>
      <w:r w:rsidR="0069751C">
        <w:t xml:space="preserve">GCU shall provide to </w:t>
      </w:r>
      <w:r w:rsidR="00431EBA">
        <w:t>SWHGP</w:t>
      </w:r>
      <w:r w:rsidR="0069751C">
        <w:t>-FL a bill of sale for said used beverage cart.</w:t>
      </w:r>
    </w:p>
    <w:p w14:paraId="0660DAD8" w14:textId="77777777" w:rsidR="0069751C" w:rsidRDefault="0069751C" w:rsidP="0069751C">
      <w:pPr>
        <w:ind w:left="1440" w:hanging="720"/>
      </w:pPr>
    </w:p>
    <w:p w14:paraId="20CE397E" w14:textId="77273B97" w:rsidR="0069751C" w:rsidRDefault="0069751C" w:rsidP="0069751C">
      <w:pPr>
        <w:ind w:left="1440" w:hanging="720"/>
      </w:pPr>
      <w:r>
        <w:t>7.</w:t>
      </w:r>
      <w:r>
        <w:tab/>
      </w:r>
      <w:r>
        <w:t>I</w:t>
      </w:r>
      <w:r>
        <w:t>N</w:t>
      </w:r>
      <w:r>
        <w:t>DEMNITY / HOLD HARMLESS / RISK</w:t>
      </w:r>
      <w:r>
        <w:t xml:space="preserve"> </w:t>
      </w:r>
      <w:r>
        <w:t xml:space="preserve">OF </w:t>
      </w:r>
      <w:proofErr w:type="gramStart"/>
      <w:r>
        <w:t>LOSS .</w:t>
      </w:r>
      <w:proofErr w:type="gramEnd"/>
    </w:p>
    <w:p w14:paraId="22805F62" w14:textId="005C26FF" w:rsidR="0069751C" w:rsidRDefault="0069751C" w:rsidP="0069751C">
      <w:pPr>
        <w:ind w:left="1440" w:hanging="720"/>
      </w:pPr>
      <w:r>
        <w:t>7.1</w:t>
      </w:r>
      <w:r>
        <w:tab/>
      </w:r>
      <w:r w:rsidR="00431EBA">
        <w:t>SWHGP</w:t>
      </w:r>
      <w:r>
        <w:t>-FL shall defend, indemnify, and hold harmless GCU, its corporate</w:t>
      </w:r>
    </w:p>
    <w:p w14:paraId="23AAA153" w14:textId="33969D5E" w:rsidR="0069751C" w:rsidRDefault="0069751C" w:rsidP="0069751C">
      <w:pPr>
        <w:ind w:left="1440"/>
      </w:pPr>
      <w:r>
        <w:t>affiliates, and all of their officers, directors, employees, and agents against any</w:t>
      </w:r>
      <w:r>
        <w:t xml:space="preserve"> </w:t>
      </w:r>
      <w:r>
        <w:t>and</w:t>
      </w:r>
      <w:r>
        <w:t xml:space="preserve"> </w:t>
      </w:r>
      <w:r>
        <w:t>all loss,</w:t>
      </w:r>
      <w:r>
        <w:t xml:space="preserve"> </w:t>
      </w:r>
      <w:r>
        <w:t>liability, or expense, including attorney's fees and costs, for loss or damage to the</w:t>
      </w:r>
      <w:r>
        <w:t xml:space="preserve"> </w:t>
      </w:r>
      <w:r>
        <w:t>subject</w:t>
      </w:r>
      <w:r>
        <w:t xml:space="preserve"> </w:t>
      </w:r>
      <w:r>
        <w:t>premises while it is out of GCU's possession under this Sublease, or any other property</w:t>
      </w:r>
      <w:r>
        <w:t xml:space="preserve"> </w:t>
      </w:r>
      <w:r>
        <w:t>damages or bodily injury</w:t>
      </w:r>
      <w:r>
        <w:t xml:space="preserve"> </w:t>
      </w:r>
      <w:r>
        <w:t>including, but not limited to, death sustained by any person arising out of</w:t>
      </w:r>
      <w:r>
        <w:t xml:space="preserve"> </w:t>
      </w:r>
      <w:r w:rsidR="00431EBA">
        <w:lastRenderedPageBreak/>
        <w:t>SWHGP</w:t>
      </w:r>
      <w:r>
        <w:t>-FL's operation of the business under the Master Contract and</w:t>
      </w:r>
      <w:r>
        <w:t xml:space="preserve"> </w:t>
      </w:r>
      <w:r>
        <w:t xml:space="preserve">Sublease, however caused. </w:t>
      </w:r>
      <w:r w:rsidR="00431EBA">
        <w:t>SWHGP</w:t>
      </w:r>
      <w:r>
        <w:t xml:space="preserve">-FL acknowledges and assumes all risks inherent in the operation its business and use of the </w:t>
      </w:r>
      <w:r>
        <w:t>subject</w:t>
      </w:r>
      <w:r>
        <w:t xml:space="preserve"> premises under the Master Contract and</w:t>
      </w:r>
      <w:r>
        <w:t xml:space="preserve"> Sublease and</w:t>
      </w:r>
      <w:r>
        <w:t xml:space="preserve"> shall take necessary precautions to protect all persons and property from</w:t>
      </w:r>
      <w:r>
        <w:t xml:space="preserve"> </w:t>
      </w:r>
      <w:r>
        <w:t>injury or damage while providing services under the Master Contract and Sublease. GCU</w:t>
      </w:r>
      <w:r>
        <w:t xml:space="preserve"> </w:t>
      </w:r>
      <w:r>
        <w:t xml:space="preserve">shall not be responsible to </w:t>
      </w:r>
      <w:r w:rsidR="00431EBA">
        <w:t>SWHGP</w:t>
      </w:r>
      <w:r>
        <w:t>-FL or to any party for any loss, damage, or injury,</w:t>
      </w:r>
      <w:r>
        <w:t xml:space="preserve"> </w:t>
      </w:r>
      <w:r>
        <w:t>including, but not limited to, loss of profits, business interruption, or any other special or</w:t>
      </w:r>
      <w:r>
        <w:t xml:space="preserve"> </w:t>
      </w:r>
      <w:r>
        <w:t xml:space="preserve">consequential damages, caused by, resulting from or in any way connected with </w:t>
      </w:r>
      <w:r w:rsidR="00431EBA">
        <w:t>SWHGP</w:t>
      </w:r>
      <w:r>
        <w:t>- FL's operation its business and use of</w:t>
      </w:r>
      <w:r>
        <w:t xml:space="preserve"> </w:t>
      </w:r>
      <w:r>
        <w:t>the subject premises under the Master Contract and</w:t>
      </w:r>
      <w:r>
        <w:t xml:space="preserve"> </w:t>
      </w:r>
      <w:r>
        <w:t xml:space="preserve">Sublease. </w:t>
      </w:r>
      <w:r w:rsidR="00431EBA">
        <w:t>SWHGP</w:t>
      </w:r>
      <w:r>
        <w:t>-FL shall immediately notify GCU in writing of any claimed loss,</w:t>
      </w:r>
      <w:r>
        <w:t xml:space="preserve"> </w:t>
      </w:r>
      <w:r>
        <w:t xml:space="preserve">accident or another event which may impose liability upon </w:t>
      </w:r>
      <w:r w:rsidR="00431EBA">
        <w:t>SWHGP</w:t>
      </w:r>
      <w:r>
        <w:t>-FL under</w:t>
      </w:r>
      <w:r>
        <w:t xml:space="preserve"> </w:t>
      </w:r>
      <w:r>
        <w:t>this provision.</w:t>
      </w:r>
      <w:r>
        <w:t xml:space="preserve"> </w:t>
      </w:r>
      <w:r w:rsidR="00431EBA">
        <w:t>SWHGP</w:t>
      </w:r>
      <w:r>
        <w:t xml:space="preserve">-FL unconditionally assumes all risk and liability for </w:t>
      </w:r>
      <w:proofErr w:type="gramStart"/>
      <w:r>
        <w:t>any and all</w:t>
      </w:r>
      <w:proofErr w:type="gramEnd"/>
      <w:r>
        <w:t xml:space="preserve"> damages for</w:t>
      </w:r>
      <w:r>
        <w:t xml:space="preserve"> </w:t>
      </w:r>
      <w:r>
        <w:t>injuries or death to persons and property arising out of or related, whether directly or</w:t>
      </w:r>
      <w:r>
        <w:t xml:space="preserve"> </w:t>
      </w:r>
      <w:r>
        <w:t xml:space="preserve">indirectly, </w:t>
      </w:r>
      <w:r w:rsidR="00431EBA">
        <w:t>SWHGP</w:t>
      </w:r>
      <w:r>
        <w:t>-FL's operation its business, and use of the subject premises under the Master Contract and Sublease.</w:t>
      </w:r>
    </w:p>
    <w:p w14:paraId="0F41EF0C" w14:textId="77777777" w:rsidR="0069751C" w:rsidRDefault="0069751C" w:rsidP="0069751C">
      <w:pPr>
        <w:ind w:left="1440" w:hanging="720"/>
      </w:pPr>
    </w:p>
    <w:p w14:paraId="63FBB994" w14:textId="3CB7D85F" w:rsidR="0069751C" w:rsidRDefault="0069751C" w:rsidP="0069751C">
      <w:pPr>
        <w:ind w:left="1440" w:hanging="720"/>
      </w:pPr>
      <w:r>
        <w:t>8.</w:t>
      </w:r>
      <w:r>
        <w:tab/>
      </w:r>
      <w:r>
        <w:t>ASSIGNMENT ANDSUBLETTING</w:t>
      </w:r>
    </w:p>
    <w:p w14:paraId="4B0B4718" w14:textId="09AFCAFB" w:rsidR="0069751C" w:rsidRDefault="0069751C" w:rsidP="0069751C">
      <w:pPr>
        <w:ind w:left="1440" w:hanging="720"/>
      </w:pPr>
      <w:r>
        <w:t xml:space="preserve">8.1 </w:t>
      </w:r>
      <w:r>
        <w:tab/>
      </w:r>
      <w:r w:rsidR="00431EBA">
        <w:t>SWHGP</w:t>
      </w:r>
      <w:r>
        <w:t>-FL shall not assign this Sublease or further sublet all or any part of the</w:t>
      </w:r>
      <w:r>
        <w:t xml:space="preserve"> </w:t>
      </w:r>
      <w:r>
        <w:t>Sublease without the prior written consent of GCU. GCU may withhold its consent on any such assignment or further sublet at its sole and absolute discretion for any reason.</w:t>
      </w:r>
    </w:p>
    <w:p w14:paraId="5AC01CDA" w14:textId="77777777" w:rsidR="0069751C" w:rsidRDefault="0069751C" w:rsidP="0069751C">
      <w:pPr>
        <w:ind w:left="1440" w:hanging="720"/>
      </w:pPr>
    </w:p>
    <w:p w14:paraId="0AB345E1" w14:textId="384CFB9F" w:rsidR="0069751C" w:rsidRDefault="0069751C" w:rsidP="0069751C">
      <w:pPr>
        <w:ind w:left="1440" w:hanging="720"/>
      </w:pPr>
      <w:r>
        <w:t>9.</w:t>
      </w:r>
      <w:r>
        <w:tab/>
      </w:r>
      <w:r>
        <w:t>OTHER PROVISIONS OF SUBLEASE</w:t>
      </w:r>
    </w:p>
    <w:p w14:paraId="50C18560" w14:textId="0648228E" w:rsidR="0069751C" w:rsidRDefault="0069751C" w:rsidP="0069751C">
      <w:pPr>
        <w:ind w:left="1440" w:hanging="720"/>
      </w:pPr>
      <w:r>
        <w:t>9.1</w:t>
      </w:r>
      <w:r>
        <w:tab/>
      </w:r>
      <w:r>
        <w:t>Except as otherwise stated i</w:t>
      </w:r>
      <w:r>
        <w:t>n</w:t>
      </w:r>
      <w:r>
        <w:t xml:space="preserve"> this Sublease, al</w:t>
      </w:r>
      <w:r>
        <w:t>l</w:t>
      </w:r>
      <w:r>
        <w:t xml:space="preserve"> applicable terms and</w:t>
      </w:r>
      <w:r>
        <w:t xml:space="preserve"> </w:t>
      </w:r>
      <w:r>
        <w:t>conditions of</w:t>
      </w:r>
      <w:r>
        <w:t xml:space="preserve"> </w:t>
      </w:r>
      <w:r>
        <w:t>the Master Contract are incorporated into and made a part of this Sublease as</w:t>
      </w:r>
      <w:r>
        <w:t xml:space="preserve"> </w:t>
      </w:r>
      <w:r>
        <w:t xml:space="preserve">if GCU were the lessor under the Master Contract, and </w:t>
      </w:r>
      <w:r w:rsidR="00431EBA">
        <w:t>SWHGP</w:t>
      </w:r>
      <w:r>
        <w:t>-FL the lessee under the</w:t>
      </w:r>
      <w:r>
        <w:t xml:space="preserve"> </w:t>
      </w:r>
      <w:r>
        <w:t xml:space="preserve">Master Contract. </w:t>
      </w:r>
      <w:r w:rsidR="00431EBA">
        <w:t>SWHGP</w:t>
      </w:r>
      <w:r>
        <w:t>-FL assumes and agrees to perform GCU's obligations under the</w:t>
      </w:r>
      <w:r>
        <w:t xml:space="preserve"> </w:t>
      </w:r>
      <w:r>
        <w:t>Master Contract during the Term to the extent that those obligations are applicable, except that the obligation to pay rent to Palm Beach County under the Master Contract will be</w:t>
      </w:r>
      <w:r>
        <w:t xml:space="preserve"> </w:t>
      </w:r>
      <w:r>
        <w:t xml:space="preserve">considered performed by </w:t>
      </w:r>
      <w:r w:rsidR="00431EBA">
        <w:t>SWHGP</w:t>
      </w:r>
      <w:r>
        <w:t xml:space="preserve">-FL to the extent and in the amount, rent is paid to GCU in accordance with Section 5 of this Sublease. </w:t>
      </w:r>
      <w:r w:rsidR="00431EBA">
        <w:t>SWHGP</w:t>
      </w:r>
      <w:r>
        <w:t xml:space="preserve">-FL will not commit or suffer any act or omission that will violate any of the provisions of the Master Contract. </w:t>
      </w:r>
      <w:r w:rsidR="00431EBA">
        <w:t>SWHGP</w:t>
      </w:r>
      <w:r>
        <w:t>-FL will</w:t>
      </w:r>
      <w:r>
        <w:t xml:space="preserve"> </w:t>
      </w:r>
      <w:r>
        <w:t xml:space="preserve">exercise due diligence in perform its obligations under the Master Contract for the benefit of GCU. If the Master Contract terminates, this Sublease will </w:t>
      </w:r>
      <w:proofErr w:type="gramStart"/>
      <w:r>
        <w:t>terminate</w:t>
      </w:r>
      <w:proofErr w:type="gramEnd"/>
      <w:r>
        <w:t xml:space="preserve"> and the parties will be relieved of any further liability or obligation under this Sublease.</w:t>
      </w:r>
    </w:p>
    <w:p w14:paraId="3A8C1F07" w14:textId="77777777" w:rsidR="0069751C" w:rsidRDefault="0069751C" w:rsidP="0069751C">
      <w:pPr>
        <w:ind w:left="1440" w:hanging="720"/>
      </w:pPr>
    </w:p>
    <w:p w14:paraId="30C01115" w14:textId="7E15E330" w:rsidR="0069751C" w:rsidRDefault="0069751C" w:rsidP="0069751C">
      <w:pPr>
        <w:ind w:left="1440" w:hanging="720"/>
      </w:pPr>
      <w:r>
        <w:t>10.</w:t>
      </w:r>
      <w:r>
        <w:tab/>
      </w:r>
      <w:r>
        <w:t>DEFAULT</w:t>
      </w:r>
    </w:p>
    <w:p w14:paraId="2606C50F" w14:textId="23054B20" w:rsidR="0069751C" w:rsidRDefault="0069751C" w:rsidP="0069751C">
      <w:pPr>
        <w:ind w:left="1440" w:hanging="720"/>
      </w:pPr>
      <w:r>
        <w:t>10.1</w:t>
      </w:r>
      <w:r>
        <w:tab/>
      </w:r>
      <w:r>
        <w:t>Except as</w:t>
      </w:r>
      <w:r>
        <w:t xml:space="preserve"> </w:t>
      </w:r>
      <w:r>
        <w:t>provided otherwise, i</w:t>
      </w:r>
      <w:r>
        <w:t>f</w:t>
      </w:r>
      <w:r>
        <w:t xml:space="preserve"> </w:t>
      </w:r>
      <w:r w:rsidR="00431EBA">
        <w:t>SWHGP</w:t>
      </w:r>
      <w:r>
        <w:t>-FL defaults in the payment of rent, or</w:t>
      </w:r>
      <w:r>
        <w:t xml:space="preserve"> </w:t>
      </w:r>
      <w:r>
        <w:t>any additional rent, or defaults in the performance of any of the other covenants or conditions</w:t>
      </w:r>
      <w:r>
        <w:t xml:space="preserve"> </w:t>
      </w:r>
      <w:r>
        <w:t xml:space="preserve">of this Sublease, GCU may give </w:t>
      </w:r>
      <w:r w:rsidR="00431EBA">
        <w:t>SWHGP</w:t>
      </w:r>
      <w:r>
        <w:t>-FL notice of</w:t>
      </w:r>
      <w:r>
        <w:t xml:space="preserve"> </w:t>
      </w:r>
      <w:r>
        <w:lastRenderedPageBreak/>
        <w:t xml:space="preserve">that default. If </w:t>
      </w:r>
      <w:r w:rsidR="00431EBA">
        <w:t>SWHGP</w:t>
      </w:r>
      <w:r>
        <w:t>-FL does not cure</w:t>
      </w:r>
      <w:r>
        <w:t xml:space="preserve"> </w:t>
      </w:r>
      <w:r>
        <w:t>any rent, or additional rent, default within five (5) calendar days, or other default within fifteen</w:t>
      </w:r>
      <w:r>
        <w:t xml:space="preserve"> </w:t>
      </w:r>
      <w:r>
        <w:t>(15) calendar days, after the giving of the notice or if the other default is of such a nature that</w:t>
      </w:r>
      <w:r>
        <w:t xml:space="preserve"> </w:t>
      </w:r>
      <w:r>
        <w:t xml:space="preserve">it cannot be completely cured within that period, and </w:t>
      </w:r>
      <w:r w:rsidR="00431EBA">
        <w:t>SWHGP</w:t>
      </w:r>
      <w:r>
        <w:t>-FL does not commence the</w:t>
      </w:r>
      <w:r>
        <w:t xml:space="preserve"> </w:t>
      </w:r>
      <w:r>
        <w:t>curing</w:t>
      </w:r>
      <w:r>
        <w:t xml:space="preserve"> </w:t>
      </w:r>
      <w:r>
        <w:t>within the ten (10) calendar days and then proceed with reasonable diligence and in good faith</w:t>
      </w:r>
      <w:r>
        <w:t xml:space="preserve"> </w:t>
      </w:r>
      <w:r>
        <w:t>to cure the default, then GCU may terminate this Sublease on not less than three (3) calendar</w:t>
      </w:r>
      <w:r>
        <w:t xml:space="preserve"> </w:t>
      </w:r>
      <w:r>
        <w:t xml:space="preserve">days' notice to </w:t>
      </w:r>
      <w:r w:rsidR="00431EBA">
        <w:t>SWHGP</w:t>
      </w:r>
      <w:r>
        <w:t>-FL. On the date specified in the notice, the term of this Sublease shall</w:t>
      </w:r>
      <w:r>
        <w:t xml:space="preserve"> </w:t>
      </w:r>
      <w:proofErr w:type="gramStart"/>
      <w:r>
        <w:t>terminate</w:t>
      </w:r>
      <w:proofErr w:type="gramEnd"/>
      <w:r>
        <w:t xml:space="preserve"> and </w:t>
      </w:r>
      <w:r w:rsidR="00431EBA">
        <w:t>SWHGP</w:t>
      </w:r>
      <w:r>
        <w:t xml:space="preserve">-FL shall then quit and surrender the premises to GCU, but </w:t>
      </w:r>
      <w:r w:rsidR="00431EBA">
        <w:t>SWHGP</w:t>
      </w:r>
      <w:r>
        <w:t xml:space="preserve">-FL shall remain liable for all amounts due </w:t>
      </w:r>
      <w:proofErr w:type="spellStart"/>
      <w:r>
        <w:t>ort o</w:t>
      </w:r>
      <w:proofErr w:type="spellEnd"/>
      <w:r>
        <w:t xml:space="preserve"> be due as provided in this Sublease. If this Sublease</w:t>
      </w:r>
      <w:r>
        <w:t xml:space="preserve"> </w:t>
      </w:r>
      <w:r>
        <w:t xml:space="preserve">is terminated by GCU in this manner, GCU may at any time after that resume possession of the Premises by any lawful means and remove </w:t>
      </w:r>
      <w:r w:rsidR="00431EBA">
        <w:t>SWHGP</w:t>
      </w:r>
      <w:r>
        <w:t>-FL or other occupants and their personal property.</w:t>
      </w:r>
    </w:p>
    <w:p w14:paraId="46E7564D" w14:textId="77777777" w:rsidR="0069751C" w:rsidRDefault="0069751C" w:rsidP="0069751C">
      <w:pPr>
        <w:ind w:left="1440" w:hanging="720"/>
      </w:pPr>
    </w:p>
    <w:p w14:paraId="6CC28798" w14:textId="4AA51E3B" w:rsidR="0069751C" w:rsidRDefault="0069751C" w:rsidP="0069751C">
      <w:pPr>
        <w:ind w:left="1440" w:hanging="720"/>
      </w:pPr>
      <w:r>
        <w:t>1</w:t>
      </w:r>
      <w:r>
        <w:t>1</w:t>
      </w:r>
      <w:r>
        <w:t>.</w:t>
      </w:r>
      <w:r>
        <w:tab/>
      </w:r>
      <w:r>
        <w:t xml:space="preserve"> </w:t>
      </w:r>
      <w:r>
        <w:t>A</w:t>
      </w:r>
      <w:r>
        <w:t>TTORNEY'S FEES</w:t>
      </w:r>
    </w:p>
    <w:p w14:paraId="00415FAD" w14:textId="6FC61F1C" w:rsidR="0069751C" w:rsidRDefault="0069751C" w:rsidP="0069751C">
      <w:pPr>
        <w:ind w:left="1440" w:hanging="720"/>
      </w:pPr>
      <w:r>
        <w:t xml:space="preserve">11.1 </w:t>
      </w:r>
      <w:r>
        <w:tab/>
      </w:r>
      <w:r>
        <w:t>If any party to this Sublease commences an action against the other party arising</w:t>
      </w:r>
      <w:r>
        <w:t xml:space="preserve"> </w:t>
      </w:r>
      <w:r>
        <w:t>out of or in connection with this Sublease, the prevailing party will be entitled to recover its costs and reasonable attorney fees.</w:t>
      </w:r>
    </w:p>
    <w:p w14:paraId="24F2E42A" w14:textId="77777777" w:rsidR="0069751C" w:rsidRDefault="0069751C" w:rsidP="0069751C">
      <w:pPr>
        <w:ind w:left="1440" w:hanging="720"/>
      </w:pPr>
    </w:p>
    <w:p w14:paraId="6700311C" w14:textId="33EB9674" w:rsidR="0069751C" w:rsidRDefault="0069751C" w:rsidP="0069751C">
      <w:pPr>
        <w:ind w:left="1440" w:hanging="720"/>
      </w:pPr>
      <w:r>
        <w:t>12.</w:t>
      </w:r>
      <w:r>
        <w:tab/>
      </w:r>
      <w:r>
        <w:t>GOVERNING LAW AND VENUE</w:t>
      </w:r>
    </w:p>
    <w:p w14:paraId="0B8DBA50" w14:textId="5114A50D" w:rsidR="0069751C" w:rsidRDefault="0069751C" w:rsidP="0069751C">
      <w:pPr>
        <w:ind w:left="1440" w:hanging="720"/>
      </w:pPr>
      <w:r>
        <w:t>12.1</w:t>
      </w:r>
      <w:r>
        <w:tab/>
      </w:r>
      <w:r>
        <w:t>This Sublease shall be governed by and construed in accordance with the laws of the State of Florida, regardless of the laws that might otherwise govern under applicable</w:t>
      </w:r>
      <w:r>
        <w:t xml:space="preserve"> </w:t>
      </w:r>
      <w:r>
        <w:t xml:space="preserve">principles of conflicts of laws thereof. The parties agree that venue for any dispute arising </w:t>
      </w:r>
      <w:proofErr w:type="gramStart"/>
      <w:r>
        <w:t>under</w:t>
      </w:r>
      <w:proofErr w:type="gramEnd"/>
      <w:r>
        <w:t xml:space="preserve"> or enforcement of this Agreement shall be exclusively in State Court located in Palm Beach County, Florida.</w:t>
      </w:r>
    </w:p>
    <w:p w14:paraId="24C843DD" w14:textId="77777777" w:rsidR="0069751C" w:rsidRDefault="0069751C" w:rsidP="0069751C">
      <w:pPr>
        <w:ind w:left="1440" w:hanging="720"/>
      </w:pPr>
    </w:p>
    <w:p w14:paraId="573150B3" w14:textId="03D860DB" w:rsidR="0069751C" w:rsidRDefault="0069751C" w:rsidP="0069751C">
      <w:pPr>
        <w:ind w:left="1440" w:hanging="720"/>
      </w:pPr>
      <w:r>
        <w:t>13.</w:t>
      </w:r>
      <w:r>
        <w:tab/>
      </w:r>
      <w:r>
        <w:t>NO COMMISSION</w:t>
      </w:r>
    </w:p>
    <w:p w14:paraId="19F1C15D" w14:textId="67340CF3" w:rsidR="0069751C" w:rsidRDefault="0069751C" w:rsidP="0069751C">
      <w:pPr>
        <w:ind w:left="1440" w:hanging="720"/>
      </w:pPr>
      <w:r>
        <w:t>13.1.</w:t>
      </w:r>
      <w:r>
        <w:tab/>
      </w:r>
      <w:r>
        <w:t xml:space="preserve">GCU and </w:t>
      </w:r>
      <w:r w:rsidR="00431EBA">
        <w:t>SWHGP</w:t>
      </w:r>
      <w:r>
        <w:t>-FL warrant that they have dealt with no real estate or business broker in connection with this transaction and that no commission is due. GCV FL agrees to indemnify and hold harmless GCU for any claim or award made by or to a real estate or business broker in connection with this transaction. GCV FL further agrees to pay GCU's attorney's fees and costs in connection with any such claim or award.</w:t>
      </w:r>
    </w:p>
    <w:p w14:paraId="78BF419A" w14:textId="77777777" w:rsidR="0069751C" w:rsidRDefault="0069751C" w:rsidP="0069751C">
      <w:pPr>
        <w:ind w:left="1440" w:hanging="720"/>
      </w:pPr>
    </w:p>
    <w:p w14:paraId="6A93DA8F" w14:textId="16602457" w:rsidR="0069751C" w:rsidRDefault="0069751C" w:rsidP="0069751C">
      <w:pPr>
        <w:ind w:left="1440" w:hanging="720"/>
      </w:pPr>
      <w:r>
        <w:t>14.</w:t>
      </w:r>
      <w:r>
        <w:tab/>
      </w:r>
      <w:r>
        <w:t>COMPLIANCE</w:t>
      </w:r>
    </w:p>
    <w:p w14:paraId="08116A5C" w14:textId="4A6E6ECC" w:rsidR="0069751C" w:rsidRDefault="0069751C" w:rsidP="0069751C">
      <w:pPr>
        <w:ind w:left="1440" w:hanging="720"/>
      </w:pPr>
      <w:r>
        <w:t>14.1</w:t>
      </w:r>
      <w:r>
        <w:tab/>
      </w:r>
      <w:r w:rsidR="00431EBA">
        <w:t>SWHGP</w:t>
      </w:r>
      <w:r>
        <w:t>-FL agrees to promptly comply with all laws, orders, and regulations of</w:t>
      </w:r>
      <w:r>
        <w:t xml:space="preserve"> </w:t>
      </w:r>
      <w:r>
        <w:t>all county, municipal, state, federal, and other applicable governmental authorities, including</w:t>
      </w:r>
      <w:r>
        <w:t xml:space="preserve"> </w:t>
      </w:r>
      <w:r>
        <w:t xml:space="preserve">the ADA (Americans with Disabilities Act of 1990) and all Environmental Laws, that may now or hereafter be in force, pertaining to </w:t>
      </w:r>
      <w:r w:rsidR="00431EBA">
        <w:t>SWHGP</w:t>
      </w:r>
      <w:r>
        <w:t xml:space="preserve">-FL or its use of the Premises, and all laws that shall impose any duty on </w:t>
      </w:r>
      <w:r w:rsidR="00431EBA">
        <w:t>SWHGP</w:t>
      </w:r>
      <w:r>
        <w:t xml:space="preserve">-FL concerning the Premises or the use or occupancy of the Premises, including all laws relating to fire and safety, hazardous materials, </w:t>
      </w:r>
      <w:r>
        <w:lastRenderedPageBreak/>
        <w:t>indoor air quality, and to persons with disabilities(whether the requirements be structural or nonstructural), and specifically, but without limitation, installation and maintenance of</w:t>
      </w:r>
      <w:r w:rsidRPr="0069751C">
        <w:t xml:space="preserve"> </w:t>
      </w:r>
      <w:r>
        <w:t xml:space="preserve">sprinklers, fire alarms, smoke detectors and other sensors, and alterations and other measures necessary to comply with the ADA. </w:t>
      </w:r>
      <w:r w:rsidR="00431EBA">
        <w:t>SWHGP</w:t>
      </w:r>
      <w:r>
        <w:t>-FL shall comply with all requirements of the</w:t>
      </w:r>
      <w:r>
        <w:t xml:space="preserve"> </w:t>
      </w:r>
      <w:r>
        <w:t xml:space="preserve">Board of Fire Underwriters of the State of </w:t>
      </w:r>
      <w:proofErr w:type="gramStart"/>
      <w:r>
        <w:t>Florida</w:t>
      </w:r>
      <w:proofErr w:type="gramEnd"/>
      <w:r>
        <w:t xml:space="preserve"> or any other similar body affecting the Premises and shall not use the Premises in a manner that shall increase the rate of fire insurance</w:t>
      </w:r>
      <w:r>
        <w:t xml:space="preserve"> </w:t>
      </w:r>
      <w:r>
        <w:t>or other insurance of</w:t>
      </w:r>
      <w:r>
        <w:t xml:space="preserve"> </w:t>
      </w:r>
      <w:r>
        <w:t>GCU over that in effect during the year before the Commencement Date.</w:t>
      </w:r>
    </w:p>
    <w:p w14:paraId="7405A830" w14:textId="77777777" w:rsidR="00431EBA" w:rsidRDefault="00431EBA" w:rsidP="0069751C">
      <w:pPr>
        <w:ind w:left="1440" w:hanging="720"/>
      </w:pPr>
    </w:p>
    <w:p w14:paraId="5896CBA1" w14:textId="289716E5" w:rsidR="00431EBA" w:rsidRDefault="00431EBA" w:rsidP="00431EBA">
      <w:pPr>
        <w:ind w:left="1440" w:hanging="720"/>
      </w:pPr>
      <w:r>
        <w:t>15.</w:t>
      </w:r>
      <w:r>
        <w:tab/>
      </w:r>
      <w:r>
        <w:t>ANTIWAIVER</w:t>
      </w:r>
    </w:p>
    <w:p w14:paraId="2C0EC71E" w14:textId="4AD65E9A" w:rsidR="00431EBA" w:rsidRDefault="00431EBA" w:rsidP="00431EBA">
      <w:pPr>
        <w:ind w:left="1440" w:hanging="720"/>
      </w:pPr>
      <w:r>
        <w:t>15.1</w:t>
      </w:r>
      <w:r>
        <w:tab/>
      </w:r>
      <w:r>
        <w:t>The failure of a party to insist upon the strict performance of any provision of</w:t>
      </w:r>
    </w:p>
    <w:p w14:paraId="1D700ADF" w14:textId="32878533" w:rsidR="00431EBA" w:rsidRDefault="00431EBA" w:rsidP="00431EBA">
      <w:pPr>
        <w:ind w:left="1440" w:firstLine="40"/>
      </w:pPr>
      <w:r>
        <w:t>this Sublease or to</w:t>
      </w:r>
      <w:r>
        <w:t xml:space="preserve"> </w:t>
      </w:r>
      <w:r>
        <w:t>exercise any remedy for any default shall not be construed as a waiver. The</w:t>
      </w:r>
      <w:r>
        <w:t xml:space="preserve"> </w:t>
      </w:r>
      <w:r>
        <w:t>waiver of any noncompliance with this Sublease shall not prevent subsequent similar</w:t>
      </w:r>
      <w:r>
        <w:t xml:space="preserve"> </w:t>
      </w:r>
      <w:r>
        <w:t>noncompliance from being a default. No notice to or demand on a party shall of</w:t>
      </w:r>
      <w:r>
        <w:t xml:space="preserve"> </w:t>
      </w:r>
      <w:r>
        <w:t>itself entitle</w:t>
      </w:r>
      <w:r>
        <w:t xml:space="preserve"> </w:t>
      </w:r>
      <w:r>
        <w:t>the party to</w:t>
      </w:r>
      <w:r>
        <w:t xml:space="preserve"> </w:t>
      </w:r>
      <w:r>
        <w:t>any other or further</w:t>
      </w:r>
      <w:r>
        <w:t xml:space="preserve"> </w:t>
      </w:r>
      <w:r>
        <w:t>notice or demand in similar o rother circumstances. No waiver</w:t>
      </w:r>
      <w:r>
        <w:t xml:space="preserve"> </w:t>
      </w:r>
      <w:r>
        <w:t>shall be effective unless expressed in writing and signed by the waiving party. The acceptance</w:t>
      </w:r>
      <w:r>
        <w:t xml:space="preserve"> </w:t>
      </w:r>
      <w:r>
        <w:t>or receipt</w:t>
      </w:r>
      <w:r>
        <w:t xml:space="preserve"> </w:t>
      </w:r>
      <w:r>
        <w:t>by GCU of any rent after default on the part of</w:t>
      </w:r>
      <w:r>
        <w:t xml:space="preserve"> SWHGP</w:t>
      </w:r>
      <w:r>
        <w:t>-FL (whether the rent is due</w:t>
      </w:r>
      <w:r>
        <w:t xml:space="preserve"> </w:t>
      </w:r>
      <w:r>
        <w:t>before or after the default) shall not be deemed to operate as a waiver of any then-existing</w:t>
      </w:r>
      <w:r>
        <w:t xml:space="preserve"> </w:t>
      </w:r>
      <w:r>
        <w:t xml:space="preserve">default by </w:t>
      </w:r>
      <w:r>
        <w:t>SWHGP</w:t>
      </w:r>
      <w:r>
        <w:t>-FL or</w:t>
      </w:r>
      <w:r>
        <w:t xml:space="preserve"> </w:t>
      </w:r>
      <w:r>
        <w:t>of</w:t>
      </w:r>
      <w:r>
        <w:t xml:space="preserve">  </w:t>
      </w:r>
      <w:r>
        <w:t>the right of</w:t>
      </w:r>
      <w:r>
        <w:t xml:space="preserve"> </w:t>
      </w:r>
      <w:r>
        <w:t>GCU to enforce the payment of any other rent reserved</w:t>
      </w:r>
      <w:r>
        <w:t xml:space="preserve"> </w:t>
      </w:r>
      <w:r>
        <w:t>in this Sublease that may be due</w:t>
      </w:r>
      <w:r>
        <w:t xml:space="preserve">  </w:t>
      </w:r>
      <w:r>
        <w:t>and owing at that time, or otherwise, or to</w:t>
      </w:r>
      <w:r>
        <w:t xml:space="preserve"> </w:t>
      </w:r>
      <w:r>
        <w:t>pursue eviction or</w:t>
      </w:r>
      <w:r>
        <w:t xml:space="preserve"> </w:t>
      </w:r>
      <w:r>
        <w:t xml:space="preserve">any other remedies available to GCU. No payment by </w:t>
      </w:r>
      <w:r>
        <w:t>SWHGP</w:t>
      </w:r>
      <w:r>
        <w:t>-FL, or receipt by GCU, of a lesser amount than the rent owed under the terms o</w:t>
      </w:r>
      <w:r>
        <w:t xml:space="preserve">f </w:t>
      </w:r>
      <w:r>
        <w:t>this Sublease shall be deemed to be other</w:t>
      </w:r>
      <w:r>
        <w:t xml:space="preserve"> </w:t>
      </w:r>
      <w:r>
        <w:t>than on account of the earliest stipulated rent, nor shall any endorsement of, or statement on, any check or any letter accompanying any check or payment of r e n t be deemed an accord and satisfaction. GCU may accept the check or payment without prejudice to GCU's right to recover the balance of the rent or to pursue any other remedy. It is the intention of the parties that this article modifies the common-law rules of waiver and estoppel and the provisions of any statutes that might dictate a contrary result.</w:t>
      </w:r>
    </w:p>
    <w:p w14:paraId="14345494" w14:textId="77777777" w:rsidR="00431EBA" w:rsidRDefault="00431EBA" w:rsidP="00431EBA">
      <w:pPr>
        <w:ind w:left="1440" w:firstLine="40"/>
      </w:pPr>
    </w:p>
    <w:p w14:paraId="6E5DCF2C" w14:textId="4FBA87C3" w:rsidR="00431EBA" w:rsidRDefault="00431EBA" w:rsidP="00431EBA">
      <w:pPr>
        <w:ind w:left="1440" w:hanging="720"/>
      </w:pPr>
      <w:r>
        <w:t>16.</w:t>
      </w:r>
      <w:r>
        <w:tab/>
      </w:r>
      <w:r>
        <w:t>RADON GAS NOTIFICATION</w:t>
      </w:r>
    </w:p>
    <w:p w14:paraId="63C42E63" w14:textId="22D1B99C" w:rsidR="00431EBA" w:rsidRDefault="00431EBA" w:rsidP="00431EBA">
      <w:pPr>
        <w:ind w:left="1440" w:hanging="720"/>
      </w:pPr>
      <w:r>
        <w:t>16.1</w:t>
      </w:r>
      <w:r>
        <w:tab/>
      </w:r>
      <w:r>
        <w:t>Radon is a naturally occurring radioactive gas that, when it has accumulated in</w:t>
      </w:r>
      <w:r>
        <w:t xml:space="preserve"> </w:t>
      </w:r>
      <w:r>
        <w:t>a building in sufficient quantities, may present health risks to persons who are exposed to it</w:t>
      </w:r>
      <w:r>
        <w:t xml:space="preserve"> </w:t>
      </w:r>
      <w:r>
        <w:t>over time. Levels of</w:t>
      </w:r>
      <w:r>
        <w:t xml:space="preserve"> </w:t>
      </w:r>
      <w:r>
        <w:t>radon that exceed federal and state guidelines have been found in buildings</w:t>
      </w:r>
      <w:r>
        <w:t xml:space="preserve"> </w:t>
      </w:r>
      <w:r>
        <w:t>in Florida. Additional information regarding radon and radon testing may be obtained from</w:t>
      </w:r>
      <w:r>
        <w:t xml:space="preserve"> </w:t>
      </w:r>
      <w:r>
        <w:t>your county health department.</w:t>
      </w:r>
    </w:p>
    <w:p w14:paraId="0A2D9163" w14:textId="77777777" w:rsidR="00431EBA" w:rsidRDefault="00431EBA" w:rsidP="00431EBA">
      <w:pPr>
        <w:ind w:left="1440" w:hanging="720"/>
      </w:pPr>
    </w:p>
    <w:p w14:paraId="0F353AB0" w14:textId="77777777" w:rsidR="00431EBA" w:rsidRDefault="00431EBA" w:rsidP="00431EBA">
      <w:pPr>
        <w:ind w:left="1440" w:hanging="720"/>
      </w:pPr>
    </w:p>
    <w:p w14:paraId="46AC1177" w14:textId="77777777" w:rsidR="00431EBA" w:rsidRDefault="00431EBA" w:rsidP="00431EBA">
      <w:pPr>
        <w:ind w:left="1440" w:hanging="720"/>
      </w:pPr>
    </w:p>
    <w:p w14:paraId="783482B9" w14:textId="3858EB54" w:rsidR="00431EBA" w:rsidRDefault="00431EBA" w:rsidP="00431EBA">
      <w:pPr>
        <w:ind w:left="1440" w:hanging="720"/>
      </w:pPr>
      <w:r>
        <w:lastRenderedPageBreak/>
        <w:t>17.</w:t>
      </w:r>
      <w:r>
        <w:tab/>
      </w:r>
      <w:r>
        <w:t>COUNTERPARTS</w:t>
      </w:r>
    </w:p>
    <w:p w14:paraId="0F035147" w14:textId="1A56871A" w:rsidR="00431EBA" w:rsidRDefault="00431EBA" w:rsidP="00431EBA">
      <w:pPr>
        <w:ind w:left="1440" w:hanging="720"/>
      </w:pPr>
      <w:r>
        <w:t>17.1</w:t>
      </w:r>
      <w:r>
        <w:tab/>
      </w:r>
      <w:r>
        <w:t>This Sublease may be executed in any number of</w:t>
      </w:r>
      <w:r>
        <w:t xml:space="preserve"> </w:t>
      </w:r>
      <w:r>
        <w:t>counterparts each of which once executed and</w:t>
      </w:r>
      <w:r>
        <w:t xml:space="preserve"> </w:t>
      </w:r>
      <w:r>
        <w:t>delivered shall be deemed an original and it shall not be necessary in making proof of the Agreement to produce or account for any counterpart other than the one</w:t>
      </w:r>
      <w:r>
        <w:t xml:space="preserve"> </w:t>
      </w:r>
      <w:r>
        <w:t xml:space="preserve">signed by the party against whom enforcement is sought. Facsimile, </w:t>
      </w:r>
      <w:proofErr w:type="gramStart"/>
      <w:r>
        <w:t>pdf</w:t>
      </w:r>
      <w:proofErr w:type="gramEnd"/>
      <w:r>
        <w:t xml:space="preserve"> or email signatures shall be acceptable and deemed as if they were original signatures.</w:t>
      </w:r>
    </w:p>
    <w:p w14:paraId="38F20369" w14:textId="77777777" w:rsidR="00431EBA" w:rsidRDefault="00431EBA" w:rsidP="00431EBA">
      <w:pPr>
        <w:ind w:left="1440" w:hanging="720"/>
      </w:pPr>
    </w:p>
    <w:p w14:paraId="4E369C06" w14:textId="77777777" w:rsidR="00431EBA" w:rsidRDefault="00431EBA" w:rsidP="00431EBA">
      <w:pPr>
        <w:ind w:left="1440" w:hanging="720"/>
      </w:pPr>
    </w:p>
    <w:p w14:paraId="40088C88" w14:textId="77777777" w:rsidR="00431EBA" w:rsidRDefault="00431EBA" w:rsidP="00431EBA">
      <w:pPr>
        <w:ind w:left="1440" w:hanging="720"/>
      </w:pPr>
      <w:r>
        <w:t>IN WITNESS, the undersigned have executed this instrument as of the day and</w:t>
      </w:r>
    </w:p>
    <w:p w14:paraId="1ABAC969" w14:textId="23040FE8" w:rsidR="00431EBA" w:rsidRDefault="00431EBA" w:rsidP="00431EBA">
      <w:pPr>
        <w:ind w:left="1440" w:hanging="720"/>
      </w:pPr>
      <w:r>
        <w:t>date below:</w:t>
      </w:r>
    </w:p>
    <w:p w14:paraId="3540C70E" w14:textId="77777777" w:rsidR="00431EBA" w:rsidRDefault="00431EBA" w:rsidP="00431EBA">
      <w:pPr>
        <w:ind w:left="1440" w:hanging="720"/>
      </w:pPr>
    </w:p>
    <w:p w14:paraId="41D60FD7" w14:textId="6AB13129" w:rsidR="00431EBA" w:rsidRDefault="00431EBA" w:rsidP="00431EBA">
      <w:pPr>
        <w:ind w:left="1440" w:hanging="720"/>
      </w:pPr>
      <w:r w:rsidRPr="00431EBA">
        <w:t>Golf</w:t>
      </w:r>
      <w:r w:rsidRPr="00431EBA">
        <w:t xml:space="preserve"> </w:t>
      </w:r>
      <w:r w:rsidRPr="00431EBA">
        <w:t>Clubs</w:t>
      </w:r>
      <w:r w:rsidRPr="00431EBA">
        <w:t xml:space="preserve"> Unlimited, Inc.</w:t>
      </w:r>
    </w:p>
    <w:p w14:paraId="6A4BC33B" w14:textId="77777777" w:rsidR="00431EBA" w:rsidRDefault="00431EBA" w:rsidP="00431EBA">
      <w:pPr>
        <w:ind w:left="1440" w:hanging="720"/>
      </w:pPr>
    </w:p>
    <w:p w14:paraId="05E19F8F" w14:textId="64573862" w:rsidR="00431EBA" w:rsidRDefault="00431EBA" w:rsidP="00431EBA">
      <w:pPr>
        <w:ind w:left="1440" w:hanging="720"/>
      </w:pPr>
      <w:r>
        <w:t>By: ____________________</w:t>
      </w:r>
    </w:p>
    <w:p w14:paraId="79B9B4BA" w14:textId="77777777" w:rsidR="00431EBA" w:rsidRDefault="00431EBA" w:rsidP="00431EBA">
      <w:pPr>
        <w:ind w:left="1440"/>
      </w:pPr>
      <w:r w:rsidRPr="00431EBA">
        <w:t xml:space="preserve">Martin </w:t>
      </w:r>
      <w:proofErr w:type="spellStart"/>
      <w:r w:rsidRPr="00431EBA">
        <w:t>Paluch,</w:t>
      </w:r>
      <w:proofErr w:type="spellEnd"/>
    </w:p>
    <w:p w14:paraId="57DE07AF" w14:textId="3ABCD810" w:rsidR="00431EBA" w:rsidRDefault="00431EBA" w:rsidP="00431EBA">
      <w:pPr>
        <w:ind w:left="1440"/>
      </w:pPr>
      <w:r w:rsidRPr="00431EBA">
        <w:t>its President and authorized agent</w:t>
      </w:r>
    </w:p>
    <w:p w14:paraId="2763C8F7" w14:textId="77777777" w:rsidR="00431EBA" w:rsidRDefault="00431EBA" w:rsidP="00431EBA"/>
    <w:p w14:paraId="698F80A4" w14:textId="77777777" w:rsidR="00431EBA" w:rsidRDefault="00431EBA" w:rsidP="00431EBA">
      <w:r>
        <w:tab/>
      </w:r>
    </w:p>
    <w:p w14:paraId="2D9062F4" w14:textId="79740B6B" w:rsidR="00431EBA" w:rsidRDefault="00431EBA" w:rsidP="00431EBA">
      <w:pPr>
        <w:ind w:firstLine="720"/>
      </w:pPr>
      <w:r>
        <w:t>SW Hospitality</w:t>
      </w:r>
      <w:r>
        <w:t xml:space="preserve"> </w:t>
      </w:r>
      <w:r>
        <w:t>Group</w:t>
      </w:r>
      <w:r>
        <w:t xml:space="preserve"> (Park)</w:t>
      </w:r>
      <w:r>
        <w:t>,</w:t>
      </w:r>
      <w:r>
        <w:t xml:space="preserve"> </w:t>
      </w:r>
      <w:r>
        <w:t>LLC</w:t>
      </w:r>
      <w:r>
        <w:tab/>
      </w:r>
    </w:p>
    <w:p w14:paraId="35945569" w14:textId="77777777" w:rsidR="00431EBA" w:rsidRDefault="00431EBA" w:rsidP="00431EBA">
      <w:pPr>
        <w:ind w:firstLine="720"/>
      </w:pPr>
    </w:p>
    <w:p w14:paraId="2405826C" w14:textId="77777777" w:rsidR="00431EBA" w:rsidRDefault="00431EBA" w:rsidP="00431EBA">
      <w:pPr>
        <w:ind w:left="1440" w:hanging="720"/>
      </w:pPr>
      <w:r>
        <w:t>By: ____________________</w:t>
      </w:r>
    </w:p>
    <w:p w14:paraId="3154F9F2" w14:textId="1696173F" w:rsidR="00431EBA" w:rsidRDefault="00431EBA" w:rsidP="00431EBA">
      <w:pPr>
        <w:ind w:firstLine="720"/>
      </w:pPr>
    </w:p>
    <w:p w14:paraId="729575D3" w14:textId="56D5A00A" w:rsidR="00431EBA" w:rsidRDefault="00431EBA" w:rsidP="00431EBA">
      <w:pPr>
        <w:ind w:firstLine="720"/>
      </w:pPr>
      <w:r>
        <w:t>Printed Name: ____________________</w:t>
      </w:r>
    </w:p>
    <w:p w14:paraId="57E6EBCA" w14:textId="0B8D4784" w:rsidR="00431EBA" w:rsidRDefault="00431EBA" w:rsidP="00431EBA">
      <w:pPr>
        <w:ind w:firstLine="720"/>
      </w:pPr>
      <w:r>
        <w:t>Dated: ____________________</w:t>
      </w:r>
    </w:p>
    <w:sectPr w:rsidR="00431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A2"/>
    <w:rsid w:val="00431EBA"/>
    <w:rsid w:val="004A38A5"/>
    <w:rsid w:val="0069751C"/>
    <w:rsid w:val="007D45CB"/>
    <w:rsid w:val="007F44A2"/>
    <w:rsid w:val="00987860"/>
    <w:rsid w:val="00A04BB6"/>
    <w:rsid w:val="00A420A8"/>
    <w:rsid w:val="00EF4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75601"/>
  <w15:chartTrackingRefBased/>
  <w15:docId w15:val="{B8F81145-CBD9-4241-9243-4D4E0CE1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4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4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4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4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4A2"/>
    <w:rPr>
      <w:rFonts w:eastAsiaTheme="majorEastAsia" w:cstheme="majorBidi"/>
      <w:color w:val="272727" w:themeColor="text1" w:themeTint="D8"/>
    </w:rPr>
  </w:style>
  <w:style w:type="paragraph" w:styleId="Title">
    <w:name w:val="Title"/>
    <w:basedOn w:val="Normal"/>
    <w:next w:val="Normal"/>
    <w:link w:val="TitleChar"/>
    <w:uiPriority w:val="10"/>
    <w:qFormat/>
    <w:rsid w:val="007F44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4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44A2"/>
    <w:rPr>
      <w:i/>
      <w:iCs/>
      <w:color w:val="404040" w:themeColor="text1" w:themeTint="BF"/>
    </w:rPr>
  </w:style>
  <w:style w:type="paragraph" w:styleId="ListParagraph">
    <w:name w:val="List Paragraph"/>
    <w:basedOn w:val="Normal"/>
    <w:uiPriority w:val="34"/>
    <w:qFormat/>
    <w:rsid w:val="007F44A2"/>
    <w:pPr>
      <w:ind w:left="720"/>
      <w:contextualSpacing/>
    </w:pPr>
  </w:style>
  <w:style w:type="character" w:styleId="IntenseEmphasis">
    <w:name w:val="Intense Emphasis"/>
    <w:basedOn w:val="DefaultParagraphFont"/>
    <w:uiPriority w:val="21"/>
    <w:qFormat/>
    <w:rsid w:val="007F44A2"/>
    <w:rPr>
      <w:i/>
      <w:iCs/>
      <w:color w:val="0F4761" w:themeColor="accent1" w:themeShade="BF"/>
    </w:rPr>
  </w:style>
  <w:style w:type="paragraph" w:styleId="IntenseQuote">
    <w:name w:val="Intense Quote"/>
    <w:basedOn w:val="Normal"/>
    <w:next w:val="Normal"/>
    <w:link w:val="IntenseQuoteChar"/>
    <w:uiPriority w:val="30"/>
    <w:qFormat/>
    <w:rsid w:val="007F4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4A2"/>
    <w:rPr>
      <w:i/>
      <w:iCs/>
      <w:color w:val="0F4761" w:themeColor="accent1" w:themeShade="BF"/>
    </w:rPr>
  </w:style>
  <w:style w:type="character" w:styleId="IntenseReference">
    <w:name w:val="Intense Reference"/>
    <w:basedOn w:val="DefaultParagraphFont"/>
    <w:uiPriority w:val="32"/>
    <w:qFormat/>
    <w:rsid w:val="007F44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1</cp:revision>
  <cp:lastPrinted>2024-07-19T20:12:00Z</cp:lastPrinted>
  <dcterms:created xsi:type="dcterms:W3CDTF">2024-07-19T19:44:00Z</dcterms:created>
  <dcterms:modified xsi:type="dcterms:W3CDTF">2024-07-19T20:12:00Z</dcterms:modified>
</cp:coreProperties>
</file>