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45" w:rsidRDefault="00DF5B7B">
      <w:r>
        <w:t>Notes from free training course</w:t>
      </w:r>
    </w:p>
    <w:p w:rsidR="00DF5B7B" w:rsidRDefault="00DF5B7B"/>
    <w:p w:rsidR="00DF5B7B" w:rsidRPr="00DF5B7B" w:rsidRDefault="00DF5B7B" w:rsidP="00DF5B7B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</w:rPr>
      </w:pPr>
      <w:r w:rsidRPr="00DF5B7B">
        <w:rPr>
          <w:rFonts w:ascii="Calibri" w:eastAsia="Times New Roman" w:hAnsi="Calibri" w:cs="Calibri"/>
          <w:color w:val="1E4E79"/>
          <w:sz w:val="32"/>
          <w:szCs w:val="32"/>
        </w:rPr>
        <w:t>Notes</w:t>
      </w:r>
    </w:p>
    <w:p w:rsidR="00DF5B7B" w:rsidRPr="00DF5B7B" w:rsidRDefault="00DF5B7B" w:rsidP="00DF5B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 </w:t>
      </w:r>
    </w:p>
    <w:p w:rsidR="00DF5B7B" w:rsidRPr="00DF5B7B" w:rsidRDefault="00DF5B7B" w:rsidP="00DF5B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Express Route -- private direct link to Azure (as opposed to VPN)</w:t>
      </w:r>
    </w:p>
    <w:p w:rsidR="00DF5B7B" w:rsidRPr="00DF5B7B" w:rsidRDefault="00DF5B7B" w:rsidP="00DF5B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Backup to Azure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Integrate Backup with SCCM Data Protection Manager (DPM)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Does not account for Backup Validation reporting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Integrates with Data Protection Manager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Can Netbackup specify Azure as a landing zone?   Yes -- StorSimple</w:t>
      </w:r>
    </w:p>
    <w:p w:rsidR="00DF5B7B" w:rsidRPr="00DF5B7B" w:rsidRDefault="00DF5B7B" w:rsidP="00DF5B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Steps -- Scenario 1 - VM on prem to Azure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Download Backup Credentials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 xml:space="preserve">Download and install recovery services agent 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5% of backup space for cache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Specify proxy if needed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 xml:space="preserve">Need .Net 4.5 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 xml:space="preserve">Open DPM 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Replicates to disk first, then goes to Azure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Can throttle bandwidth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a recovery folder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Encrypt backups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Define server to protect (Windows or VMWare server)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agent on machine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Query for server through AD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Restart server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Define protection group</w:t>
      </w:r>
    </w:p>
    <w:p w:rsidR="00DF5B7B" w:rsidRPr="00DF5B7B" w:rsidRDefault="00DF5B7B" w:rsidP="00DF5B7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 xml:space="preserve">Define frequency of backups, retention, etc. </w:t>
      </w:r>
    </w:p>
    <w:p w:rsidR="00DF5B7B" w:rsidRPr="00DF5B7B" w:rsidRDefault="00DF5B7B" w:rsidP="00DF5B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Steps -- Scenario 2 -- VM already in Azure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 xml:space="preserve">Recovery Services Vault 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Use Backup Button in Recovery Vault</w:t>
      </w:r>
    </w:p>
    <w:p w:rsidR="00DF5B7B" w:rsidRPr="00DF5B7B" w:rsidRDefault="00DF5B7B" w:rsidP="00DF5B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Site Recovery Manager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Azure Portal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Recovery Services Vault</w:t>
      </w:r>
    </w:p>
    <w:p w:rsidR="00DF5B7B" w:rsidRPr="00DF5B7B" w:rsidRDefault="00DF5B7B" w:rsidP="00DF5B7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Does this replicate physical to virtual?</w:t>
      </w:r>
    </w:p>
    <w:p w:rsidR="00DF5B7B" w:rsidRPr="00DF5B7B" w:rsidRDefault="00DF5B7B" w:rsidP="00DF5B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2700020" cy="4157980"/>
            <wp:effectExtent l="0" t="0" r="5080" b="0"/>
            <wp:docPr id="2" name="Picture 2" descr="Machine generated alternative text:&#10;3er1’ fL97f&#10;I kfr..iLbg&#10;a (Ofl1FQ ILAM)&#10;::: idins I&#10;ÇFTTGÇ&#10;P P,Vpfr&#10;iLocb&#10;y script&#10;Y14G S?AJT&#10;8.ckup&#10;S4e &#10;4kO&#10;Job;&#10;. J5t md [vtr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3er1’ fL97f&#10;I kfr..iLbg&#10;a (Ofl1FQ ILAM)&#10;::: idins I&#10;ÇFTTGÇ&#10;P P,Vpfr&#10;iLocb&#10;y script&#10;Y14G S?AJT&#10;8.ckup&#10;S4e &#10;4kO&#10;Job;&#10;. J5t md [vtr1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configuration server on prem</w:t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Used to orchestrate replication</w:t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Can be existing.  Need at least 2012 R2.  Need recovery agent.</w:t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Download Vault registration key</w:t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to perform capacity planning (network capacity)</w:t>
      </w:r>
    </w:p>
    <w:p w:rsidR="00DF5B7B" w:rsidRPr="00DF5B7B" w:rsidRDefault="00DF5B7B" w:rsidP="00DF5B7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On Prem physical.  Needs agent on machine.</w:t>
      </w:r>
    </w:p>
    <w:p w:rsidR="00DF5B7B" w:rsidRPr="00DF5B7B" w:rsidRDefault="00DF5B7B" w:rsidP="00DF5B7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Archiving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"Cheaper storage tier"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Storage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Storage Account (needs public DNS entry)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2 types</w:t>
      </w:r>
    </w:p>
    <w:p w:rsidR="00DF5B7B" w:rsidRPr="00DF5B7B" w:rsidRDefault="00DF5B7B" w:rsidP="00DF5B7B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General</w:t>
      </w:r>
    </w:p>
    <w:p w:rsidR="00DF5B7B" w:rsidRPr="00DF5B7B" w:rsidRDefault="00DF5B7B" w:rsidP="00DF5B7B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Blob (cheaper)</w:t>
      </w:r>
    </w:p>
    <w:p w:rsidR="00DF5B7B" w:rsidRPr="00DF5B7B" w:rsidRDefault="00DF5B7B" w:rsidP="00DF5B7B">
      <w:pPr>
        <w:numPr>
          <w:ilvl w:val="4"/>
          <w:numId w:val="3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Has Hot or Cool tiers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Set Redundancy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Can choose "read only" for remote option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All storage accounts use encryption by default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to define a container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Need Resource Group Name, Storage Account Name, set correct Storage Account Context, and "Get Child Item" (put everything below parent and put into Container)_.</w:t>
      </w:r>
    </w:p>
    <w:p w:rsidR="00DF5B7B" w:rsidRPr="00DF5B7B" w:rsidRDefault="00DF5B7B" w:rsidP="00DF5B7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Easy to send Powershell command to wrong account.</w:t>
      </w:r>
    </w:p>
    <w:p w:rsidR="00DF5B7B" w:rsidRPr="00DF5B7B" w:rsidRDefault="00DF5B7B" w:rsidP="00DF5B7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Must ensure commands are targeted for the correct subscriptions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Get AzureRN Storage Account</w:t>
      </w:r>
    </w:p>
    <w:p w:rsidR="00DF5B7B" w:rsidRPr="00DF5B7B" w:rsidRDefault="00DF5B7B" w:rsidP="00DF5B7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lastRenderedPageBreak/>
        <w:t>Everything in Azure has an associated Resource Group.  It is an organizational tool.</w:t>
      </w:r>
    </w:p>
    <w:p w:rsidR="00DF5B7B" w:rsidRPr="00DF5B7B" w:rsidRDefault="00DF5B7B" w:rsidP="00DF5B7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File Share Archiving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Define File Share in Azure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Can map Azure share as a share or export</w:t>
      </w:r>
    </w:p>
    <w:p w:rsidR="00DF5B7B" w:rsidRPr="00DF5B7B" w:rsidRDefault="00DF5B7B" w:rsidP="00DF5B7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Uses SMB 3.0</w:t>
      </w:r>
    </w:p>
    <w:p w:rsidR="00DF5B7B" w:rsidRPr="00DF5B7B" w:rsidRDefault="00DF5B7B" w:rsidP="00DF5B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640455" cy="3209290"/>
            <wp:effectExtent l="0" t="0" r="0" b="0"/>
            <wp:docPr id="1" name="Picture 1" descr="Machine generated alternative text:&#10;Connectmg from Waictows&#10;To corned to the hie dia.e from. Wpndom comput nr .n corweað&#10;) wI ue (Lve 1.tterj&#10;‘.saS95e3U4U49e2i. Ue . core.  lu saeSiU4U4l2i9&#10;(.tcr.(e acawit ces. ryJ&#10;When conrwcbng from a compute frcm outode Aime. reinombef to open ouoiaid TCP port 445&#10;a’ yvs IocM ,etwot Sama ntrrre4 smwe prowders may block port 44 Check ,di jr ele&#10;prorider for datais.&#10;Learn mars .to..4 Azur. Fl. Sb’aq. sa’øi Wrel.&gt;.&#10;Cozlnedmg from LJIaJ,L&#10;lo corned to the fur e from. Lnwi computer nr ewt comunlnd&#10;) MidO lumt -t 4”s l/,.S931M114qI2W . fDa. care .wlndow, . tle.ieaf ties&#10;(t pointj o ibrs.3 .I.earn-saS931241149e239 p.seaorsl.(sterae&#10;.ccrt ceas lwyJ dir_.ode—W1, f iie_.ode.4171&#10;The Lija Shêš cloe dowt iupçort ihar. I.d .nciyptàu y.t so .nountir a Ña iha,. iii Lfl.ui&#10;only a’ork$ frvm wu ‘nchrues ‘uPasr9 In the amc Azure re.or as the Mr 91Ut.&#10;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onnectmg from Waictows&#10;To corned to the hie dia.e from. Wpndom comput nr .n corweað&#10;) wI ue (Lve 1.tterj&#10;‘.saS95e3U4U49e2i. Ue . core.  lu saeSiU4U4l2i9&#10;(.tcr.(e acawit ces. ryJ&#10;When conrwcbng from a compute frcm outode Aime. reinombef to open ouoiaid TCP port 445&#10;a’ yvs IocM ,etwot Sama ntrrre4 smwe prowders may block port 44 Check ,di jr ele&#10;prorider for datais.&#10;Learn mars .to..4 Azur. Fl. Sb’aq. sa’øi Wrel.&gt;.&#10;Cozlnedmg from LJIaJ,L&#10;lo corned to the fur e from. Lnwi computer nr ewt comunlnd&#10;) MidO lumt -t 4”s l/,.S931M114qI2W . fDa. care .wlndow, . tle.ieaf ties&#10;(t pointj o ibrs.3 .I.earn-saS931241149e239 p.seaorsl.(sterae&#10;.ccrt ceas lwyJ dir_.ode—W1, f iie_.ode.4171&#10;The Lija Shêš cloe dowt iupçort ihar. I.d .nciyptàu y.t so .nountir a Ña iha,. iii Lfl.ui&#10;only a’ork$ frvm wu ‘nchrues ‘uPasr9 In the amc Azure re.or as the Mr 91Ut.&#10;.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7B" w:rsidRPr="00DF5B7B" w:rsidRDefault="00DF5B7B" w:rsidP="00DF5B7B">
      <w:pPr>
        <w:spacing w:after="0" w:line="240" w:lineRule="auto"/>
        <w:ind w:left="1620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 </w:t>
      </w:r>
    </w:p>
    <w:p w:rsidR="00DF5B7B" w:rsidRPr="00DF5B7B" w:rsidRDefault="00DF5B7B" w:rsidP="00DF5B7B">
      <w:pPr>
        <w:spacing w:after="0" w:line="240" w:lineRule="auto"/>
        <w:ind w:left="1620"/>
        <w:rPr>
          <w:rFonts w:ascii="Calibri" w:eastAsia="Times New Roman" w:hAnsi="Calibri" w:cs="Calibri"/>
          <w:color w:val="000000"/>
        </w:rPr>
      </w:pPr>
      <w:r w:rsidRPr="00DF5B7B">
        <w:rPr>
          <w:rFonts w:ascii="Calibri" w:eastAsia="Times New Roman" w:hAnsi="Calibri" w:cs="Calibri"/>
          <w:color w:val="000000"/>
        </w:rPr>
        <w:t> </w:t>
      </w:r>
    </w:p>
    <w:p w:rsidR="00DF5B7B" w:rsidRPr="00DF5B7B" w:rsidRDefault="00DF5B7B" w:rsidP="00DF5B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hyperlink r:id="rId11" w:history="1">
        <w:r w:rsidRPr="00DF5B7B">
          <w:rPr>
            <w:rFonts w:ascii="Segoe UI" w:eastAsia="Times New Roman" w:hAnsi="Segoe UI" w:cs="Segoe UI"/>
            <w:color w:val="0000FF"/>
            <w:u w:val="single"/>
          </w:rPr>
          <w:t>https://www.microsoft.com/handsonlabs</w:t>
        </w:r>
      </w:hyperlink>
    </w:p>
    <w:p w:rsidR="00DF5B7B" w:rsidRDefault="00DF5B7B">
      <w:bookmarkStart w:id="0" w:name="_GoBack"/>
      <w:bookmarkEnd w:id="0"/>
    </w:p>
    <w:sectPr w:rsidR="00DF5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94" w:rsidRDefault="00457294" w:rsidP="00A7466B">
      <w:pPr>
        <w:spacing w:after="0" w:line="240" w:lineRule="auto"/>
      </w:pPr>
      <w:r>
        <w:separator/>
      </w:r>
    </w:p>
  </w:endnote>
  <w:endnote w:type="continuationSeparator" w:id="0">
    <w:p w:rsidR="00457294" w:rsidRDefault="00457294" w:rsidP="00A7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529537616" w:edGrp="everyone"/>
  <w:p w:rsidR="00DF5B7B" w:rsidRPr="00DF5B7B" w:rsidRDefault="00DF5B7B" w:rsidP="00DF5B7B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DF5B7B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A7466B" w:rsidRPr="00DF5B7B" w:rsidRDefault="00DF5B7B" w:rsidP="00DF5B7B">
    <w:pPr>
      <w:pStyle w:val="Footer"/>
      <w:jc w:val="center"/>
    </w:pPr>
    <w:r w:rsidRPr="00DF5B7B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52953761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193744530" w:edGrp="everyone"/>
  <w:p w:rsidR="00DF5B7B" w:rsidRPr="00DF5B7B" w:rsidRDefault="00DF5B7B" w:rsidP="00DF5B7B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DF5B7B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A7466B" w:rsidRPr="00DF5B7B" w:rsidRDefault="00DF5B7B" w:rsidP="00DF5B7B">
    <w:pPr>
      <w:pStyle w:val="Footer"/>
      <w:jc w:val="center"/>
    </w:pPr>
    <w:r w:rsidRPr="00DF5B7B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19374453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956182261" w:edGrp="everyone"/>
  <w:p w:rsidR="00DF5B7B" w:rsidRPr="00DF5B7B" w:rsidRDefault="00DF5B7B" w:rsidP="00DF5B7B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DF5B7B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A7466B" w:rsidRPr="00DF5B7B" w:rsidRDefault="00DF5B7B" w:rsidP="00DF5B7B">
    <w:pPr>
      <w:pStyle w:val="Footer"/>
      <w:jc w:val="center"/>
    </w:pPr>
    <w:r w:rsidRPr="00DF5B7B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95618226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94" w:rsidRDefault="00457294" w:rsidP="00A7466B">
      <w:pPr>
        <w:spacing w:after="0" w:line="240" w:lineRule="auto"/>
      </w:pPr>
      <w:r>
        <w:separator/>
      </w:r>
    </w:p>
  </w:footnote>
  <w:footnote w:type="continuationSeparator" w:id="0">
    <w:p w:rsidR="00457294" w:rsidRDefault="00457294" w:rsidP="00A7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6B" w:rsidRDefault="00A74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6B" w:rsidRDefault="00A746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6B" w:rsidRDefault="00A74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820"/>
    <w:multiLevelType w:val="multilevel"/>
    <w:tmpl w:val="245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F3740"/>
    <w:multiLevelType w:val="multilevel"/>
    <w:tmpl w:val="AF2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D7A99"/>
    <w:multiLevelType w:val="multilevel"/>
    <w:tmpl w:val="0F50E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6B"/>
    <w:rsid w:val="00177C5C"/>
    <w:rsid w:val="00457294"/>
    <w:rsid w:val="00A7466B"/>
    <w:rsid w:val="00C06A9D"/>
    <w:rsid w:val="00D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2ECF-097C-45E4-A896-A8B163A8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6B"/>
  </w:style>
  <w:style w:type="paragraph" w:styleId="Footer">
    <w:name w:val="footer"/>
    <w:basedOn w:val="Normal"/>
    <w:link w:val="FooterChar"/>
    <w:uiPriority w:val="99"/>
    <w:unhideWhenUsed/>
    <w:rsid w:val="00A7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6B"/>
  </w:style>
  <w:style w:type="paragraph" w:styleId="NormalWeb">
    <w:name w:val="Normal (Web)"/>
    <w:basedOn w:val="Normal"/>
    <w:uiPriority w:val="99"/>
    <w:semiHidden/>
    <w:unhideWhenUsed/>
    <w:rsid w:val="00DF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handsonlab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25vbmJ1c2luZXNzIiB2YWx1ZT0iIiB4bWxucz0iaHR0cDovL3d3dy5ib2xkb25qYW1lcy5jb20vMjAwOC8wMS9zaWUvaW50ZXJuYWwvbGFiZWwiIC8+PGVsZW1lbnQgdWlkPSIzYjI1NzU0ZC0wMjRhLTQzYzItOGFjOC1kYWJmM2RlMjJlOTUiIHZhbHVlPSIiIHhtbG5zPSJodHRwOi8vd3d3LmJvbGRvbmphbWVzLmNvbS8yMDA4LzAxL3NpZS9pbnRlcm5hbC9sYWJlbCIgLz48L3Npc2w+PFVzZXJOYW1lPkFEMVxzdzgzMDM0PC9Vc2VyTmFtZT48RGF0ZVRpbWU+MTEvMTgvMjAxNyAyOjI3OjM2IFBNPC9EYXRlVGltZT48TGFiZWxTdHJpbmc+UHVibGljbHkgQXZhaWxhYmxlICYjeDIwMEY7JiN4MjAwMTsmI3gyMDAwOyYjeDIwMDI7JiN4MjAwQjsmI3gyMDAwO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nonbusiness" value=""/>
  <element uid="3b25754d-024a-43c2-8ac8-dabf3de22e95" value=""/>
</sisl>
</file>

<file path=customXml/itemProps1.xml><?xml version="1.0" encoding="utf-8"?>
<ds:datastoreItem xmlns:ds="http://schemas.openxmlformats.org/officeDocument/2006/customXml" ds:itemID="{E48240C3-BD6B-42E8-BB0D-9504420F426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A6A46A5-FBC5-4415-98C4-27E3F7B8271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1803</Characters>
  <Application>Microsoft Office Word</Application>
  <DocSecurity>0</DocSecurity>
  <Lines>67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Whitlock, Stephen (CTO Architecture + Engineering)</dc:creator>
  <cp:keywords>#P^bl1c# #Sh0w-F00t3r#</cp:keywords>
  <dc:description/>
  <cp:lastModifiedBy>Whitlock, Stephen (CTO Architecture + Engineering)</cp:lastModifiedBy>
  <cp:revision>2</cp:revision>
  <dcterms:created xsi:type="dcterms:W3CDTF">2017-11-18T14:27:00Z</dcterms:created>
  <dcterms:modified xsi:type="dcterms:W3CDTF">2017-11-18T14:28:00Z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debd9fe6-37cb-4624-be46-a2144b066f9e</vt:lpwstr>
  </property>
  <property fmtid="{D5CDD505-2E9C-101B-9397-08002B2CF9AE}" pid="3" name="bjSaver">
    <vt:lpwstr>iwTygRGnCTK4zMXpGTzlqNAp4amkPgbl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uid="3b25754d-024a-43c2-8ac8-dabf3de22e95" value="" /&gt;&lt;/sisl&gt;</vt:lpwstr>
  </property>
  <property fmtid="{D5CDD505-2E9C-101B-9397-08002B2CF9AE}" pid="6" name="bjDocumentSecurityLabel">
    <vt:lpwstr>Publicly Available ‏   ​ </vt:lpwstr>
  </property>
  <property fmtid="{D5CDD505-2E9C-101B-9397-08002B2CF9AE}" pid="7" name="bjFooterBoth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8" name="bjFooterFirst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9" name="bjFooterEven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10" name="bjLabelHistoryID">
    <vt:lpwstr>{E48240C3-BD6B-42E8-BB0D-9504420F4269}</vt:lpwstr>
  </property>
</Properties>
</file>