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00" w:rsidRDefault="003A0900">
      <w:r>
        <w:t>70-535 exam requirements (70-534 is old exam) Architecting Microsoft Azure Solutions</w:t>
      </w:r>
    </w:p>
    <w:p w:rsidR="00426445" w:rsidRDefault="003A0900">
      <w:hyperlink r:id="rId8" w:history="1">
        <w:r w:rsidRPr="00776771">
          <w:rPr>
            <w:rStyle w:val="Hyperlink"/>
          </w:rPr>
          <w:t>https://www.microsoft.com/en-us/learning/exam-70-535.aspx</w:t>
        </w:r>
      </w:hyperlink>
    </w:p>
    <w:p w:rsidR="003A0900" w:rsidRDefault="003A0900"/>
    <w:p w:rsidR="003A0900" w:rsidRDefault="003A0900">
      <w:bookmarkStart w:id="0" w:name="_GoBack"/>
      <w:bookmarkEnd w:id="0"/>
    </w:p>
    <w:p w:rsidR="003A0900" w:rsidRDefault="003A0900"/>
    <w:sectPr w:rsidR="003A09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411" w:rsidRDefault="002F7411" w:rsidP="006C6585">
      <w:pPr>
        <w:spacing w:after="0" w:line="240" w:lineRule="auto"/>
      </w:pPr>
      <w:r>
        <w:separator/>
      </w:r>
    </w:p>
  </w:endnote>
  <w:endnote w:type="continuationSeparator" w:id="0">
    <w:p w:rsidR="002F7411" w:rsidRDefault="002F7411" w:rsidP="006C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ermStart w:id="1082331865" w:edGrp="everyone"/>
  <w:p w:rsidR="003A0900" w:rsidRPr="003A0900" w:rsidRDefault="003A0900" w:rsidP="003A0900">
    <w:pPr>
      <w:pStyle w:val="Footer"/>
      <w:jc w:val="center"/>
      <w:rPr>
        <w:rFonts w:ascii="Calibri" w:hAnsi="Calibri" w:cs="Calibri"/>
        <w:color w:val="00000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3A0900">
      <w:rPr>
        <w:rFonts w:ascii="Arial" w:hAnsi="Arial" w:cs="Arial"/>
        <w:i/>
        <w:color w:val="000000"/>
        <w:sz w:val="12"/>
      </w:rPr>
      <w:t>© 2017 by The Hartford. Classification: Internally Controlled. All rights reserved.</w:t>
    </w:r>
  </w:p>
  <w:p w:rsidR="006C6585" w:rsidRPr="003A0900" w:rsidRDefault="003A0900" w:rsidP="003A0900">
    <w:pPr>
      <w:pStyle w:val="Footer"/>
      <w:jc w:val="center"/>
    </w:pPr>
    <w:r w:rsidRPr="003A0900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  <w:permEnd w:id="108233186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ermStart w:id="783973308" w:edGrp="everyone"/>
  <w:p w:rsidR="003A0900" w:rsidRPr="003A0900" w:rsidRDefault="003A0900" w:rsidP="003A0900">
    <w:pPr>
      <w:pStyle w:val="Footer"/>
      <w:jc w:val="center"/>
      <w:rPr>
        <w:rFonts w:ascii="Calibri" w:hAnsi="Calibri" w:cs="Calibri"/>
        <w:color w:val="00000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3A0900">
      <w:rPr>
        <w:rFonts w:ascii="Arial" w:hAnsi="Arial" w:cs="Arial"/>
        <w:i/>
        <w:color w:val="000000"/>
        <w:sz w:val="12"/>
      </w:rPr>
      <w:t>© 2017 by The Hartford. Classification: Internally Controlled. All rights reserved.</w:t>
    </w:r>
  </w:p>
  <w:p w:rsidR="006C6585" w:rsidRPr="003A0900" w:rsidRDefault="003A0900" w:rsidP="003A0900">
    <w:pPr>
      <w:pStyle w:val="Footer"/>
      <w:jc w:val="center"/>
    </w:pPr>
    <w:r w:rsidRPr="003A0900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  <w:permEnd w:id="78397330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ermStart w:id="287724919" w:edGrp="everyone"/>
  <w:p w:rsidR="003A0900" w:rsidRPr="003A0900" w:rsidRDefault="003A0900" w:rsidP="003A0900">
    <w:pPr>
      <w:pStyle w:val="Footer"/>
      <w:jc w:val="center"/>
      <w:rPr>
        <w:rFonts w:ascii="Calibri" w:hAnsi="Calibri" w:cs="Calibri"/>
        <w:color w:val="00000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3A0900">
      <w:rPr>
        <w:rFonts w:ascii="Arial" w:hAnsi="Arial" w:cs="Arial"/>
        <w:i/>
        <w:color w:val="000000"/>
        <w:sz w:val="12"/>
      </w:rPr>
      <w:t>© 2017 by The Hartford. Classification: Internally Controlled. All rights reserved.</w:t>
    </w:r>
  </w:p>
  <w:p w:rsidR="006C6585" w:rsidRPr="003A0900" w:rsidRDefault="003A0900" w:rsidP="003A0900">
    <w:pPr>
      <w:pStyle w:val="Footer"/>
      <w:jc w:val="center"/>
    </w:pPr>
    <w:r w:rsidRPr="003A0900">
      <w:rPr>
        <w:rFonts w:ascii="Arial" w:hAnsi="Arial" w:cs="Arial"/>
        <w:i/>
        <w:color w:val="000000"/>
        <w:sz w:val="12"/>
      </w:rPr>
      <w:t>No part of this document may be reproduced, published or used without the permission of The Hartford.</w:t>
    </w:r>
    <w:r>
      <w:fldChar w:fldCharType="end"/>
    </w:r>
    <w:permEnd w:id="287724919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411" w:rsidRDefault="002F7411" w:rsidP="006C6585">
      <w:pPr>
        <w:spacing w:after="0" w:line="240" w:lineRule="auto"/>
      </w:pPr>
      <w:r>
        <w:separator/>
      </w:r>
    </w:p>
  </w:footnote>
  <w:footnote w:type="continuationSeparator" w:id="0">
    <w:p w:rsidR="002F7411" w:rsidRDefault="002F7411" w:rsidP="006C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85" w:rsidRDefault="006C6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85" w:rsidRDefault="006C65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85" w:rsidRDefault="006C6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85"/>
    <w:rsid w:val="00177C5C"/>
    <w:rsid w:val="002F7411"/>
    <w:rsid w:val="003A0900"/>
    <w:rsid w:val="006C6585"/>
    <w:rsid w:val="00C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53E4-2B03-4F61-9694-B70AFC4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85"/>
  </w:style>
  <w:style w:type="paragraph" w:styleId="Footer">
    <w:name w:val="footer"/>
    <w:basedOn w:val="Normal"/>
    <w:link w:val="FooterChar"/>
    <w:uiPriority w:val="99"/>
    <w:unhideWhenUsed/>
    <w:rsid w:val="006C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85"/>
  </w:style>
  <w:style w:type="character" w:styleId="Hyperlink">
    <w:name w:val="Hyperlink"/>
    <w:basedOn w:val="DefaultParagraphFont"/>
    <w:uiPriority w:val="99"/>
    <w:unhideWhenUsed/>
    <w:rsid w:val="003A0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5.asp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3b25754d-024a-43c2-8ac8-dabf3de22e95" value=""/>
</sisl>
</file>

<file path=customXml/itemProps1.xml><?xml version="1.0" encoding="utf-8"?>
<ds:datastoreItem xmlns:ds="http://schemas.openxmlformats.org/officeDocument/2006/customXml" ds:itemID="{CE675370-2AD1-4949-8987-1C1E9703C8E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7AC6BA1-96F3-4FB6-853F-1A3D812D7E4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12</Words>
  <Characters>131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Whitlock, Stephen (CTO Architecture + Engineering)</dc:creator>
  <cp:keywords>#1nt3rn@l# #Sh0w-F00t3r#</cp:keywords>
  <dc:description/>
  <cp:lastModifiedBy>Whitlock, Stephen (CTO Architecture + Engineering)</cp:lastModifiedBy>
  <cp:revision>2</cp:revision>
  <dcterms:created xsi:type="dcterms:W3CDTF">2017-11-17T19:00:00Z</dcterms:created>
  <dcterms:modified xsi:type="dcterms:W3CDTF">2017-11-18T14:27:00Z</dcterms:modified>
  <cp:category>Internal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3e83182c-07eb-4c4a-9eda-23b8c5567501</vt:lpwstr>
  </property>
  <property fmtid="{D5CDD505-2E9C-101B-9397-08002B2CF9AE}" pid="3" name="bjSaver">
    <vt:lpwstr>iwTygRGnCTK4zMXpGTzlqNAp4amkPgbl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uid="3b25754d-024a-43c2-8ac8-dabf3de22e95" value="" /&gt;&lt;/sisl&gt;</vt:lpwstr>
  </property>
  <property fmtid="{D5CDD505-2E9C-101B-9397-08002B2CF9AE}" pid="6" name="bjDocumentSecurityLabel">
    <vt:lpwstr>Internally Controlled ‏   ​ </vt:lpwstr>
  </property>
  <property fmtid="{D5CDD505-2E9C-101B-9397-08002B2CF9AE}" pid="7" name="bjFooterBothDocProperty">
    <vt:lpwstr>© 2017 by The Hartford. Classification: Internally Controlled. All rights reserved._x000d_
No part of this document may be reproduced, published or used without the permission of The Hartford.</vt:lpwstr>
  </property>
  <property fmtid="{D5CDD505-2E9C-101B-9397-08002B2CF9AE}" pid="8" name="bjFooterFirstPageDocProperty">
    <vt:lpwstr>© 2017 by The Hartford. Classification: Internally Controlled. All rights reserved._x000d_
No part of this document may be reproduced, published or used without the permission of The Hartford.</vt:lpwstr>
  </property>
  <property fmtid="{D5CDD505-2E9C-101B-9397-08002B2CF9AE}" pid="9" name="bjFooterEvenPageDocProperty">
    <vt:lpwstr>© 2017 by The Hartford. Classification: Internally Controlled. All rights reserved._x000d_
No part of this document may be reproduced, published or used without the permission of The Hartford.</vt:lpwstr>
  </property>
  <property fmtid="{D5CDD505-2E9C-101B-9397-08002B2CF9AE}" pid="10" name="bjLabelHistoryID">
    <vt:lpwstr>{CE675370-2AD1-4949-8987-1C1E9703C8E7}</vt:lpwstr>
  </property>
</Properties>
</file>