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right"/>
      </w:pPr>
      <w:r>
        <w:rPr>
          <w:rFonts w:ascii="Times New Roman" w:hAnsi="Times New Roman"/>
          <w:b w:val="0"/>
          <w:sz w:val="24"/>
        </w:rPr>
        <w:t>Ruda Śląska, dnia 30 czerwca 2026 r.</w:t>
      </w:r>
    </w:p>
    <w:p>
      <w:pPr>
        <w:spacing w:line="360" w:lineRule="auto"/>
      </w:pPr>
    </w:p>
    <w:p>
      <w:pPr>
        <w:spacing w:line="360" w:lineRule="auto"/>
      </w:pPr>
      <w:r>
        <w:rPr>
          <w:rFonts w:ascii="Times New Roman" w:hAnsi="Times New Roman"/>
          <w:b/>
          <w:sz w:val="24"/>
        </w:rPr>
        <w:t>Rada Miasta Ruda Śląska</w:t>
      </w:r>
    </w:p>
    <w:p>
      <w:pPr>
        <w:spacing w:line="360" w:lineRule="auto"/>
      </w:pPr>
      <w:r>
        <w:rPr>
          <w:rFonts w:ascii="Times New Roman" w:hAnsi="Times New Roman"/>
          <w:b w:val="0"/>
          <w:sz w:val="24"/>
        </w:rPr>
        <w:t>za pośrednictwem</w:t>
      </w:r>
    </w:p>
    <w:p>
      <w:pPr>
        <w:spacing w:line="360" w:lineRule="auto"/>
      </w:pPr>
      <w:r>
        <w:rPr>
          <w:rFonts w:ascii="Times New Roman" w:hAnsi="Times New Roman"/>
          <w:b/>
          <w:sz w:val="24"/>
        </w:rPr>
        <w:t>Przewodniczącego Rady Miasta Ruda Śląska</w:t>
      </w:r>
    </w:p>
    <w:p>
      <w:pPr>
        <w:spacing w:line="360" w:lineRule="auto"/>
      </w:pPr>
      <w:r>
        <w:rPr>
          <w:rFonts w:ascii="Times New Roman" w:hAnsi="Times New Roman"/>
          <w:b w:val="0"/>
          <w:sz w:val="24"/>
        </w:rPr>
        <w:t>pl. Jana Pawła II 6</w:t>
      </w:r>
    </w:p>
    <w:p>
      <w:pPr>
        <w:spacing w:line="360" w:lineRule="auto"/>
      </w:pPr>
      <w:r>
        <w:rPr>
          <w:rFonts w:ascii="Times New Roman" w:hAnsi="Times New Roman"/>
          <w:b w:val="0"/>
          <w:sz w:val="24"/>
        </w:rPr>
        <w:t>41-709 Ruda Śląska</w:t>
      </w:r>
    </w:p>
    <w:p>
      <w:pPr>
        <w:spacing w:line="360" w:lineRule="auto"/>
      </w:pPr>
    </w:p>
    <w:p>
      <w:pPr>
        <w:spacing w:line="360" w:lineRule="auto"/>
      </w:pPr>
      <w:r>
        <w:rPr>
          <w:rFonts w:ascii="Times New Roman" w:hAnsi="Times New Roman"/>
          <w:b/>
          <w:sz w:val="24"/>
        </w:rPr>
        <w:t>Skarżący:</w:t>
      </w:r>
    </w:p>
    <w:p>
      <w:pPr>
        <w:spacing w:line="360" w:lineRule="auto"/>
      </w:pPr>
      <w:r>
        <w:rPr>
          <w:rFonts w:ascii="Times New Roman" w:hAnsi="Times New Roman"/>
          <w:b w:val="0"/>
          <w:sz w:val="24"/>
        </w:rPr>
        <w:t>Tomasz Świestowski</w:t>
      </w:r>
    </w:p>
    <w:p>
      <w:pPr>
        <w:spacing w:line="360" w:lineRule="auto"/>
      </w:pPr>
    </w:p>
    <w:p>
      <w:pPr>
        <w:spacing w:line="360" w:lineRule="auto"/>
        <w:jc w:val="center"/>
      </w:pPr>
      <w:r>
        <w:rPr>
          <w:rFonts w:ascii="Times New Roman" w:hAnsi="Times New Roman"/>
          <w:b/>
          <w:sz w:val="28"/>
        </w:rPr>
        <w:t>SKARGA</w:t>
      </w:r>
    </w:p>
    <w:p>
      <w:pPr>
        <w:spacing w:line="360" w:lineRule="auto"/>
        <w:jc w:val="center"/>
      </w:pPr>
      <w:r>
        <w:rPr>
          <w:rFonts w:ascii="Times New Roman" w:hAnsi="Times New Roman"/>
          <w:b/>
          <w:sz w:val="28"/>
        </w:rPr>
        <w:t>na działalność Prezydenta Miasta Ruda Śląska</w:t>
      </w:r>
    </w:p>
    <w:p>
      <w:pPr>
        <w:spacing w:line="360" w:lineRule="auto"/>
      </w:pPr>
    </w:p>
    <w:p>
      <w:pPr>
        <w:spacing w:line="360" w:lineRule="auto"/>
      </w:pPr>
      <w:r>
        <w:rPr>
          <w:rFonts w:ascii="Times New Roman" w:hAnsi="Times New Roman"/>
          <w:b w:val="0"/>
          <w:sz w:val="24"/>
        </w:rPr>
        <w:t>na podstawie art. 227 oraz art. 229 pkt 3 ustawy z dnia 14 czerwca 1960 r. - Kodeks postępowania administracyjnego (t.j. Dz. U. z 2024 r. poz. 572 ze zm., dalej: „k.p.a.”)</w:t>
      </w:r>
    </w:p>
    <w:p>
      <w:pPr>
        <w:spacing w:line="360" w:lineRule="auto"/>
      </w:pPr>
    </w:p>
    <w:p>
      <w:pPr>
        <w:spacing w:line="360" w:lineRule="auto"/>
      </w:pPr>
      <w:r>
        <w:rPr>
          <w:rFonts w:ascii="Times New Roman" w:hAnsi="Times New Roman"/>
          <w:b/>
          <w:sz w:val="28"/>
        </w:rPr>
        <w:t>I. PETITUM</w:t>
      </w:r>
    </w:p>
    <w:p>
      <w:pPr>
        <w:spacing w:line="360" w:lineRule="auto"/>
      </w:pPr>
    </w:p>
    <w:p>
      <w:pPr>
        <w:spacing w:line="360" w:lineRule="auto"/>
      </w:pPr>
      <w:r>
        <w:rPr>
          <w:rFonts w:ascii="Times New Roman" w:hAnsi="Times New Roman"/>
          <w:b w:val="0"/>
          <w:sz w:val="24"/>
        </w:rPr>
        <w:t>Wnoszę o:</w:t>
      </w:r>
    </w:p>
    <w:p>
      <w:pPr>
        <w:spacing w:line="360" w:lineRule="auto"/>
      </w:pPr>
    </w:p>
    <w:p>
      <w:pPr>
        <w:spacing w:line="360" w:lineRule="auto"/>
      </w:pPr>
      <w:r>
        <w:rPr>
          <w:rFonts w:ascii="Times New Roman" w:hAnsi="Times New Roman"/>
          <w:b w:val="0"/>
          <w:sz w:val="24"/>
        </w:rPr>
        <w:t>1. Uznanie niniejszej skargi za zasadną.</w:t>
      </w:r>
    </w:p>
    <w:p>
      <w:pPr>
        <w:spacing w:line="360" w:lineRule="auto"/>
      </w:pPr>
    </w:p>
    <w:p>
      <w:pPr>
        <w:spacing w:line="360" w:lineRule="auto"/>
      </w:pPr>
      <w:r>
        <w:rPr>
          <w:rFonts w:ascii="Times New Roman" w:hAnsi="Times New Roman"/>
          <w:b w:val="0"/>
          <w:sz w:val="24"/>
        </w:rPr>
        <w:t>2. Stwierdzenie, że Prezydent Miasta Ruda Śląska dopuścił się naruszenia przepisów Kodeksu postępowania administracyjnego poprzez nieprzekazanie Samorządowemu Kolegium Odwoławczemu w Katowicach odwołania, które wpłynęło do Urzędu Miasta za pośrednictwem Prokuratury Rejonowej w Rudzie Śląskiej, a następnie przekazanie go dopiero po upływie ponad roku.</w:t>
      </w:r>
    </w:p>
    <w:p>
      <w:pPr>
        <w:spacing w:line="360" w:lineRule="auto"/>
      </w:pPr>
    </w:p>
    <w:p>
      <w:pPr>
        <w:spacing w:line="360" w:lineRule="auto"/>
      </w:pPr>
      <w:r>
        <w:rPr>
          <w:rFonts w:ascii="Times New Roman" w:hAnsi="Times New Roman"/>
          <w:b w:val="0"/>
          <w:sz w:val="24"/>
        </w:rPr>
        <w:t>3. Stwierdzenie, że doszło do przewlekłości i bezczynności w wykonaniu obowiązku wynikającego z art. 133 k.p.a.</w:t>
      </w:r>
    </w:p>
    <w:p>
      <w:pPr>
        <w:spacing w:line="360" w:lineRule="auto"/>
      </w:pPr>
    </w:p>
    <w:p>
      <w:pPr>
        <w:spacing w:line="360" w:lineRule="auto"/>
      </w:pPr>
      <w:r>
        <w:rPr>
          <w:rFonts w:ascii="Times New Roman" w:hAnsi="Times New Roman"/>
          <w:b w:val="0"/>
          <w:sz w:val="24"/>
        </w:rPr>
        <w:t>4. Zobowiązanie Prezydenta Miasta do podjęcia działań organizacyjnych zapewniających prawidłowe wykonywanie obowiązków wynikających z art. 65 i art. 133 k.p.a.</w:t>
      </w:r>
    </w:p>
    <w:p>
      <w:pPr>
        <w:spacing w:line="360" w:lineRule="auto"/>
      </w:pPr>
    </w:p>
    <w:p>
      <w:pPr>
        <w:spacing w:line="360" w:lineRule="auto"/>
      </w:pPr>
      <w:r>
        <w:rPr>
          <w:rFonts w:ascii="Times New Roman" w:hAnsi="Times New Roman"/>
          <w:b w:val="0"/>
          <w:sz w:val="24"/>
        </w:rPr>
        <w:t>5. Przeprowadzenie przez Komisję Skarg, Wniosków i Petycji kontroli sposobu postępowania z odwołaniami oraz innymi środkami zaskarżenia wpływającymi do Urzędu Miasta za pośrednictwem innych organów administracji i organów wymiaru sprawiedliwości.</w:t>
      </w:r>
    </w:p>
    <w:p>
      <w:pPr>
        <w:spacing w:line="360" w:lineRule="auto"/>
      </w:pPr>
    </w:p>
    <w:p>
      <w:pPr>
        <w:spacing w:line="360" w:lineRule="auto"/>
      </w:pPr>
      <w:r>
        <w:rPr>
          <w:rFonts w:ascii="Times New Roman" w:hAnsi="Times New Roman"/>
          <w:b w:val="0"/>
          <w:sz w:val="24"/>
        </w:rPr>
        <w:t>6. Zobowiązanie Prezydenta Miasta do przedstawienia Radzie Miasta pełnej dokumentacji dotyczącej obiegu odwołania od decyzji nr SK.5430.7.16.2023.BW wraz z wyjaśnieniem przyczyn jego nieprzekazania do Samorządowego Kolegium Odwoławczego przez okres ponad roku.</w:t>
      </w:r>
    </w:p>
    <w:p>
      <w:pPr>
        <w:spacing w:line="360" w:lineRule="auto"/>
      </w:pPr>
    </w:p>
    <w:p>
      <w:pPr>
        <w:spacing w:line="360" w:lineRule="auto"/>
      </w:pPr>
      <w:r>
        <w:rPr>
          <w:rFonts w:ascii="Times New Roman" w:hAnsi="Times New Roman"/>
          <w:b w:val="0"/>
          <w:sz w:val="24"/>
        </w:rPr>
        <w:t>7. Przeprowadzenie publicznego rozpatrzenia niniejszej skargi podczas sesji Rady Miasta.</w:t>
      </w:r>
    </w:p>
    <w:p>
      <w:pPr>
        <w:spacing w:line="360" w:lineRule="auto"/>
      </w:pPr>
    </w:p>
    <w:p>
      <w:pPr>
        <w:spacing w:line="360" w:lineRule="auto"/>
      </w:pPr>
      <w:r>
        <w:rPr>
          <w:rFonts w:ascii="Times New Roman" w:hAnsi="Times New Roman"/>
          <w:b w:val="0"/>
          <w:sz w:val="24"/>
        </w:rPr>
        <w:t>8. Odczytanie podczas posiedzenia mojego imienia i nazwiska oraz pełnej treści skargi.</w:t>
      </w:r>
    </w:p>
    <w:p>
      <w:pPr>
        <w:spacing w:line="360" w:lineRule="auto"/>
      </w:pPr>
    </w:p>
    <w:p>
      <w:pPr>
        <w:spacing w:line="360" w:lineRule="auto"/>
      </w:pPr>
      <w:r>
        <w:rPr>
          <w:rFonts w:ascii="Times New Roman" w:hAnsi="Times New Roman"/>
          <w:b w:val="0"/>
          <w:sz w:val="24"/>
        </w:rPr>
        <w:t>9. Wyrażam zgodę na ujawnienie moich danych osobowych podczas rozpoznawania niniejszej skargi i odstępuję od ich anonimizacji. Wyrażam zgodę na publiczne odczytanie mojego imienia i nazwiska oraz treści skargi zarówno podczas posiedzenia Komisji Skarg, Wniosków i Petycji, jak i podczas sesji Rady Miasta.</w:t>
      </w:r>
    </w:p>
    <w:p>
      <w:pPr>
        <w:spacing w:line="360" w:lineRule="auto"/>
      </w:pPr>
    </w:p>
    <w:p>
      <w:pPr>
        <w:spacing w:line="360" w:lineRule="auto"/>
      </w:pPr>
      <w:r>
        <w:rPr>
          <w:rFonts w:ascii="Times New Roman" w:hAnsi="Times New Roman"/>
          <w:b/>
          <w:sz w:val="28"/>
        </w:rPr>
        <w:t>II. UZASADNIENIE</w:t>
      </w:r>
    </w:p>
    <w:p>
      <w:pPr>
        <w:spacing w:line="360" w:lineRule="auto"/>
      </w:pPr>
    </w:p>
    <w:p>
      <w:pPr>
        <w:spacing w:line="360" w:lineRule="auto"/>
      </w:pPr>
      <w:r>
        <w:rPr>
          <w:rFonts w:ascii="Times New Roman" w:hAnsi="Times New Roman"/>
          <w:b/>
          <w:sz w:val="24"/>
        </w:rPr>
        <w:t>1. Wprowadzenie</w:t>
      </w:r>
    </w:p>
    <w:p>
      <w:pPr>
        <w:spacing w:line="360" w:lineRule="auto"/>
      </w:pPr>
    </w:p>
    <w:p>
      <w:pPr>
        <w:spacing w:line="360" w:lineRule="auto"/>
      </w:pPr>
      <w:r>
        <w:rPr>
          <w:rFonts w:ascii="Times New Roman" w:hAnsi="Times New Roman"/>
          <w:b w:val="0"/>
          <w:sz w:val="24"/>
        </w:rPr>
        <w:t>Przedmiotem niniejszej skargi jest rażąca zwłoka Prezydenta Miasta Ruda Śląska w wykonaniu obowiązku procesowego wynikającego z art. 133 k.p.a. oraz sposób działania organu pierwszej instancji, który pozostaje w oczywistej sprzeczności z przepisami Kodeksu postępowania administracyjnego. Organ, zamiast niezwłocznie przekazać odwołanie wraz z aktami sprawy organowi odwoławczemu, podjął samodzielną decyzję o zatrzymaniu środka zaskarżenia, pozbawiając stronę prawa do rozpatrzenia jej odwołania przez organ drugiej instancji w ustawowym terminie.</w:t>
      </w:r>
    </w:p>
    <w:p>
      <w:pPr>
        <w:spacing w:line="360" w:lineRule="auto"/>
      </w:pPr>
    </w:p>
    <w:p>
      <w:pPr>
        <w:spacing w:line="360" w:lineRule="auto"/>
      </w:pPr>
      <w:r>
        <w:rPr>
          <w:rFonts w:ascii="Times New Roman" w:hAnsi="Times New Roman"/>
          <w:b/>
          <w:sz w:val="24"/>
        </w:rPr>
        <w:t>2. Stan faktyczny</w:t>
      </w:r>
    </w:p>
    <w:p>
      <w:pPr>
        <w:spacing w:line="360" w:lineRule="auto"/>
      </w:pPr>
    </w:p>
    <w:p>
      <w:pPr>
        <w:spacing w:line="360" w:lineRule="auto"/>
      </w:pPr>
      <w:r>
        <w:rPr>
          <w:rFonts w:ascii="Times New Roman" w:hAnsi="Times New Roman"/>
          <w:b w:val="0"/>
          <w:sz w:val="24"/>
        </w:rPr>
        <w:t>W dniu 16 stycznia 2024 r. skarżący sporządził odwołanie od decyzji Prezydenta Miasta Ruda Śląska z dnia 21 grudnia 2023 r. nr SK.5430.7.16.2023.BW. Odwołanie zostało opatrzone kwalifikowanym podpisem elektronicznym.</w:t>
      </w:r>
    </w:p>
    <w:p>
      <w:pPr>
        <w:spacing w:line="360" w:lineRule="auto"/>
      </w:pPr>
    </w:p>
    <w:p>
      <w:pPr>
        <w:spacing w:line="360" w:lineRule="auto"/>
      </w:pPr>
      <w:r>
        <w:rPr>
          <w:rFonts w:ascii="Times New Roman" w:hAnsi="Times New Roman"/>
          <w:b w:val="0"/>
          <w:sz w:val="24"/>
        </w:rPr>
        <w:t>Odwołanie to zostało przekazane drogą elektroniczną. Organ je przyjął, zwalidował podpis elektroniczny, wydrukował dokument, włączył go do akt sprawy, a w dniu 22 stycznia 2024 r. przekazał je wraz z aktami sprawy i wnioskiem o nieuwzględnienie odwołania do Samorządowego Kolegium Odwoławczego w Katowicach.</w:t>
      </w:r>
    </w:p>
    <w:p>
      <w:pPr>
        <w:spacing w:line="360" w:lineRule="auto"/>
      </w:pPr>
    </w:p>
    <w:p>
      <w:pPr>
        <w:spacing w:line="360" w:lineRule="auto"/>
      </w:pPr>
      <w:r>
        <w:rPr>
          <w:rFonts w:ascii="Times New Roman" w:hAnsi="Times New Roman"/>
          <w:b w:val="0"/>
          <w:sz w:val="24"/>
        </w:rPr>
        <w:t>Jednocześnie organ nie wykonał obowiązku wynikającego z art. 64 § 2 k.p.a., tj. nie wezwał skarżącego do usunięcia braków formalnych odwołania w wyznaczonym terminie, co potwierdza, że uznał odwołanie za kompletne i prawidłowo wniesione.</w:t>
      </w:r>
    </w:p>
    <w:p>
      <w:pPr>
        <w:spacing w:line="360" w:lineRule="auto"/>
      </w:pPr>
    </w:p>
    <w:p>
      <w:pPr>
        <w:spacing w:line="360" w:lineRule="auto"/>
      </w:pPr>
      <w:r>
        <w:rPr>
          <w:rFonts w:ascii="Times New Roman" w:hAnsi="Times New Roman"/>
          <w:b w:val="0"/>
          <w:sz w:val="24"/>
        </w:rPr>
        <w:t>Niezależnie od powyższego, Prokuratura Rejonowa w Rudzie Śląskiej, działając zgodnie z dyspozycją art. 65 k.p.a., przekazała to samo odwołanie w postaci papierowej do Urzędu Miasta Ruda Śląska. Organ pierwszej instancji, pomimo otrzymania tego dokumentu, nie przekazał go do Samorządowego Kolegium Odwoławczego w Katowicach.</w:t>
      </w:r>
    </w:p>
    <w:p>
      <w:pPr>
        <w:spacing w:line="360" w:lineRule="auto"/>
      </w:pPr>
    </w:p>
    <w:p>
      <w:pPr>
        <w:spacing w:line="360" w:lineRule="auto"/>
      </w:pPr>
      <w:r>
        <w:rPr>
          <w:rFonts w:ascii="Times New Roman" w:hAnsi="Times New Roman"/>
          <w:b w:val="0"/>
          <w:sz w:val="24"/>
        </w:rPr>
        <w:t>Sekretarz Miasta, Pani Liliana Moskała-Zydra, w późniejszym wyjaśnieniu wskazała, że przyczyną nieprzekazania odwołania było uznanie go za „tożsame” z odwołaniem przekazanym wcześniej drogą elektroniczną.</w:t>
      </w:r>
    </w:p>
    <w:p>
      <w:pPr>
        <w:spacing w:line="360" w:lineRule="auto"/>
      </w:pPr>
    </w:p>
    <w:p>
      <w:pPr>
        <w:spacing w:line="360" w:lineRule="auto"/>
      </w:pPr>
      <w:r>
        <w:rPr>
          <w:rFonts w:ascii="Times New Roman" w:hAnsi="Times New Roman"/>
          <w:b w:val="0"/>
          <w:sz w:val="24"/>
        </w:rPr>
        <w:t>Dopiero po upływie ponad roku od wpływu odwołania przekazanego przez Prokuraturę organ przekazał ten dokument do Samorządowego Kolegium Odwoławczego w Katowicach.</w:t>
      </w:r>
    </w:p>
    <w:p>
      <w:pPr>
        <w:spacing w:line="360" w:lineRule="auto"/>
      </w:pPr>
    </w:p>
    <w:p>
      <w:pPr>
        <w:spacing w:line="360" w:lineRule="auto"/>
      </w:pPr>
      <w:r>
        <w:rPr>
          <w:rFonts w:ascii="Times New Roman" w:hAnsi="Times New Roman"/>
          <w:b/>
          <w:sz w:val="24"/>
        </w:rPr>
        <w:t>3. Obowiązek z art. 133 k.p.a. i brak kompetencji organu do selekcji środków zaskarżenia</w:t>
      </w:r>
    </w:p>
    <w:p>
      <w:pPr>
        <w:spacing w:line="360" w:lineRule="auto"/>
      </w:pPr>
    </w:p>
    <w:p>
      <w:pPr>
        <w:spacing w:line="360" w:lineRule="auto"/>
      </w:pPr>
      <w:r>
        <w:rPr>
          <w:rFonts w:ascii="Times New Roman" w:hAnsi="Times New Roman"/>
          <w:b w:val="0"/>
          <w:sz w:val="24"/>
        </w:rPr>
        <w:t>Przepis art. 133 k.p.a. stanowi, że organ administracji publicznej, który wydał decyzję, obowiązany jest przesłać odwołanie wraz z aktami sprawy organowi odwoławczemu w terminie siedmiu dni od dnia, w którym otrzymał odwołanie, jeżeli w tym terminie nie wydał nowej decyzji w myśl art. 132 k.p.a.</w:t>
      </w:r>
    </w:p>
    <w:p>
      <w:pPr>
        <w:spacing w:line="360" w:lineRule="auto"/>
      </w:pPr>
    </w:p>
    <w:p>
      <w:pPr>
        <w:spacing w:line="360" w:lineRule="auto"/>
      </w:pPr>
      <w:r>
        <w:rPr>
          <w:rFonts w:ascii="Times New Roman" w:hAnsi="Times New Roman"/>
          <w:b w:val="0"/>
          <w:sz w:val="24"/>
        </w:rPr>
        <w:t>Kodeks postępowania administracyjnego nie przyznaje organowi pierwszej instancji kompetencji do samodzielnego decydowania o tym, czy środek zaskarżenia zostanie przekazany organowi odwoławczemu, czy też nie. Obowiązek wynikający z art. 133 k.p.a. ma charakter materialno-techniczny i jest bezwzględny. Przepis ten nie pozostawia organowi żadnej swobody w zakresie selekcji wpływających odwołań, ich oceny merytorycznej czy porównywania z innymi pismami procesowymi.</w:t>
      </w:r>
    </w:p>
    <w:p>
      <w:pPr>
        <w:spacing w:line="360" w:lineRule="auto"/>
      </w:pPr>
    </w:p>
    <w:p>
      <w:pPr>
        <w:spacing w:line="360" w:lineRule="auto"/>
      </w:pPr>
      <w:r>
        <w:rPr>
          <w:rFonts w:ascii="Times New Roman" w:hAnsi="Times New Roman"/>
          <w:b w:val="0"/>
          <w:sz w:val="24"/>
        </w:rPr>
        <w:t>Kryterium „tożsamości” odwołań nie występuje w przepisach Kodeksu postępowania administracyjnego. Żaden przepis prawa nie upoważnia organu pierwszej instancji do badania, czy wpływające odwołanie jest „takie samo” jak inne, wcześniej przekazane pismo, i na tej podstawie do zaniechania wykonania obowiązku przekazania go organowi odwoławczemu. To organ odwoławczy jest wyłącznie właściwy do oceny dopuszczalności, skuteczności i terminowości środka zaskarżenia.</w:t>
      </w:r>
    </w:p>
    <w:p>
      <w:pPr>
        <w:spacing w:line="360" w:lineRule="auto"/>
      </w:pPr>
    </w:p>
    <w:p>
      <w:pPr>
        <w:spacing w:line="360" w:lineRule="auto"/>
      </w:pPr>
      <w:r>
        <w:rPr>
          <w:rFonts w:ascii="Times New Roman" w:hAnsi="Times New Roman"/>
          <w:b/>
          <w:sz w:val="24"/>
        </w:rPr>
        <w:t>4. Status Urzędu Miasta jako organu władzy publicznej i wynikające z niego standardy działania</w:t>
      </w:r>
    </w:p>
    <w:p>
      <w:pPr>
        <w:spacing w:line="360" w:lineRule="auto"/>
      </w:pPr>
    </w:p>
    <w:p>
      <w:pPr>
        <w:spacing w:line="360" w:lineRule="auto"/>
      </w:pPr>
      <w:r>
        <w:rPr>
          <w:rFonts w:ascii="Times New Roman" w:hAnsi="Times New Roman"/>
          <w:b w:val="0"/>
          <w:sz w:val="24"/>
        </w:rPr>
        <w:t>W kontekście powyższego zaniechania konieczne jest podkreślenie, że Urząd Miasta Ruda Śląska nie jest podmiotem dobrowolnej organizacji ani strukturą opartą na swobodnym doborze zasad funkcjonowania. Jest wyodrębnioną ustawowo jednostką organizacyjną administracji publicznej, powołaną do wykonywania zadań publicznych w imieniu i na rzecz wspólnoty samorządowej.</w:t>
      </w:r>
    </w:p>
    <w:p>
      <w:pPr>
        <w:spacing w:line="360" w:lineRule="auto"/>
      </w:pPr>
    </w:p>
    <w:p>
      <w:pPr>
        <w:spacing w:line="360" w:lineRule="auto"/>
      </w:pPr>
      <w:r>
        <w:rPr>
          <w:rFonts w:ascii="Times New Roman" w:hAnsi="Times New Roman"/>
          <w:b w:val="0"/>
          <w:sz w:val="24"/>
        </w:rPr>
        <w:t>Urząd Miasta działa w reżimie ścisłej legalności, wynikającym z art. 7 Konstytucji Rzeczypospolitej Polskiej, zgodnie z którym organy władzy publicznej działają na podstawie i w granicach prawa. Oznacza to, że wszelkie działania organu mają charakter władczy i są bezwzględnie związane przepisami prawa powszechnie obowiązującego.</w:t>
      </w:r>
    </w:p>
    <w:p>
      <w:pPr>
        <w:spacing w:line="360" w:lineRule="auto"/>
      </w:pPr>
    </w:p>
    <w:p>
      <w:pPr>
        <w:spacing w:line="360" w:lineRule="auto"/>
      </w:pPr>
      <w:r>
        <w:rPr>
          <w:rFonts w:ascii="Times New Roman" w:hAnsi="Times New Roman"/>
          <w:b w:val="0"/>
          <w:sz w:val="24"/>
        </w:rPr>
        <w:t>Pracownicy Urzędu Miasta wykonują obowiązki publiczne, a nie funkcje oparte na swobodnej ocenie celowości, zasadności czy potrzeby podejmowania określonych czynności procesowych. Wszelkie czynności procesowe muszą wynikać wprost z przepisów prawa, nie zaś z wewnętrznych ocen „podobieństwa”, „tożsamości” czy „powtarzalności” pism procesowych.</w:t>
      </w:r>
    </w:p>
    <w:p>
      <w:pPr>
        <w:spacing w:line="360" w:lineRule="auto"/>
      </w:pPr>
    </w:p>
    <w:p>
      <w:pPr>
        <w:spacing w:line="360" w:lineRule="auto"/>
      </w:pPr>
      <w:r>
        <w:rPr>
          <w:rFonts w:ascii="Times New Roman" w:hAnsi="Times New Roman"/>
          <w:b w:val="0"/>
          <w:sz w:val="24"/>
        </w:rPr>
        <w:t>Nie jest dopuszczalne traktowanie środków zaskarżenia wnoszonych przez strony postępowania jako materiału podlegającego swobodnej selekcji administracyjnej. Każde odwołanie, niezależnie od sposobu jego wpływu do organu, podlega obowiązkowi przekazania organowi odwoławczemu w trybie i terminie określonym w art. 133 k.p.a.</w:t>
      </w:r>
    </w:p>
    <w:p>
      <w:pPr>
        <w:spacing w:line="360" w:lineRule="auto"/>
      </w:pPr>
    </w:p>
    <w:p>
      <w:pPr>
        <w:spacing w:line="360" w:lineRule="auto"/>
      </w:pPr>
      <w:r>
        <w:rPr>
          <w:rFonts w:ascii="Times New Roman" w:hAnsi="Times New Roman"/>
          <w:b w:val="0"/>
          <w:sz w:val="24"/>
        </w:rPr>
        <w:t>Organ administracji publicznej nie posiada autonomii decyzyjnej w zakresie wykonywania obowiązków procesowych. Jest związany ustawą bezwzględnie, a jakiekolwiek odstępstwo od tego standardu stanowi naruszenie zasady praworzadności.</w:t>
      </w:r>
    </w:p>
    <w:p>
      <w:pPr>
        <w:spacing w:line="360" w:lineRule="auto"/>
      </w:pPr>
    </w:p>
    <w:p>
      <w:pPr>
        <w:spacing w:line="360" w:lineRule="auto"/>
      </w:pPr>
      <w:r>
        <w:rPr>
          <w:rFonts w:ascii="Times New Roman" w:hAnsi="Times New Roman"/>
          <w:b w:val="0"/>
          <w:sz w:val="24"/>
        </w:rPr>
        <w:t>W realiach niniejszej sprawy Urząd Miasta Ruda Śląska nie miał kompetencji do odmowy przekazania odwołania wpływającego za pośrednictwem Prokuratury Rejonowej z powołaniem się na „tożsamość” tego pisma z odwołaniem przekazanym wcześniej drogą elektroniczną. Decyzja o zatrzymaniu środka zaskarżenia była pozbawiona podstawy prawnej i stanowi naruszenie art. 133 k.p.a. w związku z art. 7 Konstytucji RP.</w:t>
      </w:r>
    </w:p>
    <w:p>
      <w:pPr>
        <w:spacing w:line="360" w:lineRule="auto"/>
      </w:pPr>
    </w:p>
    <w:p>
      <w:pPr>
        <w:spacing w:line="360" w:lineRule="auto"/>
      </w:pPr>
      <w:r>
        <w:rPr>
          <w:rFonts w:ascii="Times New Roman" w:hAnsi="Times New Roman"/>
          <w:b/>
          <w:sz w:val="24"/>
        </w:rPr>
        <w:t>5. Potwierdzenie nieprawidłowości przez Samorządowe Kolegium Odwoławcze</w:t>
      </w:r>
    </w:p>
    <w:p>
      <w:pPr>
        <w:spacing w:line="360" w:lineRule="auto"/>
      </w:pPr>
    </w:p>
    <w:p>
      <w:pPr>
        <w:spacing w:line="360" w:lineRule="auto"/>
      </w:pPr>
      <w:r>
        <w:rPr>
          <w:rFonts w:ascii="Times New Roman" w:hAnsi="Times New Roman"/>
          <w:b w:val="0"/>
          <w:sz w:val="24"/>
        </w:rPr>
        <w:t>Fakt nieprzekazania odwołania znalazł potwierdzenie w działaniach Samorządowego Kolegium Odwoławczego w Katowicach. Pismem z dnia 19 listopada 2025 r. nr SKO.K/41.3/1504/2025/17801/EŚ Kolegium zwróciło się do Prezydenta Miasta Ruda Śląska z zapytaniem, czy do Urzędu Miasta wpłynęło odwołanie przekazane przez Prokuraturę Rejonową w Rudzie Śląskiej (sygn. 4096-0.Ko.27.2024).</w:t>
      </w:r>
    </w:p>
    <w:p>
      <w:pPr>
        <w:spacing w:line="360" w:lineRule="auto"/>
      </w:pPr>
    </w:p>
    <w:p>
      <w:pPr>
        <w:spacing w:line="360" w:lineRule="auto"/>
      </w:pPr>
      <w:r>
        <w:rPr>
          <w:rFonts w:ascii="Times New Roman" w:hAnsi="Times New Roman"/>
          <w:b w:val="0"/>
          <w:sz w:val="24"/>
        </w:rPr>
        <w:t>Okoliczność ta jednoznacznie potwierdza, że Samorządowe Kolegium Odwoławcze samo stwierdziło brak tego odwołania w aktach sprawy, którymi dysponowało. Oznacza to, że organ pierwszej instancji przez ponad rok nie wywiązał się z obowiązku przekazania środka zaskarżenia.</w:t>
      </w:r>
    </w:p>
    <w:p>
      <w:pPr>
        <w:spacing w:line="360" w:lineRule="auto"/>
      </w:pPr>
    </w:p>
    <w:p>
      <w:pPr>
        <w:spacing w:line="360" w:lineRule="auto"/>
      </w:pPr>
      <w:r>
        <w:rPr>
          <w:rFonts w:ascii="Times New Roman" w:hAnsi="Times New Roman"/>
          <w:b w:val="0"/>
          <w:sz w:val="24"/>
        </w:rPr>
        <w:t>Sekretarz Miasta udzielił odpowiedzi pismem nr SK.5432.3.1679.2025 z dnia 24 listopada 2025 r. Jednakże odpowiedź ta nie została doręczona skarżącemu jako stronie postępowania, co stanowi odrębne naruszenie zasady jawności postępowania.</w:t>
      </w:r>
    </w:p>
    <w:p>
      <w:pPr>
        <w:spacing w:line="360" w:lineRule="auto"/>
      </w:pPr>
    </w:p>
    <w:p>
      <w:pPr>
        <w:spacing w:line="360" w:lineRule="auto"/>
      </w:pPr>
      <w:r>
        <w:rPr>
          <w:rFonts w:ascii="Times New Roman" w:hAnsi="Times New Roman"/>
          <w:b/>
          <w:sz w:val="24"/>
        </w:rPr>
        <w:t>6. Naruszenie zasady jawności postępowania</w:t>
      </w:r>
    </w:p>
    <w:p>
      <w:pPr>
        <w:spacing w:line="360" w:lineRule="auto"/>
      </w:pPr>
    </w:p>
    <w:p>
      <w:pPr>
        <w:spacing w:line="360" w:lineRule="auto"/>
      </w:pPr>
      <w:r>
        <w:rPr>
          <w:rFonts w:ascii="Times New Roman" w:hAnsi="Times New Roman"/>
          <w:b w:val="0"/>
          <w:sz w:val="24"/>
        </w:rPr>
        <w:t>Skarżący jako strona postępowania administracyjnego nie został poinformowany o czynnościach podejmowanych przez organ w odniesieniu do jego odwołania. Organ nie zawiadomił strony o zatrzymaniu odwołania, nie poinformował o przyczynach zaniechania jego przekazania, nie doręczył stronie korespondencji prowadzonej z SKO w przedmiocie tego odwołania. Takie działanie narusza zasadę jawności postępowania wobec stron oraz prawo strony do czynnego udziału w postępowaniu, wynikające z art. 10 § 1 k.p.a.</w:t>
      </w:r>
    </w:p>
    <w:p>
      <w:pPr>
        <w:spacing w:line="360" w:lineRule="auto"/>
      </w:pPr>
    </w:p>
    <w:p>
      <w:pPr>
        <w:spacing w:line="360" w:lineRule="auto"/>
      </w:pPr>
      <w:r>
        <w:rPr>
          <w:rFonts w:ascii="Times New Roman" w:hAnsi="Times New Roman"/>
          <w:b/>
          <w:sz w:val="24"/>
        </w:rPr>
        <w:t>7. Skutek procesowy zaniechania organu</w:t>
      </w:r>
    </w:p>
    <w:p>
      <w:pPr>
        <w:spacing w:line="360" w:lineRule="auto"/>
      </w:pPr>
    </w:p>
    <w:p>
      <w:pPr>
        <w:spacing w:line="360" w:lineRule="auto"/>
      </w:pPr>
      <w:r>
        <w:rPr>
          <w:rFonts w:ascii="Times New Roman" w:hAnsi="Times New Roman"/>
          <w:b w:val="0"/>
          <w:sz w:val="24"/>
        </w:rPr>
        <w:t>Nieprzekazanie odwołania w ustawowym terminie miało bezpośredni, negatywny wpływ na sytuację procesową skarżącego. Samorządowe Kolegium Odwoławcze, rozpoznając sprawę po upływie ponad roku od daty wpływu odwołania do organu pierwszej instancji, wydało postanowienie stwierdzające uchybienie terminowi do wniesienia odwołania.</w:t>
      </w:r>
    </w:p>
    <w:p>
      <w:pPr>
        <w:spacing w:line="360" w:lineRule="auto"/>
      </w:pPr>
    </w:p>
    <w:p>
      <w:pPr>
        <w:spacing w:line="360" w:lineRule="auto"/>
      </w:pPr>
      <w:r>
        <w:rPr>
          <w:rFonts w:ascii="Times New Roman" w:hAnsi="Times New Roman"/>
          <w:b w:val="0"/>
          <w:sz w:val="24"/>
        </w:rPr>
        <w:t>Gdyby organ pierwszej instancji niezwłocznie przekazał odwołanie wpływające za pośrednictwem Prokuratury Rejonowej do Samorządowego Kolegium Odwoławczego, przebieg postępowania odwoławczego mógłby być odmienny. Strona mogłaby uzyskać merytoryczne rozpoznanie odwołania lub co najmniej terminową ocenę jego dopuszczalności, bez zarzutu uchybienia terminowi wynikającego wyłącznie z zaniechania organu.</w:t>
      </w:r>
    </w:p>
    <w:p>
      <w:pPr>
        <w:spacing w:line="360" w:lineRule="auto"/>
      </w:pPr>
    </w:p>
    <w:p>
      <w:pPr>
        <w:spacing w:line="360" w:lineRule="auto"/>
      </w:pPr>
      <w:r>
        <w:rPr>
          <w:rFonts w:ascii="Times New Roman" w:hAnsi="Times New Roman"/>
          <w:b/>
          <w:sz w:val="24"/>
        </w:rPr>
        <w:t>8. Praktyka akceptowania pism procesowych przekazywanych przez Prokuraturę</w:t>
      </w:r>
    </w:p>
    <w:p>
      <w:pPr>
        <w:spacing w:line="360" w:lineRule="auto"/>
      </w:pPr>
    </w:p>
    <w:p>
      <w:pPr>
        <w:spacing w:line="360" w:lineRule="auto"/>
      </w:pPr>
      <w:r>
        <w:rPr>
          <w:rFonts w:ascii="Times New Roman" w:hAnsi="Times New Roman"/>
          <w:b w:val="0"/>
          <w:sz w:val="24"/>
        </w:rPr>
        <w:t>Sposób przekazania odwołania za pośrednictwem Prokuratury Rejonowej nie stanowi okoliczności uzasadniającej odmowę nadania mu biegu. Praktyka organów państwa potwierdza, że pisma procesowe przekazywane przez Prokuraturę w trybie art. 65 k.p.a. są traktowane jako prawidłowo wniesione.</w:t>
      </w:r>
    </w:p>
    <w:p>
      <w:pPr>
        <w:spacing w:line="360" w:lineRule="auto"/>
      </w:pPr>
    </w:p>
    <w:p>
      <w:pPr>
        <w:spacing w:line="360" w:lineRule="auto"/>
      </w:pPr>
      <w:r>
        <w:rPr>
          <w:rFonts w:ascii="Times New Roman" w:hAnsi="Times New Roman"/>
          <w:b w:val="0"/>
          <w:sz w:val="24"/>
        </w:rPr>
        <w:t>W sprawie o sygn. E24/182 Prokuratura Rejonowa przekazała wniosek skarżącego do Wojewódzkiego Sądu Administracyjnego w Gliwicach, a Sąd ten nadał mu bieg procesowy, nie kwestionując trybu wpływu pisma. Inne organy państwa akceptowały ten tryb przekazywania pism jako prawidłowy i zgodny z przepisami prawa.</w:t>
      </w:r>
    </w:p>
    <w:p>
      <w:pPr>
        <w:spacing w:line="360" w:lineRule="auto"/>
      </w:pPr>
    </w:p>
    <w:p>
      <w:pPr>
        <w:spacing w:line="360" w:lineRule="auto"/>
      </w:pPr>
      <w:r>
        <w:rPr>
          <w:rFonts w:ascii="Times New Roman" w:hAnsi="Times New Roman"/>
          <w:b w:val="0"/>
          <w:sz w:val="24"/>
        </w:rPr>
        <w:t>Okoliczność ta dodatkowo podważa zasadność stanowiska Urzędu Miasta, który jako jedyny organ odmówił nadania biegu odwołaniu przekazanemu przez Prokuraturę, powołując się na nieznane prawu kryterium „tożsamości”.</w:t>
      </w:r>
    </w:p>
    <w:p>
      <w:pPr>
        <w:spacing w:line="360" w:lineRule="auto"/>
      </w:pPr>
    </w:p>
    <w:p>
      <w:pPr>
        <w:spacing w:line="360" w:lineRule="auto"/>
      </w:pPr>
      <w:r>
        <w:rPr>
          <w:rFonts w:ascii="Times New Roman" w:hAnsi="Times New Roman"/>
          <w:b/>
          <w:sz w:val="24"/>
        </w:rPr>
        <w:t>9. Kontekst personalny i wymóg bezstronności organu (w świetle orzecznictwa - II SAB/Kr 112/25)</w:t>
      </w:r>
    </w:p>
    <w:p>
      <w:pPr>
        <w:spacing w:line="360" w:lineRule="auto"/>
      </w:pPr>
    </w:p>
    <w:p>
      <w:pPr>
        <w:spacing w:line="360" w:lineRule="auto"/>
      </w:pPr>
      <w:r>
        <w:rPr>
          <w:rFonts w:ascii="Times New Roman" w:hAnsi="Times New Roman"/>
          <w:b w:val="0"/>
          <w:sz w:val="24"/>
        </w:rPr>
        <w:t>Przy ocenie działania organu administracji publicznej nie można abstrahować od całokształtu okoliczności sprawy, w tym od relacji zachodzących między stroną a organem. Jak wskazuje orzecznictwo sądów administracyjnych (por. wyrok WSA w Krakowie, sygn. akt II SAB/Kr 112/25), przy ocenie bezczynności i przewlekłości organu należy brać pod uwagę nie tylko aspekt czysto techniczny (upływ terminu), ale również kontekst, motywacje i sposób działania organu.</w:t>
      </w:r>
    </w:p>
    <w:p>
      <w:pPr>
        <w:spacing w:line="360" w:lineRule="auto"/>
      </w:pPr>
    </w:p>
    <w:p>
      <w:pPr>
        <w:spacing w:line="360" w:lineRule="auto"/>
      </w:pPr>
      <w:r>
        <w:rPr>
          <w:rFonts w:ascii="Times New Roman" w:hAnsi="Times New Roman"/>
          <w:b w:val="0"/>
          <w:sz w:val="24"/>
        </w:rPr>
        <w:t>Konflikt personalny między stroną a osobami decyzyjnymi w organie może wymagać wyłączenia tych osób od rozpoznania sprawy w trybie art. 24 k.p.a. Ocena bezczynności nie może być dokonywana w oderwaniu od rzeczywistych przyczyn zaniechania.</w:t>
      </w:r>
    </w:p>
    <w:p>
      <w:pPr>
        <w:spacing w:line="360" w:lineRule="auto"/>
      </w:pPr>
    </w:p>
    <w:p>
      <w:pPr>
        <w:spacing w:line="360" w:lineRule="auto"/>
      </w:pPr>
      <w:r>
        <w:rPr>
          <w:rFonts w:ascii="Times New Roman" w:hAnsi="Times New Roman"/>
          <w:b w:val="0"/>
          <w:sz w:val="24"/>
        </w:rPr>
        <w:t>W sprawie skarżącego istnieją okoliczności wskazujące na utrwalony konflikt z Urzędem Miasta Ruda Śląska, wynikający z równoległych postępowań administracyjnych i sądowoadministracyjnych prowadzonych między stronami. Budzi to uzasadnione wątpliwości co do bezstronności oceny odwołania skarżącego i podjęcia decyzji o jego nieprzekazaniu organowi odwoławczemu. Nie można wykluczyć, że zaniechanie organu miało charakter celowy, a nie wyłącznie wynikający z błędu organizacyjnego.</w:t>
      </w:r>
    </w:p>
    <w:p>
      <w:pPr>
        <w:spacing w:line="360" w:lineRule="auto"/>
      </w:pPr>
    </w:p>
    <w:p>
      <w:pPr>
        <w:spacing w:line="360" w:lineRule="auto"/>
      </w:pPr>
      <w:r>
        <w:rPr>
          <w:rFonts w:ascii="Times New Roman" w:hAnsi="Times New Roman"/>
          <w:b/>
          <w:sz w:val="24"/>
        </w:rPr>
        <w:t>10. Naruszenie zasad Kodeksu postępowania administracyjnego i Konstytucji RP</w:t>
      </w:r>
    </w:p>
    <w:p>
      <w:pPr>
        <w:spacing w:line="360" w:lineRule="auto"/>
      </w:pPr>
    </w:p>
    <w:p>
      <w:pPr>
        <w:spacing w:line="360" w:lineRule="auto"/>
      </w:pPr>
      <w:r>
        <w:rPr>
          <w:rFonts w:ascii="Times New Roman" w:hAnsi="Times New Roman"/>
          <w:b w:val="0"/>
          <w:sz w:val="24"/>
        </w:rPr>
        <w:t>Opisane działanie Prezydenta Miasta Ruda Śląska stanowi naruszenie następujących przepisów:</w:t>
      </w:r>
    </w:p>
    <w:p>
      <w:pPr>
        <w:spacing w:line="360" w:lineRule="auto"/>
      </w:pPr>
    </w:p>
    <w:p>
      <w:pPr>
        <w:spacing w:line="360" w:lineRule="auto"/>
      </w:pPr>
      <w:r>
        <w:rPr>
          <w:rFonts w:ascii="Times New Roman" w:hAnsi="Times New Roman"/>
          <w:b w:val="0"/>
          <w:sz w:val="24"/>
        </w:rPr>
        <w:t>- art. 7 Konstytucji Rzeczypospolitej Polskiej — zasada legalizmu, zgodnie z którą organy władzy publicznej działają na podstawie i w granicach prawa; organ przekroczył granice swoich kompetencji, podejmując samodzielną decyzję o nieprzekazaniu odwołania;</w:t>
      </w:r>
    </w:p>
    <w:p>
      <w:pPr>
        <w:spacing w:line="360" w:lineRule="auto"/>
      </w:pPr>
    </w:p>
    <w:p>
      <w:pPr>
        <w:spacing w:line="360" w:lineRule="auto"/>
      </w:pPr>
      <w:r>
        <w:rPr>
          <w:rFonts w:ascii="Times New Roman" w:hAnsi="Times New Roman"/>
          <w:b w:val="0"/>
          <w:sz w:val="24"/>
        </w:rPr>
        <w:t>- art. 7 k.p.a. — zasada praworzadności i uwzględniania interesu społecznego oraz słusznego interesu obywateli; organ działał z naruszeniem przepisów prawa, na szkodę interesu strony;</w:t>
      </w:r>
    </w:p>
    <w:p>
      <w:pPr>
        <w:spacing w:line="360" w:lineRule="auto"/>
      </w:pPr>
    </w:p>
    <w:p>
      <w:pPr>
        <w:spacing w:line="360" w:lineRule="auto"/>
      </w:pPr>
      <w:r>
        <w:rPr>
          <w:rFonts w:ascii="Times New Roman" w:hAnsi="Times New Roman"/>
          <w:b w:val="0"/>
          <w:sz w:val="24"/>
        </w:rPr>
        <w:t>- art. 8 k.p.a. — zasada pogłębiania zaufania obywateli do organów władzy publicznej; zatrzymanie środka zaskarżenia na okres ponad roku bez podstawy prawnej i bez poinformowania strony podważa zaufanie do organu;</w:t>
      </w:r>
    </w:p>
    <w:p>
      <w:pPr>
        <w:spacing w:line="360" w:lineRule="auto"/>
      </w:pPr>
    </w:p>
    <w:p>
      <w:pPr>
        <w:spacing w:line="360" w:lineRule="auto"/>
      </w:pPr>
      <w:r>
        <w:rPr>
          <w:rFonts w:ascii="Times New Roman" w:hAnsi="Times New Roman"/>
          <w:b w:val="0"/>
          <w:sz w:val="24"/>
        </w:rPr>
        <w:t>- art. 77 § 1 k.p.a. — obowiązek zebrania i rozpatrzenia całego materiału dowodowego; organ zaniechał prawidłowego procedowania wpływającego pisma procesowego;</w:t>
      </w:r>
    </w:p>
    <w:p>
      <w:pPr>
        <w:spacing w:line="360" w:lineRule="auto"/>
      </w:pPr>
    </w:p>
    <w:p>
      <w:pPr>
        <w:spacing w:line="360" w:lineRule="auto"/>
      </w:pPr>
      <w:r>
        <w:rPr>
          <w:rFonts w:ascii="Times New Roman" w:hAnsi="Times New Roman"/>
          <w:b w:val="0"/>
          <w:sz w:val="24"/>
        </w:rPr>
        <w:t>- art. 80 k.p.a. — obowiązek oceny materiału dowodowego na podstawie całokształtu zebranego materiału; organ dokonał samodzielnej, nieuprawnionej oceny „tożsamości” pism, zastępując kompetencje organu odwoławczego;</w:t>
      </w:r>
    </w:p>
    <w:p>
      <w:pPr>
        <w:spacing w:line="360" w:lineRule="auto"/>
      </w:pPr>
    </w:p>
    <w:p>
      <w:pPr>
        <w:spacing w:line="360" w:lineRule="auto"/>
      </w:pPr>
      <w:r>
        <w:rPr>
          <w:rFonts w:ascii="Times New Roman" w:hAnsi="Times New Roman"/>
          <w:b w:val="0"/>
          <w:sz w:val="24"/>
        </w:rPr>
        <w:t>- art. 133 k.p.a. — bezwzględny obowiązek przekazania odwołania wraz z aktami sprawy organowi odwoławczemu w terminie siedmiu dni; organ naruszył ten obowiązek w sposób rażący, przekraczając termin o ponad rok.</w:t>
      </w:r>
    </w:p>
    <w:p>
      <w:pPr>
        <w:spacing w:line="360" w:lineRule="auto"/>
      </w:pPr>
    </w:p>
    <w:p>
      <w:pPr>
        <w:spacing w:line="360" w:lineRule="auto"/>
      </w:pPr>
      <w:r>
        <w:rPr>
          <w:rFonts w:ascii="Times New Roman" w:hAnsi="Times New Roman"/>
          <w:b/>
          <w:sz w:val="24"/>
        </w:rPr>
        <w:t>11. Konkluzja</w:t>
      </w:r>
    </w:p>
    <w:p>
      <w:pPr>
        <w:spacing w:line="360" w:lineRule="auto"/>
      </w:pPr>
    </w:p>
    <w:p>
      <w:pPr>
        <w:spacing w:line="360" w:lineRule="auto"/>
      </w:pPr>
      <w:r>
        <w:rPr>
          <w:rFonts w:ascii="Times New Roman" w:hAnsi="Times New Roman"/>
          <w:b w:val="0"/>
          <w:sz w:val="24"/>
        </w:rPr>
        <w:t>Mając na uwadze powyższe, wnoszę o przeprowadzenie przez Radę Miasta Ruda Śląska rzeczywistej, merytorycznej kontroli działalności Prezydenta Miasta w zakresie objętym niniejszą skargą. Wnoszę o dokonanie oceny przyczyn zaniechania przekazania odwołania organowi odwoławczemu oraz o ocenę, czy opisane działanie stanowi incydentalny błąd organizacyjny, czy też jest przejawem wadliwej praktyki funkcjonującej w Urzędzie Miasta Ruda Śląska w zakresie postępowania ze środkami zaskarżenia wpływającymi za pośrednictwem innych organów.</w:t>
      </w:r>
    </w:p>
    <w:p>
      <w:pPr>
        <w:spacing w:line="360" w:lineRule="auto"/>
      </w:pPr>
    </w:p>
    <w:p>
      <w:pPr>
        <w:spacing w:line="360" w:lineRule="auto"/>
      </w:pPr>
      <w:r>
        <w:rPr>
          <w:rFonts w:ascii="Times New Roman" w:hAnsi="Times New Roman"/>
          <w:b w:val="0"/>
          <w:sz w:val="24"/>
        </w:rPr>
        <w:t>Zwracam się również o ocenę, czy zaniechanie organu nie miało charakteru celowego, związanego z konfliktem personalnym, oraz czy nie zachodzi potrzeba podjęcia działań systemowych zapobiegających podobnym sytuacjom w przyszłości.</w:t>
      </w:r>
    </w:p>
    <w:p>
      <w:pPr>
        <w:spacing w:line="360" w:lineRule="auto"/>
      </w:pPr>
    </w:p>
    <w:p>
      <w:pPr>
        <w:spacing w:line="360" w:lineRule="auto"/>
      </w:pPr>
      <w:r>
        <w:rPr>
          <w:rFonts w:ascii="Times New Roman" w:hAnsi="Times New Roman"/>
          <w:b/>
          <w:sz w:val="28"/>
        </w:rPr>
        <w:t>III. ZAŁĄCZNIKI</w:t>
      </w:r>
    </w:p>
    <w:p>
      <w:pPr>
        <w:spacing w:line="360" w:lineRule="auto"/>
      </w:pPr>
    </w:p>
    <w:p>
      <w:pPr>
        <w:spacing w:line="360" w:lineRule="auto"/>
      </w:pPr>
      <w:r>
        <w:rPr>
          <w:rFonts w:ascii="Times New Roman" w:hAnsi="Times New Roman"/>
          <w:b w:val="0"/>
          <w:sz w:val="24"/>
        </w:rPr>
        <w:t>(wykaz załączników do uzupełnienia przez skarżącego)</w:t>
      </w:r>
    </w:p>
    <w:p>
      <w:pPr>
        <w:spacing w:line="360" w:lineRule="auto"/>
      </w:pPr>
    </w:p>
    <w:p>
      <w:pPr>
        <w:spacing w:line="360" w:lineRule="auto"/>
      </w:pPr>
    </w:p>
    <w:p>
      <w:pPr>
        <w:spacing w:line="360" w:lineRule="auto"/>
      </w:pPr>
      <w:r>
        <w:rPr>
          <w:rFonts w:ascii="Times New Roman" w:hAnsi="Times New Roman"/>
          <w:b w:val="0"/>
          <w:sz w:val="24"/>
        </w:rPr>
        <w:t>Podpis skarżącego:</w:t>
      </w:r>
    </w:p>
    <w:p>
      <w:pPr>
        <w:spacing w:line="360" w:lineRule="auto"/>
      </w:pPr>
    </w:p>
    <w:p>
      <w:pPr>
        <w:spacing w:line="360" w:lineRule="auto"/>
      </w:pPr>
      <w:r>
        <w:rPr>
          <w:rFonts w:ascii="Times New Roman" w:hAnsi="Times New Roman"/>
          <w:b w:val="0"/>
          <w:sz w:val="24"/>
        </w:rPr>
        <w:t>.......................................</w:t>
      </w:r>
    </w:p>
    <w:p>
      <w:pPr>
        <w:spacing w:line="360" w:lineRule="auto"/>
      </w:pPr>
      <w:r>
        <w:rPr>
          <w:rFonts w:ascii="Times New Roman" w:hAnsi="Times New Roman"/>
          <w:b w:val="0"/>
          <w:sz w:val="24"/>
        </w:rPr>
        <w:t>Tomasz Świestowski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