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高管工具包-速查卡高级-随课发放-通用企业版-v2.0"/>
    <w:p>
      <w:pPr>
        <w:pStyle w:val="Heading1"/>
      </w:pPr>
      <w:r>
        <w:rPr>
          <w:rFonts w:hint="eastAsia"/>
        </w:rPr>
        <w:t xml:space="preserve">高管工具包</w:t>
      </w:r>
      <w:r>
        <w:t xml:space="preserve"> · </w:t>
      </w:r>
      <w:r>
        <w:rPr>
          <w:rFonts w:hint="eastAsia"/>
        </w:rPr>
        <w:t xml:space="preserve">速查卡（高级</w:t>
      </w:r>
      <w:r>
        <w:t xml:space="preserve"> · </w:t>
      </w:r>
      <w:r>
        <w:rPr>
          <w:rFonts w:hint="eastAsia"/>
        </w:rPr>
        <w:t xml:space="preserve">随课发放</w:t>
      </w:r>
      <w:r>
        <w:t xml:space="preserve"> · </w:t>
      </w:r>
      <w:r>
        <w:rPr>
          <w:rFonts w:hint="eastAsia"/>
        </w:rPr>
        <w:t xml:space="preserve">通用企业版</w:t>
      </w:r>
      <w:r>
        <w:t xml:space="preserve"> </w:t>
      </w:r>
      <w:r>
        <w:rPr>
          <w:rFonts w:hint="eastAsia"/>
        </w:rPr>
        <w:t xml:space="preserve">V2.0）</w:t>
      </w:r>
    </w:p>
    <w:p>
      <w:pPr>
        <w:pStyle w:val="BlockText"/>
      </w:pPr>
      <w:r>
        <w:rPr>
          <w:rFonts w:hint="eastAsia"/>
        </w:rPr>
        <w:t xml:space="preserve">用途：H1–H6</w:t>
      </w:r>
      <w:r>
        <w:t xml:space="preserve"> </w:t>
      </w:r>
      <w:r>
        <w:rPr>
          <w:rFonts w:hint="eastAsia"/>
        </w:rPr>
        <w:t xml:space="preserve">核心框架一页速查，高管在董事会/高管会/供应商谈判时随翻随用。</w:t>
      </w:r>
      <w:r>
        <w:t xml:space="preserve"> </w:t>
      </w:r>
      <w:r>
        <w:rPr>
          <w:rFonts w:hint="eastAsia"/>
        </w:rPr>
        <w:t xml:space="preserve">版本：V2.0</w:t>
      </w:r>
      <w:r>
        <w:t xml:space="preserve"> </w:t>
      </w:r>
      <w:r>
        <w:rPr>
          <w:rFonts w:hint="eastAsia"/>
        </w:rPr>
        <w:t xml:space="preserve">｜</w:t>
      </w:r>
      <w:r>
        <w:t xml:space="preserve"> 2026-09-02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对齐《高级</w:t>
      </w:r>
      <w:r>
        <w:t xml:space="preserve"> AI </w:t>
      </w:r>
      <w:r>
        <w:rPr>
          <w:rFonts w:hint="eastAsia"/>
        </w:rPr>
        <w:t xml:space="preserve">培训</w:t>
      </w:r>
      <w:r>
        <w:t xml:space="preserve"> · </w:t>
      </w:r>
      <w:r>
        <w:rPr>
          <w:rFonts w:hint="eastAsia"/>
        </w:rPr>
        <w:t xml:space="preserve">大纲》（L4</w:t>
      </w:r>
      <w:r>
        <w:t xml:space="preserve"> </w:t>
      </w:r>
      <w:r>
        <w:rPr>
          <w:rFonts w:hint="eastAsia"/>
        </w:rPr>
        <w:t xml:space="preserve">规划治理层）</w:t>
      </w:r>
    </w:p>
    <w:p>
      <w:r>
        <w:pict>
          <v:rect style="width:0;height:1.5pt" o:hralign="center" o:hrstd="t" o:hr="t"/>
        </w:pict>
      </w:r>
    </w:p>
    <w:bookmarkStart w:id="9" w:name="h1-企业-ai-成熟度四级自评用"/>
    <w:p>
      <w:pPr>
        <w:pStyle w:val="Heading2"/>
      </w:pPr>
      <w:r>
        <w:t xml:space="preserve">H1 </w:t>
      </w:r>
      <w:r>
        <w:rPr>
          <w:rFonts w:hint="eastAsia"/>
        </w:rPr>
        <w:t xml:space="preserve">企业</w:t>
      </w:r>
      <w:r>
        <w:t xml:space="preserve"> AI </w:t>
      </w:r>
      <w:r>
        <w:rPr>
          <w:rFonts w:hint="eastAsia"/>
        </w:rPr>
        <w:t xml:space="preserve">成熟度四级（自评用）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起步级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个人自发用、无政策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员工偷偷用免费版</w:t>
            </w:r>
            <w:r>
              <w:t xml:space="preserve"> </w:t>
            </w:r>
            <w:r>
              <w:rPr>
                <w:rFonts w:hint="eastAsia"/>
              </w:rPr>
              <w:t xml:space="preserve">AI，公司没说法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扩展级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有试点、有政策、少数团队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个部门跑通场景，开始有红线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规模化级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多部门推广、有指标看板</w:t>
            </w:r>
          </w:p>
        </w:tc>
        <w:tc>
          <w:tcPr/>
          <w:p>
            <w:pPr>
              <w:pStyle w:val="Compact"/>
            </w:pPr>
            <w:r>
              <w:t xml:space="preserve">MAU </w:t>
            </w:r>
            <w:r>
              <w:rPr>
                <w:rFonts w:hint="eastAsia"/>
              </w:rPr>
              <w:t xml:space="preserve">可查、有倡导者、ROI</w:t>
            </w:r>
            <w:r>
              <w:t xml:space="preserve"> </w:t>
            </w:r>
            <w:r>
              <w:rPr>
                <w:rFonts w:hint="eastAsia"/>
              </w:rPr>
              <w:t xml:space="preserve">开始算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智能级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进决策流、治理成熟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治理体系运转、AI</w:t>
            </w:r>
            <w:r>
              <w:t xml:space="preserve"> </w:t>
            </w:r>
            <w:r>
              <w:rPr>
                <w:rFonts w:hint="eastAsia"/>
              </w:rPr>
              <w:t xml:space="preserve">投入有组合管理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四维自评</w:t>
      </w:r>
      <w:r>
        <w:rPr>
          <w:rFonts w:hint="eastAsia"/>
        </w:rPr>
        <w:t xml:space="preserve">（各打</w:t>
      </w:r>
      <w:r>
        <w:t xml:space="preserve"> 1-5 </w:t>
      </w:r>
      <w:r>
        <w:rPr>
          <w:rFonts w:hint="eastAsia"/>
        </w:rPr>
        <w:t xml:space="preserve">分）：数字化基础</w:t>
      </w:r>
      <w:r>
        <w:t xml:space="preserve"> / </w:t>
      </w:r>
      <w:r>
        <w:rPr>
          <w:rFonts w:hint="eastAsia"/>
        </w:rPr>
        <w:t xml:space="preserve">数据贯通度</w:t>
      </w:r>
      <w:r>
        <w:t xml:space="preserve"> / </w:t>
      </w:r>
      <w:r>
        <w:rPr>
          <w:rFonts w:hint="eastAsia"/>
        </w:rPr>
        <w:t xml:space="preserve">智能化深度</w:t>
      </w:r>
      <w:r>
        <w:t xml:space="preserve"> / </w:t>
      </w:r>
      <w:r>
        <w:rPr>
          <w:rFonts w:hint="eastAsia"/>
        </w:rPr>
        <w:t xml:space="preserve">组织就绪度。</w:t>
      </w:r>
      <w:r>
        <w:t xml:space="preserve"> </w:t>
      </w:r>
      <w:r>
        <w:rPr>
          <w:b/>
          <w:bCs/>
        </w:rPr>
        <w:t xml:space="preserve">2027 </w:t>
      </w:r>
      <w:r>
        <w:rPr>
          <w:rFonts w:hint="eastAsia"/>
          <w:b/>
          <w:bCs/>
        </w:rPr>
        <w:t xml:space="preserve">政策锚点</w:t>
      </w:r>
      <w:r>
        <w:rPr>
          <w:rFonts w:hint="eastAsia"/>
        </w:rPr>
        <w:t xml:space="preserve">（量级）：约</w:t>
      </w:r>
      <w:r>
        <w:t xml:space="preserve"> 1000 </w:t>
      </w:r>
      <w:r>
        <w:rPr>
          <w:rFonts w:hint="eastAsia"/>
        </w:rPr>
        <w:t xml:space="preserve">个行业智能体</w:t>
      </w:r>
      <w:r>
        <w:t xml:space="preserve"> / 500 </w:t>
      </w:r>
      <w:r>
        <w:rPr>
          <w:rFonts w:hint="eastAsia"/>
        </w:rPr>
        <w:t xml:space="preserve">个典型场景</w:t>
      </w:r>
      <w:r>
        <w:t xml:space="preserve"> / 1000 </w:t>
      </w:r>
      <w:r>
        <w:rPr>
          <w:rFonts w:hint="eastAsia"/>
        </w:rPr>
        <w:t xml:space="preserve">家标杆企业——申报窗口在”扩展级→规模化级”跃迁期。</w:t>
      </w:r>
    </w:p>
    <w:bookmarkEnd w:id="9"/>
    <w:bookmarkStart w:id="10" w:name="h2-架构选型判断框架听供应商时质疑用"/>
    <w:p>
      <w:pPr>
        <w:pStyle w:val="Heading2"/>
      </w:pPr>
      <w:r>
        <w:t xml:space="preserve">H2 </w:t>
      </w:r>
      <w:r>
        <w:rPr>
          <w:rFonts w:hint="eastAsia"/>
        </w:rPr>
        <w:t xml:space="preserve">架构选型判断框架（听供应商时质疑用）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云-边-端三分</w:t>
      </w:r>
      <w:r>
        <w:rPr>
          <w:rFonts w:hint="eastAsia"/>
        </w:rPr>
        <w:t xml:space="preserve">：大模型推理放云</w:t>
      </w:r>
      <w:r>
        <w:t xml:space="preserve"> / </w:t>
      </w:r>
      <w:r>
        <w:rPr>
          <w:rFonts w:hint="eastAsia"/>
        </w:rPr>
        <w:t xml:space="preserve">实时低时延放边</w:t>
      </w:r>
      <w:r>
        <w:t xml:space="preserve"> / </w:t>
      </w:r>
      <w:r>
        <w:rPr>
          <w:rFonts w:hint="eastAsia"/>
        </w:rPr>
        <w:t xml:space="preserve">离线私有放端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大/小模型分工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“能用小模型就别上大模型”</w:t>
      </w:r>
      <w:r>
        <w:rPr>
          <w:rFonts w:hint="eastAsia"/>
        </w:rPr>
        <w:t xml:space="preserve">——确定性任务（统计/机理/专用）用小模型，认知协同用大模型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数字孪生/仿真</w:t>
      </w:r>
      <w:r>
        <w:rPr>
          <w:rFonts w:hint="eastAsia"/>
        </w:rPr>
        <w:t xml:space="preserve">：物理或流程改动前先仿真，可选不强制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行业智能体</w:t>
      </w:r>
      <w:r>
        <w:rPr>
          <w:rFonts w:hint="eastAsia"/>
        </w:rPr>
        <w:t xml:space="preserve">：感知-规划-行动-观察闭环，关键看”编排”和”权限”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灵魂拷问供应商三句</w:t>
      </w:r>
      <w:r>
        <w:rPr>
          <w:rFonts w:hint="eastAsia"/>
        </w:rPr>
        <w:t xml:space="preserve">：①哪些推理放哪层，为什么？②小模型能解决的为什么上大模型？③数据不出域怎么保证？</w:t>
      </w:r>
    </w:p>
    <w:bookmarkEnd w:id="10"/>
    <w:bookmarkStart w:id="11" w:name="h4-roi-五步-双指标看板算账用"/>
    <w:p>
      <w:pPr>
        <w:pStyle w:val="Heading2"/>
      </w:pPr>
      <w:r>
        <w:t xml:space="preserve">H4 ROI </w:t>
      </w:r>
      <w:r>
        <w:rPr>
          <w:rFonts w:hint="eastAsia"/>
        </w:rPr>
        <w:t xml:space="preserve">五步</w:t>
      </w:r>
      <w:r>
        <w:t xml:space="preserve"> + </w:t>
      </w:r>
      <w:r>
        <w:rPr>
          <w:rFonts w:hint="eastAsia"/>
        </w:rPr>
        <w:t xml:space="preserve">双指标看板（算账用）</w:t>
      </w:r>
    </w:p>
    <w:p>
      <w:pPr>
        <w:pStyle w:val="FirstParagraph"/>
      </w:pPr>
      <w:r>
        <w:rPr>
          <w:b/>
          <w:bCs/>
        </w:rPr>
        <w:t xml:space="preserve">ROI </w:t>
      </w:r>
      <w:r>
        <w:rPr>
          <w:rFonts w:hint="eastAsia"/>
          <w:b/>
          <w:bCs/>
        </w:rPr>
        <w:t xml:space="preserve">五步</w:t>
      </w:r>
      <w:r>
        <w:rPr>
          <w:rFonts w:hint="eastAsia"/>
        </w:rPr>
        <w:t xml:space="preserve">：基线</w:t>
      </w:r>
      <w:r>
        <w:t xml:space="preserve"> → </w:t>
      </w:r>
      <w:r>
        <w:rPr>
          <w:rFonts w:hint="eastAsia"/>
        </w:rPr>
        <w:t xml:space="preserve">实验</w:t>
      </w:r>
      <w:r>
        <w:t xml:space="preserve"> → </w:t>
      </w:r>
      <w:r>
        <w:rPr>
          <w:rFonts w:hint="eastAsia"/>
        </w:rPr>
        <w:t xml:space="preserve">价值量化</w:t>
      </w:r>
      <w:r>
        <w:t xml:space="preserve"> → </w:t>
      </w:r>
      <w:r>
        <w:rPr>
          <w:rFonts w:hint="eastAsia"/>
        </w:rPr>
        <w:t xml:space="preserve">危害/成本扣减</w:t>
      </w:r>
      <w:r>
        <w:t xml:space="preserve"> → </w:t>
      </w:r>
      <w:r>
        <w:rPr>
          <w:rFonts w:hint="eastAsia"/>
        </w:rPr>
        <w:t xml:space="preserve">投资回收期</w:t>
      </w:r>
      <w:r>
        <w:t xml:space="preserve"> </w:t>
      </w:r>
      <w:r>
        <w:rPr>
          <w:rFonts w:hint="eastAsia"/>
          <w:b/>
          <w:bCs/>
        </w:rPr>
        <w:t xml:space="preserve">铁律</w:t>
      </w:r>
      <w:r>
        <w:rPr>
          <w:rFonts w:hint="eastAsia"/>
        </w:rPr>
        <w:t xml:space="preserve">：先建指标看板，再谈投入；预计</w:t>
      </w:r>
      <w:r>
        <w:t xml:space="preserve"> vs </w:t>
      </w:r>
      <w:r>
        <w:rPr>
          <w:rFonts w:hint="eastAsia"/>
        </w:rPr>
        <w:t xml:space="preserve">已验证必须分开。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通用业务指标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效率（单件时长/自动化率）·</w:t>
            </w:r>
            <w:r>
              <w:t xml:space="preserve"> </w:t>
            </w:r>
            <w:r>
              <w:rPr>
                <w:rFonts w:hint="eastAsia"/>
              </w:rPr>
              <w:t xml:space="preserve">质量（差错率/一次通过率）·</w:t>
            </w:r>
            <w:r>
              <w:t xml:space="preserve"> </w:t>
            </w:r>
            <w:r>
              <w:rPr>
                <w:rFonts w:hint="eastAsia"/>
              </w:rPr>
              <w:t xml:space="preserve">成本（单位成本/节约工时）·</w:t>
            </w:r>
            <w:r>
              <w:t xml:space="preserve"> </w:t>
            </w:r>
            <w:r>
              <w:rPr>
                <w:rFonts w:hint="eastAsia"/>
              </w:rPr>
              <w:t xml:space="preserve">体验（响应时长/NPS）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采纳指标</w:t>
            </w:r>
          </w:p>
        </w:tc>
        <w:tc>
          <w:tcPr/>
          <w:p>
            <w:pPr>
              <w:pStyle w:val="Compact"/>
            </w:pPr>
            <w:r>
              <w:t xml:space="preserve">MAU / MEU · </w:t>
            </w:r>
            <w:r>
              <w:rPr>
                <w:rFonts w:hint="eastAsia"/>
              </w:rPr>
              <w:t xml:space="preserve">用户分层（铁粉/偶尔/尝鲜）·</w:t>
            </w:r>
            <w:r>
              <w:t xml:space="preserve"> </w:t>
            </w:r>
            <w:r>
              <w:rPr>
                <w:rFonts w:hint="eastAsia"/>
              </w:rPr>
              <w:t xml:space="preserve">业务影响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制造加开</w:t>
            </w:r>
          </w:p>
        </w:tc>
        <w:tc>
          <w:tcPr/>
          <w:p>
            <w:pPr>
              <w:pStyle w:val="Compact"/>
            </w:pPr>
            <w:r>
              <w:t xml:space="preserve">OEE / MTBF / MTTR / </w:t>
            </w:r>
            <w:r>
              <w:rPr>
                <w:rFonts w:hint="eastAsia"/>
              </w:rPr>
              <w:t xml:space="preserve">不良率</w:t>
            </w:r>
            <w:r>
              <w:t xml:space="preserve"> / </w:t>
            </w:r>
            <w:r>
              <w:rPr>
                <w:rFonts w:hint="eastAsia"/>
              </w:rPr>
              <w:t xml:space="preserve">能耗</w:t>
            </w:r>
          </w:p>
        </w:tc>
      </w:tr>
    </w:tbl>
    <w:bookmarkEnd w:id="11"/>
    <w:bookmarkStart w:id="12" w:name="h5-八支柱组织落地操作系统推广时用"/>
    <w:p>
      <w:pPr>
        <w:pStyle w:val="Heading2"/>
      </w:pPr>
      <w:r>
        <w:t xml:space="preserve">H5 </w:t>
      </w:r>
      <w:r>
        <w:rPr>
          <w:rFonts w:hint="eastAsia"/>
        </w:rPr>
        <w:t xml:space="preserve">八支柱（组织落地操作系统，推广时用）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倡导者</w:t>
      </w:r>
      <w:r>
        <w:rPr>
          <w:rFonts w:hint="eastAsia"/>
        </w:rPr>
        <w:t xml:space="preserve">——业务一线的火种，不是</w:t>
      </w:r>
      <w:r>
        <w:t xml:space="preserve"> IT </w:t>
      </w:r>
      <w:r>
        <w:rPr>
          <w:rFonts w:hint="eastAsia"/>
        </w:rPr>
        <w:t xml:space="preserve">的事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实践社区</w:t>
      </w:r>
      <w:r>
        <w:rPr>
          <w:b/>
          <w:bCs/>
        </w:rPr>
        <w:t xml:space="preserve"> CoP</w:t>
      </w:r>
      <w:r>
        <w:rPr>
          <w:rFonts w:hint="eastAsia"/>
        </w:rPr>
        <w:t xml:space="preserve">——跨部门共享答疑，经验不留在个人手里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L&amp;D </w:t>
      </w:r>
      <w:r>
        <w:rPr>
          <w:rFonts w:hint="eastAsia"/>
          <w:b/>
          <w:bCs/>
        </w:rPr>
        <w:t xml:space="preserve">学习发展</w:t>
      </w:r>
      <w:r>
        <w:t xml:space="preserve">——AI </w:t>
      </w:r>
      <w:r>
        <w:rPr>
          <w:rFonts w:hint="eastAsia"/>
        </w:rPr>
        <w:t xml:space="preserve">素养进人才供应链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分级工具政策</w:t>
      </w:r>
      <w:r>
        <w:rPr>
          <w:rFonts w:hint="eastAsia"/>
        </w:rPr>
        <w:t xml:space="preserve">——按数据敏感度分级开放，防影子</w:t>
      </w:r>
      <w:r>
        <w:t xml:space="preserve"> AI </w:t>
      </w:r>
      <w:r>
        <w:rPr>
          <w:rFonts w:hint="eastAsia"/>
        </w:rPr>
        <w:t xml:space="preserve">不一刀切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DRI </w:t>
      </w:r>
      <w:r>
        <w:rPr>
          <w:rFonts w:hint="eastAsia"/>
          <w:b/>
          <w:bCs/>
        </w:rPr>
        <w:t xml:space="preserve">专职</w:t>
      </w:r>
      <w:r>
        <w:rPr>
          <w:rFonts w:hint="eastAsia"/>
        </w:rPr>
        <w:t xml:space="preserve">——每个关键举措唯一责任人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高管背书</w:t>
      </w:r>
      <w:r>
        <w:rPr>
          <w:rFonts w:hint="eastAsia"/>
        </w:rPr>
        <w:t xml:space="preserve">——一把手持续发声、资源兜底（不是发个红头文件）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数据驱动指标</w:t>
      </w:r>
      <w:r>
        <w:rPr>
          <w:rFonts w:hint="eastAsia"/>
        </w:rPr>
        <w:t xml:space="preserve">——MAU/MEU/分层/业务影响看板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负责任使用</w:t>
      </w:r>
      <w:r>
        <w:rPr>
          <w:rFonts w:hint="eastAsia"/>
        </w:rPr>
        <w:t xml:space="preserve">——合规护栏与扩张同步</w:t>
      </w:r>
    </w:p>
    <w:p>
      <w:pPr>
        <w:pStyle w:val="FirstParagraph"/>
      </w:pPr>
      <w:r>
        <w:rPr>
          <w:rFonts w:hint="eastAsia"/>
          <w:b/>
          <w:bCs/>
        </w:rPr>
        <w:t xml:space="preserve">三阶段节奏</w:t>
      </w:r>
      <w:r>
        <w:rPr>
          <w:rFonts w:hint="eastAsia"/>
        </w:rPr>
        <w:t xml:space="preserve">：0-30</w:t>
      </w:r>
      <w:r>
        <w:t xml:space="preserve"> </w:t>
      </w:r>
      <w:r>
        <w:rPr>
          <w:rFonts w:hint="eastAsia"/>
        </w:rPr>
        <w:t xml:space="preserve">天奠基（赞助+DRI+政策+基线+发布）→</w:t>
      </w:r>
      <w:r>
        <w:t xml:space="preserve"> 30-90 </w:t>
      </w:r>
      <w:r>
        <w:rPr>
          <w:rFonts w:hint="eastAsia"/>
        </w:rPr>
        <w:t xml:space="preserve">天起势（倡导者+社区+资源中心+标杆秀）→</w:t>
      </w:r>
      <w:r>
        <w:t xml:space="preserve"> </w:t>
      </w:r>
      <w:r>
        <w:rPr>
          <w:rFonts w:hint="eastAsia"/>
        </w:rPr>
        <w:t xml:space="preserve">持续规模化（TTT+ROI</w:t>
      </w:r>
      <w:r>
        <w:t xml:space="preserve"> </w:t>
      </w:r>
      <w:r>
        <w:rPr>
          <w:rFonts w:hint="eastAsia"/>
        </w:rPr>
        <w:t xml:space="preserve">看板+问卷迭代）</w:t>
      </w:r>
    </w:p>
    <w:bookmarkEnd w:id="12"/>
    <w:bookmarkStart w:id="13" w:name="h6-治理底线董事会质询时守用"/>
    <w:p>
      <w:pPr>
        <w:pStyle w:val="Heading2"/>
      </w:pPr>
      <w:r>
        <w:t xml:space="preserve">H6 </w:t>
      </w:r>
      <w:r>
        <w:rPr>
          <w:rFonts w:hint="eastAsia"/>
        </w:rPr>
        <w:t xml:space="preserve">治理底线（董事会质询时守用）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分类分级</w:t>
      </w:r>
      <w:r>
        <w:rPr>
          <w:rFonts w:hint="eastAsia"/>
        </w:rPr>
        <w:t xml:space="preserve">：数据与模型分级管理，敏感数据不出域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幻觉防控</w:t>
      </w:r>
      <w:r>
        <w:rPr>
          <w:rFonts w:hint="eastAsia"/>
        </w:rPr>
        <w:t xml:space="preserve">：人在回路</w:t>
      </w:r>
      <w:r>
        <w:t xml:space="preserve"> + </w:t>
      </w:r>
      <w:r>
        <w:rPr>
          <w:rFonts w:hint="eastAsia"/>
        </w:rPr>
        <w:t xml:space="preserve">置信度</w:t>
      </w:r>
      <w:r>
        <w:t xml:space="preserve"> + </w:t>
      </w:r>
      <w:r>
        <w:rPr>
          <w:rFonts w:hint="eastAsia"/>
        </w:rPr>
        <w:t xml:space="preserve">证据链，安全关键处置权归人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伦理四条</w:t>
      </w:r>
      <w:r>
        <w:rPr>
          <w:rFonts w:hint="eastAsia"/>
        </w:rPr>
        <w:t xml:space="preserve">：公平</w:t>
      </w:r>
      <w:r>
        <w:t xml:space="preserve"> / </w:t>
      </w:r>
      <w:r>
        <w:rPr>
          <w:rFonts w:hint="eastAsia"/>
        </w:rPr>
        <w:t xml:space="preserve">可解释</w:t>
      </w:r>
      <w:r>
        <w:t xml:space="preserve"> / </w:t>
      </w:r>
      <w:r>
        <w:rPr>
          <w:rFonts w:hint="eastAsia"/>
        </w:rPr>
        <w:t xml:space="preserve">问责</w:t>
      </w:r>
      <w:r>
        <w:t xml:space="preserve"> / </w:t>
      </w:r>
      <w:r>
        <w:rPr>
          <w:rFonts w:hint="eastAsia"/>
        </w:rPr>
        <w:t xml:space="preserve">不替代人的判断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合规体系</w:t>
      </w:r>
      <w:r>
        <w:rPr>
          <w:rFonts w:hint="eastAsia"/>
        </w:rPr>
        <w:t xml:space="preserve">：对标</w:t>
      </w:r>
      <w:r>
        <w:t xml:space="preserve"> NIST AI RMF </w:t>
      </w:r>
      <w:r>
        <w:rPr>
          <w:rFonts w:hint="eastAsia"/>
        </w:rPr>
        <w:t xml:space="preserve">映射-度量-管理；盯算法备案、数据出境走向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立法窗口</w:t>
      </w:r>
      <w:r>
        <w:rPr>
          <w:rFonts w:hint="eastAsia"/>
        </w:rPr>
        <w:t xml:space="preserve">：中国统一</w:t>
      </w:r>
      <w:r>
        <w:t xml:space="preserve"> AI </w:t>
      </w:r>
      <w:r>
        <w:rPr>
          <w:rFonts w:hint="eastAsia"/>
        </w:rPr>
        <w:t xml:space="preserve">法未立（2026-08</w:t>
      </w:r>
      <w:r>
        <w:t xml:space="preserve"> </w:t>
      </w:r>
      <w:r>
        <w:rPr>
          <w:rFonts w:hint="eastAsia"/>
        </w:rPr>
        <w:t xml:space="preserve">核实），专项规范群已跑起来（内容标识</w:t>
      </w:r>
      <w:r>
        <w:t xml:space="preserve"> 2025-09 / </w:t>
      </w:r>
      <w:r>
        <w:rPr>
          <w:rFonts w:hint="eastAsia"/>
        </w:rPr>
        <w:t xml:space="preserve">拟人化互动</w:t>
      </w:r>
      <w:r>
        <w:t xml:space="preserve"> 2026-07 </w:t>
      </w:r>
      <w:r>
        <w:rPr>
          <w:rFonts w:hint="eastAsia"/>
        </w:rPr>
        <w:t xml:space="preserve">已施行）——现在搭体系=抢红利，等法来补=被动整改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EU AI Act</w:t>
      </w:r>
      <w:r>
        <w:rPr>
          <w:rFonts w:hint="eastAsia"/>
        </w:rPr>
        <w:t xml:space="preserve">：2026-08</w:t>
      </w:r>
      <w:r>
        <w:t xml:space="preserve"> </w:t>
      </w:r>
      <w:r>
        <w:rPr>
          <w:rFonts w:hint="eastAsia"/>
        </w:rPr>
        <w:t xml:space="preserve">全面执法；第4条素养义务已生效（三档培训即履约）；出海企业高风险义务</w:t>
      </w:r>
      <w:r>
        <w:t xml:space="preserve"> 2026-12 </w:t>
      </w:r>
      <w:r>
        <w:rPr>
          <w:rFonts w:hint="eastAsia"/>
        </w:rPr>
        <w:t xml:space="preserve">起最严，按风险分级别按最严版做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停止条件</w:t>
      </w:r>
      <w:r>
        <w:rPr>
          <w:rFonts w:hint="eastAsia"/>
        </w:rPr>
        <w:t xml:space="preserve">：每个</w:t>
      </w:r>
      <w:r>
        <w:t xml:space="preserve"> AI </w:t>
      </w:r>
      <w:r>
        <w:rPr>
          <w:rFonts w:hint="eastAsia"/>
        </w:rPr>
        <w:t xml:space="preserve">举措必须写”什么情况下停”——这是问责的起点</w:t>
      </w:r>
    </w:p>
    <w:bookmarkEnd w:id="13"/>
    <w:bookmarkStart w:id="14" w:name="董事会汇报三句话收尾用"/>
    <w:p>
      <w:pPr>
        <w:pStyle w:val="Heading2"/>
      </w:pPr>
      <w:r>
        <w:rPr>
          <w:rFonts w:hint="eastAsia"/>
        </w:rPr>
        <w:t xml:space="preserve">董事会汇报三句话（收尾用）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“我们的</w:t>
      </w:r>
      <w:r>
        <w:t xml:space="preserve"> AI </w:t>
      </w:r>
      <w:r>
        <w:rPr>
          <w:rFonts w:hint="eastAsia"/>
        </w:rPr>
        <w:t xml:space="preserve">处在</w:t>
      </w:r>
      <w:r>
        <w:rPr>
          <w:rFonts w:hint="eastAsia"/>
          <w:b/>
          <w:b/>
          <w:bCs/>
          <w:bCs/>
        </w:rPr>
        <w:t xml:space="preserve">级</w:t>
      </w:r>
      <w:r>
        <w:rPr>
          <w:rFonts w:hint="eastAsia"/>
          <w:b/>
          <w:b/>
          <w:b/>
          <w:bCs/>
          <w:bCs/>
          <w:bCs/>
        </w:rPr>
        <w:t xml:space="preserve">，下一步跃迁需要</w:t>
      </w:r>
      <w:r>
        <w:rPr>
          <w:rFonts w:hint="eastAsia"/>
        </w:rPr>
        <w:t xml:space="preserve">（资源/治理/组织）”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“已验证的价值是</w:t>
      </w:r>
      <w:r>
        <w:t xml:space="preserve"> </w:t>
      </w:r>
      <w:r>
        <w:rPr>
          <w:rFonts w:hint="eastAsia"/>
          <w:b/>
          <w:b/>
          <w:b/>
          <w:bCs/>
          <w:bCs/>
          <w:bCs/>
        </w:rPr>
        <w:t xml:space="preserve">，预计价值是</w:t>
      </w:r>
      <w:r>
        <w:rPr>
          <w:b/>
          <w:b/>
          <w:b/>
          <w:bCs/>
          <w:bCs/>
          <w:bCs/>
        </w:rPr>
        <w:t xml:space="preserve"> </w:t>
      </w:r>
      <w:r>
        <w:rPr>
          <w:rFonts w:hint="eastAsia"/>
        </w:rPr>
        <w:t xml:space="preserve">，分开算”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“底线是</w:t>
      </w:r>
      <w:r>
        <w:t xml:space="preserve"> </w:t>
      </w:r>
      <w:r>
        <w:rPr>
          <w:rFonts w:hint="eastAsia"/>
        </w:rPr>
        <w:t xml:space="preserve">**__**（分级+停止条件+问责到人），出了事我担责”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2026-09-03T14:17:24Z</dcterms:created>
  <dcterms:modified xsi:type="dcterms:W3CDTF">2026-09-03T14:17:24Z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