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965E1" w14:textId="77777777" w:rsidR="00F83EB9" w:rsidRPr="0014484A" w:rsidRDefault="00F83EB9" w:rsidP="00DF6FDE">
      <w:pPr>
        <w:tabs>
          <w:tab w:val="left" w:pos="0"/>
          <w:tab w:val="right" w:pos="9355"/>
        </w:tabs>
        <w:spacing w:after="0"/>
        <w:rPr>
          <w:rFonts w:ascii="Sylfaen" w:hAnsi="Sylfaen" w:cs="Times Armenian"/>
          <w:b/>
          <w:lang w:val="hy-AM"/>
        </w:rPr>
      </w:pPr>
    </w:p>
    <w:p w14:paraId="417DF3DF" w14:textId="173D0CB1" w:rsidR="00E62C80" w:rsidRPr="0014484A" w:rsidRDefault="00EA301E" w:rsidP="00EA301E">
      <w:pPr>
        <w:spacing w:before="100" w:beforeAutospacing="1" w:after="100" w:afterAutospacing="1" w:line="240" w:lineRule="auto"/>
        <w:jc w:val="center"/>
        <w:rPr>
          <w:rFonts w:ascii="Sylfaen" w:hAnsi="Sylfaen" w:cs="Times New Roman"/>
          <w:sz w:val="16"/>
          <w:szCs w:val="16"/>
          <w:lang w:val="hy-AM"/>
        </w:rPr>
      </w:pPr>
      <w:r w:rsidRPr="0014484A">
        <w:rPr>
          <w:rFonts w:ascii="Sylfaen" w:hAnsi="Sylfaen" w:cs="Sylfaen"/>
          <w:b/>
          <w:lang w:val="hy-AM"/>
        </w:rPr>
        <w:t xml:space="preserve">ԱՌԱՆՑ ՎՃԱՐՄԱՆ ԱՐՏՈՆՅԱԼ ԺԱՄԱՆԱԿԱՀԱՏՎԱԾԻ ՎԵՐԱԿԱՆԳՆՎՈՂ ՕՎԵՐԴՐԱՖՏ ՏՐԱՄԱԴՐԵԼՈՒ ՄԱՍԻՆ ՀԱՅՏ –ՊԱՅՄԱՆԱԳԻՐ </w:t>
      </w:r>
      <w:r w:rsidR="008F7CA9" w:rsidRPr="0014484A">
        <w:rPr>
          <w:rFonts w:ascii="Sylfaen" w:hAnsi="Sylfaen" w:cs="Sylfaen"/>
          <w:b/>
          <w:lang w:val="hy-AM"/>
        </w:rPr>
        <w:t xml:space="preserve"> </w:t>
      </w:r>
      <w:r w:rsidR="00F959EB" w:rsidRPr="0014484A">
        <w:rPr>
          <w:rFonts w:ascii="Sylfaen" w:hAnsi="Sylfaen" w:cs="Sylfaen"/>
          <w:lang w:val="hy-AM"/>
        </w:rPr>
        <w:t>/</w:t>
      </w:r>
      <w:r w:rsidR="00F959EB" w:rsidRPr="0014484A">
        <w:rPr>
          <w:rFonts w:ascii="Sylfaen" w:hAnsi="Sylfaen" w:cs="Sylfaen"/>
          <w:sz w:val="20"/>
          <w:szCs w:val="20"/>
          <w:lang w:val="hy-AM"/>
        </w:rPr>
        <w:t>այսուհետ` Պայմանագիր</w:t>
      </w:r>
      <w:r w:rsidR="00F959EB" w:rsidRPr="0014484A">
        <w:rPr>
          <w:rFonts w:ascii="Sylfaen" w:hAnsi="Sylfaen" w:cs="Sylfaen"/>
          <w:lang w:val="hy-AM"/>
        </w:rPr>
        <w:t>/</w:t>
      </w:r>
    </w:p>
    <w:tbl>
      <w:tblPr>
        <w:tblStyle w:val="TableGrid"/>
        <w:tblpPr w:leftFromText="180" w:rightFromText="180" w:vertAnchor="text" w:horzAnchor="margin" w:tblpY="108"/>
        <w:tblW w:w="1116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110"/>
        <w:gridCol w:w="2552"/>
      </w:tblGrid>
      <w:tr w:rsidR="00AB5E5A" w:rsidRPr="0014484A" w14:paraId="7864022B" w14:textId="77777777" w:rsidTr="00A26F25">
        <w:trPr>
          <w:trHeight w:val="287"/>
        </w:trPr>
        <w:tc>
          <w:tcPr>
            <w:tcW w:w="4503" w:type="dxa"/>
          </w:tcPr>
          <w:p w14:paraId="71C959D1" w14:textId="3EA77FC3" w:rsidR="00AB5E5A" w:rsidRPr="0014484A" w:rsidRDefault="00AB5E5A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4484A">
              <w:rPr>
                <w:rFonts w:ascii="Sylfaen" w:hAnsi="Sylfaen" w:cs="Sylfaen"/>
                <w:i/>
                <w:sz w:val="16"/>
                <w:szCs w:val="16"/>
              </w:rPr>
              <w:t>Մասնաճյուղ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 xml:space="preserve">, </w:t>
            </w:r>
            <w:r w:rsidRPr="0014484A">
              <w:rPr>
                <w:rFonts w:ascii="Sylfaen" w:hAnsi="Sylfaen" w:cs="Sylfaen"/>
                <w:i/>
                <w:sz w:val="16"/>
                <w:szCs w:val="16"/>
              </w:rPr>
              <w:t>գրասենյակ</w:t>
            </w:r>
            <w:r w:rsidR="00FD0007" w:rsidRPr="0014484A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4"/>
            </w:tblGrid>
            <w:tr w:rsidR="00AB5E5A" w:rsidRPr="0014484A" w14:paraId="6F1B7D16" w14:textId="77777777" w:rsidTr="00E62C80">
              <w:trPr>
                <w:trHeight w:val="269"/>
              </w:trPr>
              <w:tc>
                <w:tcPr>
                  <w:tcW w:w="4125" w:type="dxa"/>
                </w:tcPr>
                <w:p w14:paraId="54878C3A" w14:textId="77777777" w:rsidR="00AB5E5A" w:rsidRPr="0014484A" w:rsidRDefault="00AB5E5A" w:rsidP="00C828A2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0C9AA40A" w14:textId="77777777" w:rsidR="00AB5E5A" w:rsidRPr="0014484A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4139ABCB" w14:textId="77777777" w:rsidR="00656996" w:rsidRDefault="00B338CE" w:rsidP="00656996">
            <w:pPr>
              <w:jc w:val="right"/>
              <w:rPr>
                <w:rFonts w:eastAsia="Times New Roman"/>
                <w:sz w:val="16"/>
              </w:rPr>
            </w:pPr>
            <w:r w:rsidRPr="0014484A">
              <w:rPr>
                <w:rFonts w:ascii="Sylfaen" w:hAnsi="Sylfaen" w:cs="Sylfaen"/>
                <w:sz w:val="18"/>
                <w:szCs w:val="18"/>
              </w:rPr>
              <w:t>Ամսաթիվ</w:t>
            </w:r>
            <w:r w:rsidRPr="0014484A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="00656996">
              <w:rPr>
                <w:sz w:val="16"/>
              </w:rPr>
              <w:fldChar w:fldCharType="begin"/>
            </w:r>
            <w:r w:rsidR="00656996">
              <w:rPr>
                <w:sz w:val="16"/>
              </w:rPr>
              <w:instrText xml:space="preserve"> DATE \@ "dd/MM/yyyy" </w:instrText>
            </w:r>
            <w:r w:rsidR="00656996">
              <w:rPr>
                <w:sz w:val="16"/>
              </w:rPr>
              <w:fldChar w:fldCharType="separate"/>
            </w:r>
            <w:r w:rsidR="00C828A2">
              <w:rPr>
                <w:noProof/>
                <w:sz w:val="16"/>
              </w:rPr>
              <w:t>01/12/2017</w:t>
            </w:r>
            <w:r w:rsidR="00656996">
              <w:rPr>
                <w:sz w:val="16"/>
              </w:rPr>
              <w:fldChar w:fldCharType="end"/>
            </w:r>
          </w:p>
          <w:p w14:paraId="2393CE74" w14:textId="3913A1F9" w:rsidR="00AB5E5A" w:rsidRPr="0014484A" w:rsidRDefault="00AB5E5A" w:rsidP="0022788A">
            <w:pPr>
              <w:tabs>
                <w:tab w:val="left" w:pos="0"/>
                <w:tab w:val="right" w:pos="9355"/>
              </w:tabs>
              <w:jc w:val="right"/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AB5E5A" w:rsidRPr="0014484A" w14:paraId="69D7E0A5" w14:textId="77777777" w:rsidTr="0070407D">
        <w:tc>
          <w:tcPr>
            <w:tcW w:w="4503" w:type="dxa"/>
          </w:tcPr>
          <w:p w14:paraId="2FB41725" w14:textId="77777777" w:rsidR="00AB5E5A" w:rsidRPr="0014484A" w:rsidRDefault="00AB5E5A" w:rsidP="00AB5E5A">
            <w:pPr>
              <w:rPr>
                <w:rFonts w:ascii="Sylfaen" w:hAnsi="Sylfaen" w:cs="Sylfaen"/>
                <w:i/>
                <w:sz w:val="14"/>
                <w:szCs w:val="16"/>
              </w:rPr>
            </w:pPr>
          </w:p>
        </w:tc>
        <w:tc>
          <w:tcPr>
            <w:tcW w:w="4110" w:type="dxa"/>
          </w:tcPr>
          <w:p w14:paraId="2AE8B318" w14:textId="77777777" w:rsidR="00AB5E5A" w:rsidRPr="0014484A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3C2B7297" w14:textId="77777777" w:rsidR="00AB5E5A" w:rsidRPr="0014484A" w:rsidRDefault="00AB5E5A" w:rsidP="00AB5E5A">
            <w:pPr>
              <w:jc w:val="right"/>
              <w:rPr>
                <w:rFonts w:ascii="Sylfaen" w:hAnsi="Sylfaen" w:cs="Sylfaen"/>
                <w:sz w:val="18"/>
                <w:szCs w:val="18"/>
              </w:rPr>
            </w:pPr>
          </w:p>
        </w:tc>
      </w:tr>
      <w:tr w:rsidR="00AB5E5A" w:rsidRPr="0014484A" w14:paraId="2DEA6429" w14:textId="77777777" w:rsidTr="0070407D">
        <w:tc>
          <w:tcPr>
            <w:tcW w:w="4503" w:type="dxa"/>
          </w:tcPr>
          <w:p w14:paraId="31400EFD" w14:textId="77777777" w:rsidR="00AB5E5A" w:rsidRPr="0014484A" w:rsidRDefault="00AB5E5A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4484A">
              <w:rPr>
                <w:rFonts w:ascii="Sylfaen" w:hAnsi="Sylfaen" w:cs="Sylfaen"/>
                <w:i/>
                <w:sz w:val="16"/>
                <w:szCs w:val="16"/>
              </w:rPr>
              <w:t>Հաճախորդի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6"/>
                <w:szCs w:val="16"/>
              </w:rPr>
              <w:t>համարը</w:t>
            </w:r>
            <w:r w:rsidR="009837E6"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="009837E6" w:rsidRPr="0014484A"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 w:rsidR="009837E6" w:rsidRPr="0014484A"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առկայության դեպքում</w:t>
            </w:r>
            <w:r w:rsidR="009837E6"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="009837E6" w:rsidRPr="0014484A"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 w:rsidR="00FD0007" w:rsidRPr="0014484A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  <w:p w14:paraId="2C22308A" w14:textId="0C8DA31B" w:rsidR="000A12E3" w:rsidRPr="0014484A" w:rsidRDefault="000A12E3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AB5E5A" w:rsidRPr="0014484A" w14:paraId="1FEC3418" w14:textId="77777777" w:rsidTr="00A26F25">
              <w:trPr>
                <w:trHeight w:hRule="exact" w:val="249"/>
              </w:trPr>
              <w:tc>
                <w:tcPr>
                  <w:tcW w:w="2443" w:type="dxa"/>
                </w:tcPr>
                <w:p w14:paraId="36ACD821" w14:textId="77777777" w:rsidR="00AB5E5A" w:rsidRPr="0014484A" w:rsidRDefault="00AB5E5A" w:rsidP="00C828A2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439748D9" w14:textId="77777777" w:rsidR="00AB5E5A" w:rsidRPr="0014484A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1DD2754A" w14:textId="77777777" w:rsidR="00AB5E5A" w:rsidRPr="0014484A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70407D" w:rsidRPr="0014484A" w14:paraId="34997A96" w14:textId="77777777" w:rsidTr="00A26F25">
        <w:trPr>
          <w:trHeight w:val="178"/>
        </w:trPr>
        <w:tc>
          <w:tcPr>
            <w:tcW w:w="4503" w:type="dxa"/>
          </w:tcPr>
          <w:p w14:paraId="24CF98CC" w14:textId="3FEC2AC7" w:rsidR="0070407D" w:rsidRPr="0014484A" w:rsidRDefault="0070407D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4484A">
              <w:rPr>
                <w:rFonts w:ascii="Sylfaen" w:hAnsi="Sylfaen" w:cs="Sylfaen"/>
                <w:i/>
                <w:sz w:val="16"/>
                <w:szCs w:val="16"/>
              </w:rPr>
              <w:t>Հաճախորդի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վարկային կոդը </w:t>
            </w:r>
            <w:r w:rsidRPr="0014484A"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 w:rsidRPr="0014484A"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վարկը հաստատելու դեպքում</w:t>
            </w:r>
            <w:r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4"/>
            </w:tblGrid>
            <w:tr w:rsidR="000A12E3" w:rsidRPr="0014484A" w14:paraId="360505E4" w14:textId="77777777" w:rsidTr="00A26F25">
              <w:trPr>
                <w:trHeight w:val="168"/>
              </w:trPr>
              <w:tc>
                <w:tcPr>
                  <w:tcW w:w="2444" w:type="dxa"/>
                </w:tcPr>
                <w:p w14:paraId="3007CB0A" w14:textId="77777777" w:rsidR="000A12E3" w:rsidRPr="0014484A" w:rsidRDefault="000A12E3" w:rsidP="00C828A2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4B257FAF" w14:textId="77777777" w:rsidR="0070407D" w:rsidRPr="0014484A" w:rsidRDefault="0070407D" w:rsidP="001D1DCA">
            <w:pPr>
              <w:rPr>
                <w:rFonts w:ascii="Sylfaen" w:hAnsi="Sylfaen" w:cs="Times New Roman"/>
                <w:i/>
                <w:color w:val="FF0000"/>
                <w:sz w:val="16"/>
                <w:szCs w:val="16"/>
                <w:lang w:val="hy-AM"/>
              </w:rPr>
            </w:pPr>
          </w:p>
        </w:tc>
        <w:tc>
          <w:tcPr>
            <w:tcW w:w="2552" w:type="dxa"/>
          </w:tcPr>
          <w:p w14:paraId="78A0318A" w14:textId="77777777" w:rsidR="0070407D" w:rsidRPr="0014484A" w:rsidRDefault="0070407D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AB5E5A" w:rsidRPr="0014484A" w14:paraId="1F5EAB28" w14:textId="77777777" w:rsidTr="0070407D">
        <w:tc>
          <w:tcPr>
            <w:tcW w:w="4503" w:type="dxa"/>
          </w:tcPr>
          <w:p w14:paraId="771B8DEA" w14:textId="73FE17BC" w:rsidR="00AB5E5A" w:rsidRPr="0014484A" w:rsidRDefault="00AB5E5A" w:rsidP="00FD0007">
            <w:pPr>
              <w:rPr>
                <w:rFonts w:ascii="Sylfaen" w:hAnsi="Sylfae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110" w:type="dxa"/>
          </w:tcPr>
          <w:p w14:paraId="77204782" w14:textId="77777777" w:rsidR="00AB5E5A" w:rsidRPr="0014484A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2C645005" w14:textId="77777777" w:rsidR="00AB5E5A" w:rsidRPr="0014484A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</w:tbl>
    <w:p w14:paraId="62E33C29" w14:textId="75E16C72" w:rsidR="00AB5E5A" w:rsidRPr="0014484A" w:rsidRDefault="008520F8" w:rsidP="00F7344B">
      <w:pPr>
        <w:spacing w:after="0"/>
        <w:rPr>
          <w:rFonts w:ascii="Sylfaen" w:hAnsi="Sylfaen" w:cs="Sylfaen"/>
          <w:b/>
          <w:i/>
          <w:sz w:val="16"/>
          <w:szCs w:val="16"/>
        </w:rPr>
      </w:pPr>
      <w:r w:rsidRPr="0014484A">
        <w:rPr>
          <w:rFonts w:ascii="Sylfaen" w:hAnsi="Sylfaen" w:cs="Times New Roman"/>
          <w:b/>
          <w:i/>
          <w:sz w:val="16"/>
          <w:szCs w:val="16"/>
        </w:rPr>
        <w:t>*</w:t>
      </w:r>
      <w:r w:rsidRPr="0014484A">
        <w:rPr>
          <w:rFonts w:ascii="Sylfaen" w:hAnsi="Sylfaen" w:cs="Sylfaen"/>
          <w:b/>
          <w:i/>
          <w:sz w:val="16"/>
          <w:szCs w:val="16"/>
        </w:rPr>
        <w:t>Լրացվում</w:t>
      </w:r>
      <w:r w:rsidRPr="0014484A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14484A">
        <w:rPr>
          <w:rFonts w:ascii="Sylfaen" w:hAnsi="Sylfaen" w:cs="Sylfaen"/>
          <w:b/>
          <w:i/>
          <w:sz w:val="16"/>
          <w:szCs w:val="16"/>
        </w:rPr>
        <w:t>է</w:t>
      </w:r>
      <w:r w:rsidRPr="0014484A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14484A">
        <w:rPr>
          <w:rFonts w:ascii="Sylfaen" w:hAnsi="Sylfaen" w:cs="Sylfaen"/>
          <w:b/>
          <w:i/>
          <w:sz w:val="16"/>
          <w:szCs w:val="16"/>
        </w:rPr>
        <w:t>Բանկի</w:t>
      </w:r>
      <w:r w:rsidRPr="0014484A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14484A">
        <w:rPr>
          <w:rFonts w:ascii="Sylfaen" w:hAnsi="Sylfaen" w:cs="Sylfaen"/>
          <w:b/>
          <w:i/>
          <w:sz w:val="16"/>
          <w:szCs w:val="16"/>
        </w:rPr>
        <w:t>կողմից</w:t>
      </w:r>
    </w:p>
    <w:p w14:paraId="640A5A02" w14:textId="77777777" w:rsidR="008520F8" w:rsidRPr="0014484A" w:rsidRDefault="008520F8" w:rsidP="00F7344B">
      <w:pPr>
        <w:spacing w:after="0"/>
        <w:rPr>
          <w:rFonts w:ascii="Sylfaen" w:hAnsi="Sylfaen" w:cs="Times New Roman"/>
          <w:i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C4516E" w:rsidRPr="0014484A" w14:paraId="7EBBD559" w14:textId="0A07EC91" w:rsidTr="00A26F25">
        <w:tc>
          <w:tcPr>
            <w:tcW w:w="5778" w:type="dxa"/>
          </w:tcPr>
          <w:p w14:paraId="7EBBD558" w14:textId="20B1D976" w:rsidR="00C4516E" w:rsidRPr="0014484A" w:rsidRDefault="00C4516E" w:rsidP="00FE1ED3">
            <w:pPr>
              <w:pStyle w:val="ListParagraph"/>
              <w:numPr>
                <w:ilvl w:val="0"/>
                <w:numId w:val="11"/>
              </w:numP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</w:pPr>
            <w:r w:rsidRPr="0014484A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ՀԱՃԱԽՈՐԴԻ</w:t>
            </w:r>
            <w:r w:rsidRPr="0014484A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/ՎԱՐԿԱՌՈՒԻ/ </w:t>
            </w:r>
            <w:r w:rsidRPr="0014484A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ԱՆՁՆԱԿԱՆ</w:t>
            </w:r>
            <w:r w:rsidRPr="0014484A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4484A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ՏՎՅԱԼՆԵՐ</w:t>
            </w:r>
            <w:r w:rsidRPr="0014484A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</w:t>
            </w:r>
          </w:p>
        </w:tc>
      </w:tr>
    </w:tbl>
    <w:p w14:paraId="7EBBD55A" w14:textId="130FD6ED" w:rsidR="00F7344B" w:rsidRPr="0014484A" w:rsidRDefault="00F7344B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p w14:paraId="61B4FFB0" w14:textId="77777777" w:rsidR="00877F7C" w:rsidRPr="0014484A" w:rsidRDefault="00877F7C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p w14:paraId="2564D0C6" w14:textId="77777777" w:rsidR="00C4516E" w:rsidRPr="0014484A" w:rsidRDefault="00C4516E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16"/>
        <w:gridCol w:w="2292"/>
        <w:gridCol w:w="2710"/>
      </w:tblGrid>
      <w:tr w:rsidR="00F7344B" w:rsidRPr="0014484A" w14:paraId="7EBBD560" w14:textId="77777777" w:rsidTr="00404815">
        <w:trPr>
          <w:trHeight w:val="541"/>
        </w:trPr>
        <w:tc>
          <w:tcPr>
            <w:tcW w:w="2972" w:type="dxa"/>
          </w:tcPr>
          <w:p w14:paraId="7EBBD55B" w14:textId="77777777" w:rsidR="00F7344B" w:rsidRPr="0014484A" w:rsidRDefault="00F7344B" w:rsidP="001D1B81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Ազգանուն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անուն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հայրանուն</w:t>
            </w:r>
          </w:p>
          <w:p w14:paraId="7EBBD55C" w14:textId="25D16540" w:rsidR="00F7344B" w:rsidRPr="0014484A" w:rsidRDefault="00F7344B" w:rsidP="0082236A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F7344B" w:rsidRPr="0014484A" w14:paraId="7EBBD55E" w14:textId="77777777" w:rsidTr="00DD65A5">
              <w:trPr>
                <w:trHeight w:hRule="exact" w:val="360"/>
              </w:trPr>
              <w:tc>
                <w:tcPr>
                  <w:tcW w:w="7258" w:type="dxa"/>
                </w:tcPr>
                <w:p w14:paraId="7EBBD55D" w14:textId="77777777" w:rsidR="00F7344B" w:rsidRPr="0014484A" w:rsidRDefault="00F7344B" w:rsidP="001D1B81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5F" w14:textId="77777777" w:rsidR="00F7344B" w:rsidRPr="0014484A" w:rsidRDefault="00F7344B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FD0007" w:rsidRPr="0014484A" w14:paraId="03C48144" w14:textId="77777777" w:rsidTr="00404815">
        <w:tc>
          <w:tcPr>
            <w:tcW w:w="2972" w:type="dxa"/>
          </w:tcPr>
          <w:p w14:paraId="1FA4BCF2" w14:textId="77777777" w:rsidR="00FD0007" w:rsidRPr="0014484A" w:rsidRDefault="00FD0007" w:rsidP="00E7580F">
            <w:pPr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Ազգանուն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անուն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>(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լատինատառ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>)</w:t>
            </w:r>
          </w:p>
          <w:p w14:paraId="665F2799" w14:textId="0AF6B3EE" w:rsidR="00775F5B" w:rsidRPr="0014484A" w:rsidRDefault="00775F5B" w:rsidP="00E7580F">
            <w:pPr>
              <w:rPr>
                <w:rFonts w:ascii="Sylfaen" w:hAnsi="Sylfaen" w:cs="Times New Roman"/>
                <w:i/>
                <w:sz w:val="18"/>
                <w:szCs w:val="18"/>
                <w:lang w:val="ru-RU"/>
              </w:rPr>
            </w:pP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FD0007" w:rsidRPr="0014484A" w14:paraId="44E547BD" w14:textId="77777777" w:rsidTr="00DD65A5">
              <w:trPr>
                <w:trHeight w:val="349"/>
              </w:trPr>
              <w:tc>
                <w:tcPr>
                  <w:tcW w:w="7258" w:type="dxa"/>
                </w:tcPr>
                <w:p w14:paraId="6D53DA29" w14:textId="77777777" w:rsidR="00FD0007" w:rsidRPr="0014484A" w:rsidRDefault="00FD0007" w:rsidP="001D1B81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6B7F0A8C" w14:textId="77777777" w:rsidR="00FD0007" w:rsidRPr="0014484A" w:rsidRDefault="00FD0007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806F94" w:rsidRPr="0014484A" w14:paraId="7EBBD56F" w14:textId="77777777" w:rsidTr="00404815">
        <w:tc>
          <w:tcPr>
            <w:tcW w:w="2972" w:type="dxa"/>
          </w:tcPr>
          <w:p w14:paraId="4EC16A48" w14:textId="77777777" w:rsidR="00364FF2" w:rsidRPr="0014484A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Անձը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հաստատող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փաստաթղթի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7EBBD563" w14:textId="04E3B8ED" w:rsidR="00806F94" w:rsidRPr="0014484A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համար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775F5B" w:rsidRPr="0014484A" w14:paraId="30BBCF05" w14:textId="77777777" w:rsidTr="00775F5B">
              <w:trPr>
                <w:trHeight w:hRule="exact" w:val="360"/>
              </w:trPr>
              <w:tc>
                <w:tcPr>
                  <w:tcW w:w="2114" w:type="dxa"/>
                </w:tcPr>
                <w:p w14:paraId="0BA76AE0" w14:textId="77777777" w:rsidR="00775F5B" w:rsidRPr="0014484A" w:rsidRDefault="00775F5B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67" w14:textId="77777777" w:rsidR="00806F94" w:rsidRPr="0014484A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69" w14:textId="77777777" w:rsidR="00806F94" w:rsidRPr="0014484A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Ում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կողմից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տրված</w:t>
            </w:r>
          </w:p>
          <w:p w14:paraId="7EBBD56A" w14:textId="7C322196" w:rsidR="00806F94" w:rsidRPr="0014484A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775F5B" w:rsidRPr="0014484A" w14:paraId="2116DB31" w14:textId="77777777" w:rsidTr="00DD65A5">
              <w:trPr>
                <w:trHeight w:hRule="exact" w:val="360"/>
              </w:trPr>
              <w:tc>
                <w:tcPr>
                  <w:tcW w:w="2122" w:type="dxa"/>
                </w:tcPr>
                <w:p w14:paraId="1BD3A2BD" w14:textId="77777777" w:rsidR="00775F5B" w:rsidRPr="0014484A" w:rsidRDefault="00775F5B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6E" w14:textId="77777777" w:rsidR="00806F94" w:rsidRPr="0014484A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14484A" w14:paraId="7EBBD57F" w14:textId="77777777" w:rsidTr="00404815">
        <w:trPr>
          <w:trHeight w:val="477"/>
        </w:trPr>
        <w:tc>
          <w:tcPr>
            <w:tcW w:w="2972" w:type="dxa"/>
          </w:tcPr>
          <w:p w14:paraId="7EBBD573" w14:textId="6E6CDCAE" w:rsidR="00775F5B" w:rsidRPr="0014484A" w:rsidRDefault="00806F94" w:rsidP="00775F5B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Տրման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ամսաթիվ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775F5B" w:rsidRPr="0014484A" w14:paraId="1B8A1FD0" w14:textId="77777777" w:rsidTr="00775F5B">
              <w:trPr>
                <w:trHeight w:hRule="exact" w:val="360"/>
              </w:trPr>
              <w:tc>
                <w:tcPr>
                  <w:tcW w:w="2114" w:type="dxa"/>
                </w:tcPr>
                <w:p w14:paraId="6D7ACFFD" w14:textId="33330861" w:rsidR="00775F5B" w:rsidRPr="0014484A" w:rsidRDefault="009B7CFD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14484A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  /               /</w:t>
                  </w:r>
                </w:p>
              </w:tc>
            </w:tr>
          </w:tbl>
          <w:p w14:paraId="7EBBD577" w14:textId="77777777" w:rsidR="00775F5B" w:rsidRPr="0014484A" w:rsidRDefault="00775F5B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7A" w14:textId="501C6ABF" w:rsidR="00806F94" w:rsidRPr="0014484A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Վավերական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մինչև</w:t>
            </w: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775F5B" w:rsidRPr="0014484A" w14:paraId="22AC894F" w14:textId="77777777" w:rsidTr="00775F5B">
              <w:trPr>
                <w:trHeight w:hRule="exact" w:val="360"/>
              </w:trPr>
              <w:tc>
                <w:tcPr>
                  <w:tcW w:w="2115" w:type="dxa"/>
                </w:tcPr>
                <w:p w14:paraId="7809952B" w14:textId="4AB68BC4" w:rsidR="00775F5B" w:rsidRPr="0014484A" w:rsidRDefault="009B7CFD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14484A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 /               /</w:t>
                  </w:r>
                </w:p>
              </w:tc>
            </w:tr>
          </w:tbl>
          <w:p w14:paraId="7EBBD57E" w14:textId="77777777" w:rsidR="00806F94" w:rsidRPr="0014484A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14484A" w14:paraId="7EBBD58C" w14:textId="77777777" w:rsidTr="00404815">
        <w:tc>
          <w:tcPr>
            <w:tcW w:w="2972" w:type="dxa"/>
          </w:tcPr>
          <w:p w14:paraId="7EBBD580" w14:textId="0C3B4DD9" w:rsidR="00806F94" w:rsidRPr="0014484A" w:rsidRDefault="00C4516E" w:rsidP="004B5E4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</w:t>
            </w:r>
            <w:r w:rsidR="00806F94" w:rsidRPr="0014484A">
              <w:rPr>
                <w:rFonts w:ascii="Sylfaen" w:hAnsi="Sylfaen" w:cs="Sylfaen"/>
                <w:i/>
                <w:sz w:val="18"/>
                <w:szCs w:val="18"/>
              </w:rPr>
              <w:t xml:space="preserve">անր. </w:t>
            </w:r>
            <w:r w:rsidR="00AF465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ծ</w:t>
            </w:r>
            <w:r w:rsidR="00806F94" w:rsidRPr="0014484A">
              <w:rPr>
                <w:rFonts w:ascii="Sylfaen" w:hAnsi="Sylfaen" w:cs="Sylfaen"/>
                <w:i/>
                <w:sz w:val="18"/>
                <w:szCs w:val="18"/>
              </w:rPr>
              <w:t xml:space="preserve">առ. </w:t>
            </w:r>
            <w:r w:rsidR="00AF465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</w:t>
            </w:r>
            <w:r w:rsidR="00806F94" w:rsidRPr="0014484A">
              <w:rPr>
                <w:rFonts w:ascii="Sylfaen" w:hAnsi="Sylfaen" w:cs="Sylfaen"/>
                <w:i/>
                <w:sz w:val="18"/>
                <w:szCs w:val="18"/>
              </w:rPr>
              <w:t>ամարանիշ</w:t>
            </w:r>
            <w:r w:rsidR="009E6BBE" w:rsidRPr="0014484A">
              <w:rPr>
                <w:rFonts w:ascii="Sylfaen" w:hAnsi="Sylfaen" w:cs="Sylfaen"/>
                <w:i/>
                <w:sz w:val="18"/>
                <w:szCs w:val="18"/>
              </w:rPr>
              <w:t xml:space="preserve"> (</w:t>
            </w:r>
            <w:r w:rsidR="00AF4650">
              <w:rPr>
                <w:rFonts w:ascii="Sylfaen" w:hAnsi="Sylfaen" w:cs="Sylfaen"/>
                <w:i/>
                <w:sz w:val="18"/>
                <w:szCs w:val="18"/>
              </w:rPr>
              <w:t>ս</w:t>
            </w:r>
            <w:r w:rsidR="009E6BBE" w:rsidRPr="0014484A">
              <w:rPr>
                <w:rFonts w:ascii="Sylfaen" w:hAnsi="Sylfaen" w:cs="Sylfaen"/>
                <w:i/>
                <w:sz w:val="18"/>
                <w:szCs w:val="18"/>
              </w:rPr>
              <w:t xml:space="preserve">ոց. </w:t>
            </w:r>
            <w:r w:rsidR="00AF4650">
              <w:rPr>
                <w:rFonts w:ascii="Sylfaen" w:hAnsi="Sylfaen" w:cs="Sylfaen"/>
                <w:i/>
                <w:sz w:val="18"/>
                <w:szCs w:val="18"/>
              </w:rPr>
              <w:t>ք</w:t>
            </w:r>
            <w:r w:rsidR="009E6BBE" w:rsidRPr="0014484A">
              <w:rPr>
                <w:rFonts w:ascii="Sylfaen" w:hAnsi="Sylfaen" w:cs="Sylfaen"/>
                <w:i/>
                <w:sz w:val="18"/>
                <w:szCs w:val="18"/>
              </w:rPr>
              <w:t>արտ</w:t>
            </w:r>
            <w:r w:rsidR="005859CF"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ի համար</w:t>
            </w:r>
            <w:r w:rsidR="009E6BBE" w:rsidRPr="0014484A">
              <w:rPr>
                <w:rFonts w:ascii="Sylfaen" w:hAnsi="Sylfaen" w:cs="Sylfaen"/>
                <w:i/>
                <w:sz w:val="18"/>
                <w:szCs w:val="18"/>
              </w:rPr>
              <w:t>)</w:t>
            </w:r>
          </w:p>
          <w:p w14:paraId="7EBBD582" w14:textId="77777777" w:rsidR="00806F94" w:rsidRPr="0014484A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D67046" w:rsidRPr="0014484A" w14:paraId="27EF7E2F" w14:textId="77777777" w:rsidTr="00775F5B">
              <w:trPr>
                <w:trHeight w:val="357"/>
              </w:trPr>
              <w:tc>
                <w:tcPr>
                  <w:tcW w:w="2115" w:type="dxa"/>
                </w:tcPr>
                <w:p w14:paraId="10C9C74D" w14:textId="77777777" w:rsidR="00D67046" w:rsidRPr="0014484A" w:rsidRDefault="00D67046" w:rsidP="004B5E4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85" w14:textId="77777777" w:rsidR="00806F94" w:rsidRPr="0014484A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88" w14:textId="564E3BBB" w:rsidR="00806F94" w:rsidRPr="0014484A" w:rsidRDefault="00806F94" w:rsidP="00FD0007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Ծննդյան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ամսաթիվ</w:t>
            </w:r>
          </w:p>
        </w:tc>
        <w:tc>
          <w:tcPr>
            <w:tcW w:w="27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806F94" w:rsidRPr="0014484A" w14:paraId="7EBBD58A" w14:textId="77777777" w:rsidTr="00DD65A5">
              <w:trPr>
                <w:trHeight w:hRule="exact" w:val="357"/>
              </w:trPr>
              <w:tc>
                <w:tcPr>
                  <w:tcW w:w="2115" w:type="dxa"/>
                </w:tcPr>
                <w:p w14:paraId="7EBBD589" w14:textId="41691856" w:rsidR="00806F94" w:rsidRPr="0014484A" w:rsidRDefault="009B7CFD" w:rsidP="004B5E4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14484A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/               /</w:t>
                  </w:r>
                </w:p>
              </w:tc>
            </w:tr>
          </w:tbl>
          <w:p w14:paraId="7EBBD58B" w14:textId="77777777" w:rsidR="00806F94" w:rsidRPr="0014484A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14484A" w14:paraId="7EBBD59D" w14:textId="77777777" w:rsidTr="00404815">
        <w:tc>
          <w:tcPr>
            <w:tcW w:w="2972" w:type="dxa"/>
          </w:tcPr>
          <w:p w14:paraId="7EBBD58F" w14:textId="36C112B0" w:rsidR="00806F94" w:rsidRPr="0014484A" w:rsidRDefault="00806F94" w:rsidP="00A42C2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Ծննդավայր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երկիր</w:t>
            </w:r>
            <w:r w:rsidR="009837E6" w:rsidRPr="0014484A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9837E6" w:rsidRPr="0014484A" w14:paraId="00C9BD6A" w14:textId="77777777" w:rsidTr="00DD65A5">
              <w:trPr>
                <w:trHeight w:hRule="exact" w:val="352"/>
              </w:trPr>
              <w:tc>
                <w:tcPr>
                  <w:tcW w:w="2115" w:type="dxa"/>
                </w:tcPr>
                <w:p w14:paraId="4C1989EE" w14:textId="77777777" w:rsidR="009837E6" w:rsidRPr="0014484A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0ACD4B2D" w14:textId="77777777" w:rsidR="009837E6" w:rsidRPr="0014484A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94" w14:textId="77777777" w:rsidR="000A49CC" w:rsidRPr="0014484A" w:rsidRDefault="000A49CC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6E5EC055" w14:textId="77777777" w:rsidR="009837E6" w:rsidRPr="0014484A" w:rsidRDefault="009837E6" w:rsidP="009837E6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Քաղաքացիություն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7EBBD597" w14:textId="77549150" w:rsidR="00806F94" w:rsidRPr="0014484A" w:rsidRDefault="00806F94" w:rsidP="009837E6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9837E6" w:rsidRPr="0014484A" w14:paraId="0A8DDCA6" w14:textId="77777777" w:rsidTr="00DD65A5">
              <w:trPr>
                <w:trHeight w:hRule="exact" w:val="357"/>
              </w:trPr>
              <w:tc>
                <w:tcPr>
                  <w:tcW w:w="2115" w:type="dxa"/>
                </w:tcPr>
                <w:p w14:paraId="6284CBD8" w14:textId="77777777" w:rsidR="009837E6" w:rsidRPr="0014484A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1B8CFB35" w14:textId="77777777" w:rsidR="009837E6" w:rsidRPr="0014484A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9C" w14:textId="77777777" w:rsidR="00806F94" w:rsidRPr="0014484A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6750A9" w:rsidRPr="0014484A" w14:paraId="4CEE6068" w14:textId="77777777" w:rsidTr="00404815">
        <w:trPr>
          <w:trHeight w:val="199"/>
        </w:trPr>
        <w:tc>
          <w:tcPr>
            <w:tcW w:w="2972" w:type="dxa"/>
          </w:tcPr>
          <w:p w14:paraId="01ABC669" w14:textId="2D95FC07" w:rsidR="006750A9" w:rsidRPr="0014484A" w:rsidRDefault="006750A9" w:rsidP="00013F58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Ամուսնական կարգավիճակ</w:t>
            </w:r>
          </w:p>
        </w:tc>
        <w:tc>
          <w:tcPr>
            <w:tcW w:w="7818" w:type="dxa"/>
            <w:gridSpan w:val="3"/>
          </w:tcPr>
          <w:p w14:paraId="49C95C7F" w14:textId="20B72F7D" w:rsidR="006750A9" w:rsidRPr="0014484A" w:rsidRDefault="006750A9" w:rsidP="00404815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Ամուսնացած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                  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>Ամուրի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      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               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Այրի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</w:t>
            </w:r>
          </w:p>
        </w:tc>
      </w:tr>
    </w:tbl>
    <w:p w14:paraId="02A5AA68" w14:textId="77777777" w:rsidR="0030030D" w:rsidRPr="0014484A" w:rsidRDefault="0030030D" w:rsidP="00E7580F">
      <w:pPr>
        <w:tabs>
          <w:tab w:val="left" w:pos="8310"/>
        </w:tabs>
        <w:spacing w:after="0" w:line="240" w:lineRule="auto"/>
        <w:rPr>
          <w:rFonts w:ascii="Sylfaen" w:hAnsi="Sylfaen" w:cs="Sylfaen"/>
          <w:i/>
          <w:sz w:val="20"/>
          <w:szCs w:val="20"/>
          <w:lang w:val="hy-AM"/>
        </w:rPr>
      </w:pPr>
    </w:p>
    <w:p w14:paraId="20F79695" w14:textId="7AAC8525" w:rsidR="00E7580F" w:rsidRPr="0014484A" w:rsidRDefault="00E7580F" w:rsidP="00E7580F">
      <w:pPr>
        <w:tabs>
          <w:tab w:val="left" w:pos="8310"/>
        </w:tabs>
        <w:spacing w:after="0" w:line="240" w:lineRule="auto"/>
        <w:rPr>
          <w:rFonts w:ascii="Sylfaen" w:hAnsi="Sylfaen" w:cs="Times New Roman"/>
          <w:b/>
          <w:i/>
          <w:sz w:val="20"/>
          <w:szCs w:val="20"/>
          <w:lang w:val="hy-AM"/>
        </w:rPr>
      </w:pPr>
      <w:r w:rsidRPr="0014484A">
        <w:rPr>
          <w:rFonts w:ascii="Sylfaen" w:hAnsi="Sylfaen" w:cs="Sylfaen"/>
          <w:b/>
          <w:i/>
          <w:sz w:val="20"/>
          <w:szCs w:val="20"/>
          <w:lang w:val="hy-AM"/>
        </w:rPr>
        <w:t>Հաճախորդի</w:t>
      </w:r>
      <w:r w:rsidRPr="0014484A">
        <w:rPr>
          <w:rFonts w:ascii="Sylfaen" w:hAnsi="Sylfaen" w:cs="Times New Roman"/>
          <w:b/>
          <w:i/>
          <w:sz w:val="20"/>
          <w:szCs w:val="20"/>
          <w:lang w:val="hy-AM"/>
        </w:rPr>
        <w:t xml:space="preserve"> </w:t>
      </w:r>
      <w:r w:rsidRPr="0014484A">
        <w:rPr>
          <w:rFonts w:ascii="Sylfaen" w:hAnsi="Sylfaen" w:cs="Sylfaen"/>
          <w:b/>
          <w:i/>
          <w:sz w:val="20"/>
          <w:szCs w:val="20"/>
          <w:lang w:val="hy-AM"/>
        </w:rPr>
        <w:t>հասցե</w:t>
      </w:r>
      <w:r w:rsidRPr="0014484A">
        <w:rPr>
          <w:rFonts w:ascii="Sylfaen" w:hAnsi="Sylfaen" w:cs="Times New Roman"/>
          <w:b/>
          <w:i/>
          <w:sz w:val="20"/>
          <w:szCs w:val="20"/>
          <w:lang w:val="hy-AM"/>
        </w:rPr>
        <w:t>(</w:t>
      </w:r>
      <w:r w:rsidRPr="0014484A">
        <w:rPr>
          <w:rFonts w:ascii="Sylfaen" w:hAnsi="Sylfaen" w:cs="Sylfaen"/>
          <w:b/>
          <w:i/>
          <w:sz w:val="20"/>
          <w:szCs w:val="20"/>
          <w:lang w:val="hy-AM"/>
        </w:rPr>
        <w:t>ներ</w:t>
      </w:r>
      <w:r w:rsidRPr="0014484A">
        <w:rPr>
          <w:rFonts w:ascii="Sylfaen" w:hAnsi="Sylfaen" w:cs="Times New Roman"/>
          <w:b/>
          <w:i/>
          <w:sz w:val="20"/>
          <w:szCs w:val="20"/>
          <w:lang w:val="hy-AM"/>
        </w:rPr>
        <w:t>)</w:t>
      </w:r>
      <w:r w:rsidR="00901D5F" w:rsidRPr="0014484A">
        <w:rPr>
          <w:rFonts w:ascii="Sylfaen" w:hAnsi="Sylfaen" w:cs="Times New Roman"/>
          <w:b/>
          <w:i/>
          <w:sz w:val="20"/>
          <w:szCs w:val="20"/>
          <w:lang w:val="hy-AM"/>
        </w:rPr>
        <w:t>.</w:t>
      </w:r>
      <w:r w:rsidRPr="0014484A">
        <w:rPr>
          <w:rFonts w:ascii="Sylfaen" w:hAnsi="Sylfaen" w:cs="Times New Roman"/>
          <w:b/>
          <w:i/>
          <w:sz w:val="20"/>
          <w:szCs w:val="20"/>
          <w:lang w:val="hy-AM"/>
        </w:rPr>
        <w:t xml:space="preserve"> 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3544"/>
        <w:gridCol w:w="3544"/>
        <w:gridCol w:w="4000"/>
      </w:tblGrid>
      <w:tr w:rsidR="00DD65A5" w:rsidRPr="0014484A" w14:paraId="4B6B3ADC" w14:textId="77777777" w:rsidTr="000A12E3"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B2871" w14:textId="77169164" w:rsidR="00DD65A5" w:rsidRPr="0014484A" w:rsidRDefault="00DD65A5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Մշտական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գրանցման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հասցե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                                                                                                                                     </w:t>
            </w:r>
          </w:p>
        </w:tc>
      </w:tr>
      <w:tr w:rsidR="00E7580F" w:rsidRPr="0014484A" w14:paraId="32489E4D" w14:textId="77777777" w:rsidTr="000A12E3">
        <w:trPr>
          <w:trHeight w:val="409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5"/>
            </w:tblGrid>
            <w:tr w:rsidR="00E7580F" w:rsidRPr="0014484A" w14:paraId="710DC808" w14:textId="77777777" w:rsidTr="006750A9">
              <w:trPr>
                <w:trHeight w:hRule="exact" w:val="357"/>
              </w:trPr>
              <w:tc>
                <w:tcPr>
                  <w:tcW w:w="7225" w:type="dxa"/>
                </w:tcPr>
                <w:p w14:paraId="6BBDF285" w14:textId="77777777" w:rsidR="00E7580F" w:rsidRPr="0014484A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8BFD484" w14:textId="77777777" w:rsidR="00E7580F" w:rsidRPr="0014484A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DD65A5" w:rsidRPr="0014484A" w14:paraId="6DFEF991" w14:textId="77777777" w:rsidTr="000A12E3"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66635F" w14:textId="077EEA08" w:rsidR="00DD65A5" w:rsidRPr="0014484A" w:rsidRDefault="00DD65A5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Ներկայիս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բնակության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հասցե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եթե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տարբեր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գրանցման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հասցեից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</w:tc>
      </w:tr>
      <w:tr w:rsidR="00E7580F" w:rsidRPr="0014484A" w14:paraId="5ADC25B0" w14:textId="77777777" w:rsidTr="000A12E3">
        <w:trPr>
          <w:trHeight w:val="493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5"/>
            </w:tblGrid>
            <w:tr w:rsidR="00E7580F" w:rsidRPr="0014484A" w14:paraId="7F7A478D" w14:textId="77777777" w:rsidTr="006750A9">
              <w:trPr>
                <w:trHeight w:hRule="exact" w:val="357"/>
              </w:trPr>
              <w:tc>
                <w:tcPr>
                  <w:tcW w:w="7225" w:type="dxa"/>
                </w:tcPr>
                <w:p w14:paraId="69B92982" w14:textId="77777777" w:rsidR="00E7580F" w:rsidRPr="0014484A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1117D892" w14:textId="77777777" w:rsidR="00E7580F" w:rsidRPr="0014484A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E7580F" w:rsidRPr="0014484A" w14:paraId="206CE666" w14:textId="77777777" w:rsidTr="000A12E3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8BECFC7" w14:textId="77777777" w:rsidR="00E7580F" w:rsidRPr="0014484A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Հեռախոս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C9E4E72" w14:textId="77777777" w:rsidR="00E7580F" w:rsidRPr="0014484A" w:rsidRDefault="00E7580F" w:rsidP="00487B82">
            <w:pPr>
              <w:rPr>
                <w:rFonts w:ascii="Sylfaen" w:hAnsi="Sylfaen" w:cs="Times New Roman"/>
                <w:i/>
                <w:sz w:val="20"/>
                <w:szCs w:val="20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Բջջային հեռախոս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14:paraId="114BB509" w14:textId="6627E056" w:rsidR="00E7580F" w:rsidRPr="0014484A" w:rsidRDefault="00E62C80" w:rsidP="00487B82">
            <w:pPr>
              <w:tabs>
                <w:tab w:val="left" w:pos="192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Է</w:t>
            </w:r>
            <w:r w:rsidR="00E7580F" w:rsidRPr="0014484A">
              <w:rPr>
                <w:rFonts w:ascii="Sylfaen" w:hAnsi="Sylfaen" w:cs="Sylfaen"/>
                <w:i/>
                <w:sz w:val="18"/>
                <w:szCs w:val="18"/>
              </w:rPr>
              <w:t>լ</w:t>
            </w:r>
            <w:r w:rsidR="00E7580F"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. </w:t>
            </w:r>
            <w:r w:rsidR="00E7580F" w:rsidRPr="0014484A">
              <w:rPr>
                <w:rFonts w:ascii="Sylfaen" w:hAnsi="Sylfaen" w:cs="Sylfaen"/>
                <w:i/>
                <w:sz w:val="18"/>
                <w:szCs w:val="18"/>
              </w:rPr>
              <w:t>փոստի հասցե</w:t>
            </w:r>
            <w:r w:rsidR="00E7580F"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</w:tr>
      <w:tr w:rsidR="00E7580F" w:rsidRPr="0014484A" w14:paraId="03F55E33" w14:textId="77777777" w:rsidTr="000A12E3">
        <w:trPr>
          <w:trHeight w:val="612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5"/>
            </w:tblGrid>
            <w:tr w:rsidR="00E7580F" w:rsidRPr="0014484A" w14:paraId="142730DF" w14:textId="77777777" w:rsidTr="00487B82">
              <w:trPr>
                <w:trHeight w:hRule="exact" w:val="360"/>
              </w:trPr>
              <w:tc>
                <w:tcPr>
                  <w:tcW w:w="3235" w:type="dxa"/>
                </w:tcPr>
                <w:p w14:paraId="0CCF9F84" w14:textId="77777777" w:rsidR="00E7580F" w:rsidRPr="0014484A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3E8A8B0B" w14:textId="77777777" w:rsidR="00E7580F" w:rsidRPr="0014484A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8"/>
            </w:tblGrid>
            <w:tr w:rsidR="00E7580F" w:rsidRPr="0014484A" w14:paraId="2B6CAF0D" w14:textId="77777777" w:rsidTr="0023013B">
              <w:trPr>
                <w:trHeight w:hRule="exact" w:val="360"/>
              </w:trPr>
              <w:tc>
                <w:tcPr>
                  <w:tcW w:w="3238" w:type="dxa"/>
                </w:tcPr>
                <w:p w14:paraId="6404E907" w14:textId="77777777" w:rsidR="00E7580F" w:rsidRPr="0014484A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38442B8" w14:textId="77777777" w:rsidR="00E7580F" w:rsidRPr="0014484A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35"/>
            </w:tblGrid>
            <w:tr w:rsidR="00E7580F" w:rsidRPr="0014484A" w14:paraId="17DBA509" w14:textId="77777777" w:rsidTr="00487B82">
              <w:trPr>
                <w:trHeight w:hRule="exact" w:val="360"/>
              </w:trPr>
              <w:tc>
                <w:tcPr>
                  <w:tcW w:w="3235" w:type="dxa"/>
                </w:tcPr>
                <w:p w14:paraId="04003AC7" w14:textId="77777777" w:rsidR="00E7580F" w:rsidRPr="0014484A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6056FB59" w14:textId="77777777" w:rsidR="00E7580F" w:rsidRPr="0014484A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</w:tbl>
    <w:p w14:paraId="72B664D2" w14:textId="77777777" w:rsidR="00E7580F" w:rsidRPr="0014484A" w:rsidRDefault="00E7580F" w:rsidP="00E7580F">
      <w:pPr>
        <w:spacing w:after="0"/>
        <w:rPr>
          <w:rFonts w:ascii="Sylfaen" w:hAnsi="Sylfaen" w:cs="Sylfaen"/>
          <w:b/>
          <w:i/>
          <w:sz w:val="20"/>
          <w:szCs w:val="20"/>
          <w:lang w:val="hy-AM"/>
        </w:rPr>
      </w:pPr>
    </w:p>
    <w:p w14:paraId="6E7FB049" w14:textId="2B23EFF4" w:rsidR="00E7580F" w:rsidRPr="0014484A" w:rsidRDefault="00F22458" w:rsidP="00FE1ED3">
      <w:pPr>
        <w:pStyle w:val="ListParagraph"/>
        <w:numPr>
          <w:ilvl w:val="0"/>
          <w:numId w:val="11"/>
        </w:numPr>
        <w:spacing w:after="0" w:line="240" w:lineRule="auto"/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</w:pPr>
      <w:r w:rsidRPr="0014484A">
        <w:rPr>
          <w:rFonts w:ascii="Sylfaen" w:eastAsia="Times New Roman" w:hAnsi="Sylfaen" w:cs="Sylfaen"/>
          <w:b/>
          <w:bCs/>
          <w:color w:val="000000"/>
          <w:sz w:val="20"/>
          <w:szCs w:val="20"/>
        </w:rPr>
        <w:t>ՀԱՃԱԽՈՐԴԻ</w:t>
      </w:r>
      <w:r w:rsidRPr="0014484A">
        <w:rPr>
          <w:rFonts w:ascii="Sylfaen" w:eastAsia="Times New Roman" w:hAnsi="Sylfaen" w:cs="Times New Roman"/>
          <w:b/>
          <w:bCs/>
          <w:color w:val="000000"/>
          <w:sz w:val="20"/>
          <w:szCs w:val="20"/>
        </w:rPr>
        <w:t xml:space="preserve"> /ՎԱՐԿԱՌՈՒԻ/ </w:t>
      </w:r>
      <w:r w:rsidR="0023013B" w:rsidRPr="0014484A"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  <w:t>ԱՇԽԱՏԱՆՔԱՅԻՆ</w:t>
      </w:r>
      <w:r w:rsidR="0023013B" w:rsidRPr="0014484A">
        <w:rPr>
          <w:rFonts w:ascii="Sylfaen" w:eastAsia="Times New Roman" w:hAnsi="Sylfaen" w:cs="Times New Roman"/>
          <w:b/>
          <w:bCs/>
          <w:color w:val="000000"/>
          <w:sz w:val="20"/>
          <w:szCs w:val="20"/>
          <w:lang w:val="hy-AM"/>
        </w:rPr>
        <w:t xml:space="preserve"> </w:t>
      </w:r>
      <w:r w:rsidR="0023013B" w:rsidRPr="0014484A"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  <w:t>ՏՎՅԱԼՆԵՐ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16"/>
        <w:gridCol w:w="2292"/>
        <w:gridCol w:w="2710"/>
      </w:tblGrid>
      <w:tr w:rsidR="00135F5B" w:rsidRPr="0014484A" w14:paraId="4D6CC4F4" w14:textId="77777777" w:rsidTr="00404815">
        <w:trPr>
          <w:trHeight w:val="541"/>
        </w:trPr>
        <w:tc>
          <w:tcPr>
            <w:tcW w:w="2972" w:type="dxa"/>
          </w:tcPr>
          <w:p w14:paraId="0DABB7D7" w14:textId="7BD6FD47" w:rsidR="00135F5B" w:rsidRPr="0014484A" w:rsidRDefault="00F22458" w:rsidP="00F22458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Գործատուի կ</w:t>
            </w:r>
            <w:r w:rsidR="00135F5B"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ազմակերպության</w:t>
            </w:r>
            <w:r w:rsidR="00135F5B"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="00135F5B" w:rsidRPr="0014484A">
              <w:rPr>
                <w:rFonts w:ascii="Sylfaen" w:hAnsi="Sylfaen" w:cs="Sylfaen"/>
                <w:i/>
                <w:sz w:val="18"/>
                <w:szCs w:val="18"/>
              </w:rPr>
              <w:t xml:space="preserve">անվանում     </w:t>
            </w: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135F5B" w:rsidRPr="0014484A" w14:paraId="32101F1C" w14:textId="77777777" w:rsidTr="00487B82">
              <w:trPr>
                <w:trHeight w:hRule="exact" w:val="360"/>
              </w:trPr>
              <w:tc>
                <w:tcPr>
                  <w:tcW w:w="7258" w:type="dxa"/>
                </w:tcPr>
                <w:p w14:paraId="0FB87293" w14:textId="77777777" w:rsidR="00135F5B" w:rsidRPr="0014484A" w:rsidRDefault="00135F5B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F86475F" w14:textId="77777777" w:rsidR="00135F5B" w:rsidRPr="0014484A" w:rsidRDefault="00135F5B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4484A" w14:paraId="6A123500" w14:textId="77777777" w:rsidTr="00404815">
        <w:tc>
          <w:tcPr>
            <w:tcW w:w="2972" w:type="dxa"/>
          </w:tcPr>
          <w:p w14:paraId="04AD5FEA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Գործունեության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 xml:space="preserve">ոլորտ                   </w:t>
            </w:r>
          </w:p>
          <w:p w14:paraId="2A6A38A7" w14:textId="081352EF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404815" w:rsidRPr="0014484A" w14:paraId="1D83E0DA" w14:textId="77777777" w:rsidTr="007423DE">
              <w:trPr>
                <w:trHeight w:hRule="exact" w:val="360"/>
              </w:trPr>
              <w:tc>
                <w:tcPr>
                  <w:tcW w:w="2122" w:type="dxa"/>
                </w:tcPr>
                <w:p w14:paraId="0A453EB8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769501E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6E5E392B" w14:textId="77777777" w:rsidR="00404815" w:rsidRPr="0014484A" w:rsidRDefault="00404815" w:rsidP="00404815">
            <w:pPr>
              <w:tabs>
                <w:tab w:val="left" w:pos="1920"/>
              </w:tabs>
              <w:rPr>
                <w:rFonts w:ascii="Sylfaen" w:hAnsi="Sylfaen" w:cs="Times New Roman"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Հեռախոս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40410624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4484A" w14:paraId="110CD5AE" w14:textId="77777777" w:rsidTr="007423DE">
              <w:trPr>
                <w:trHeight w:hRule="exact" w:val="360"/>
              </w:trPr>
              <w:tc>
                <w:tcPr>
                  <w:tcW w:w="2115" w:type="dxa"/>
                </w:tcPr>
                <w:p w14:paraId="2FC41956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0FF37F3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4484A" w14:paraId="20622225" w14:textId="77777777" w:rsidTr="00404815">
        <w:trPr>
          <w:trHeight w:val="477"/>
        </w:trPr>
        <w:tc>
          <w:tcPr>
            <w:tcW w:w="2972" w:type="dxa"/>
          </w:tcPr>
          <w:p w14:paraId="40231B4B" w14:textId="77777777" w:rsidR="00404815" w:rsidRDefault="00404815" w:rsidP="00404815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Զբաղեցրած պ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աշտոն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 </w:t>
            </w:r>
          </w:p>
          <w:p w14:paraId="1602F42A" w14:textId="77777777" w:rsidR="00CF26E8" w:rsidRPr="0014484A" w:rsidRDefault="00CF26E8" w:rsidP="00404815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  <w:p w14:paraId="57882507" w14:textId="1C5D3E13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404815" w:rsidRPr="0014484A" w14:paraId="5A539BD0" w14:textId="77777777" w:rsidTr="00487B82">
              <w:trPr>
                <w:trHeight w:hRule="exact" w:val="360"/>
              </w:trPr>
              <w:tc>
                <w:tcPr>
                  <w:tcW w:w="2114" w:type="dxa"/>
                </w:tcPr>
                <w:p w14:paraId="1D016A31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48D5560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53965643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Ընհանուր աշխատանքային փորձ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4D112368" w14:textId="7409D105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4484A" w14:paraId="20179825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9781DAF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3369796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4484A" w14:paraId="0D10F68C" w14:textId="77777777" w:rsidTr="00404815">
        <w:tc>
          <w:tcPr>
            <w:tcW w:w="2972" w:type="dxa"/>
          </w:tcPr>
          <w:p w14:paraId="34CA0EE9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Ամսական զուտ աշխատավարձ</w:t>
            </w:r>
          </w:p>
          <w:p w14:paraId="68DFAADA" w14:textId="1092506B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4484A" w14:paraId="778B3B83" w14:textId="77777777" w:rsidTr="007423DE">
              <w:trPr>
                <w:trHeight w:hRule="exact" w:val="352"/>
              </w:trPr>
              <w:tc>
                <w:tcPr>
                  <w:tcW w:w="2115" w:type="dxa"/>
                </w:tcPr>
                <w:p w14:paraId="46AAD83C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23365C9A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5BC29D0D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08C127C5" w14:textId="77777777" w:rsidR="00404815" w:rsidRPr="0014484A" w:rsidRDefault="00404815" w:rsidP="00404815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Այլ եկամուտ</w:t>
            </w:r>
          </w:p>
          <w:p w14:paraId="540FEC90" w14:textId="3BD0F429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4484A" w14:paraId="5533E25C" w14:textId="77777777" w:rsidTr="007423DE">
              <w:trPr>
                <w:trHeight w:hRule="exact" w:val="352"/>
              </w:trPr>
              <w:tc>
                <w:tcPr>
                  <w:tcW w:w="2115" w:type="dxa"/>
                </w:tcPr>
                <w:p w14:paraId="751F707A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522AF633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138915AB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4484A" w14:paraId="6DF77B08" w14:textId="77777777" w:rsidTr="00404815">
        <w:tc>
          <w:tcPr>
            <w:tcW w:w="2972" w:type="dxa"/>
          </w:tcPr>
          <w:p w14:paraId="5ECF1FE4" w14:textId="59132ECF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p w14:paraId="6BF5B55C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  <w:p w14:paraId="5D0F8E4A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032D7A51" w14:textId="146377A8" w:rsidR="00404815" w:rsidRPr="0014484A" w:rsidRDefault="00404815" w:rsidP="00404815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Նշել եկամտի աղբյուրը</w:t>
            </w: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4484A" w14:paraId="26D62BAE" w14:textId="77777777" w:rsidTr="00487B82">
              <w:trPr>
                <w:trHeight w:hRule="exact" w:val="357"/>
              </w:trPr>
              <w:tc>
                <w:tcPr>
                  <w:tcW w:w="2115" w:type="dxa"/>
                </w:tcPr>
                <w:p w14:paraId="02BA23CF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39FC8063" w14:textId="77777777" w:rsidR="00404815" w:rsidRPr="0014484A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01567C9E" w14:textId="77777777" w:rsidR="00404815" w:rsidRPr="0014484A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</w:tbl>
    <w:p w14:paraId="342A346B" w14:textId="77777777" w:rsidR="00A8389F" w:rsidRPr="0014484A" w:rsidRDefault="00A8389F" w:rsidP="00F7741E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p w14:paraId="03FD3B40" w14:textId="60E94DDA" w:rsidR="00A8389F" w:rsidRPr="0014484A" w:rsidRDefault="00A8389F" w:rsidP="00A8389F">
      <w:pPr>
        <w:pStyle w:val="ListParagraph"/>
        <w:numPr>
          <w:ilvl w:val="0"/>
          <w:numId w:val="11"/>
        </w:numPr>
        <w:rPr>
          <w:rFonts w:ascii="Sylfaen" w:hAnsi="Sylfaen"/>
          <w:b/>
          <w:sz w:val="20"/>
          <w:szCs w:val="20"/>
          <w:lang w:val="hy-AM"/>
        </w:rPr>
      </w:pPr>
      <w:r w:rsidRPr="0014484A">
        <w:rPr>
          <w:rFonts w:ascii="Sylfaen" w:hAnsi="Sylfaen" w:cs="Sylfaen"/>
          <w:b/>
          <w:sz w:val="20"/>
          <w:szCs w:val="20"/>
          <w:lang w:val="hy-AM"/>
        </w:rPr>
        <w:t>ՀԱՃԱԽՈՐԴԻ/Վ</w:t>
      </w:r>
      <w:r w:rsidRPr="0014484A">
        <w:rPr>
          <w:rFonts w:ascii="Sylfaen" w:hAnsi="Sylfaen"/>
          <w:b/>
          <w:sz w:val="20"/>
          <w:szCs w:val="20"/>
          <w:lang w:val="hy-AM"/>
        </w:rPr>
        <w:t>ԱՐԿԱՌՈՒԻ</w:t>
      </w:r>
      <w:r w:rsidR="0014484A" w:rsidRPr="0014484A">
        <w:rPr>
          <w:rFonts w:ascii="Sylfaen" w:hAnsi="Sylfaen"/>
          <w:b/>
          <w:sz w:val="20"/>
          <w:szCs w:val="20"/>
          <w:lang w:val="hy-AM"/>
        </w:rPr>
        <w:t>/</w:t>
      </w:r>
      <w:r w:rsidRPr="0014484A">
        <w:rPr>
          <w:rFonts w:ascii="Sylfaen" w:hAnsi="Sylfaen"/>
          <w:b/>
          <w:sz w:val="20"/>
          <w:szCs w:val="20"/>
          <w:lang w:val="hy-AM"/>
        </w:rPr>
        <w:t xml:space="preserve"> ԿՈՂՄԻՑ ՀԱՅՑՎՈՂ ՕՎԵՐԴՐԱՖՏԻ /այսուհետ նաև՝ Վարկ/ ՊԱՅՄԱՆՆԵՐԸ</w:t>
      </w:r>
    </w:p>
    <w:p w14:paraId="5A192357" w14:textId="3B547A55" w:rsidR="00A8389F" w:rsidRPr="009B2C67" w:rsidRDefault="00A8389F" w:rsidP="009B2C67">
      <w:pPr>
        <w:tabs>
          <w:tab w:val="left" w:pos="8310"/>
        </w:tabs>
        <w:jc w:val="both"/>
        <w:rPr>
          <w:rFonts w:ascii="Sylfaen" w:hAnsi="Sylfaen"/>
          <w:b/>
          <w:i/>
          <w:sz w:val="18"/>
          <w:szCs w:val="18"/>
          <w:lang w:val="hy-AM"/>
        </w:rPr>
      </w:pPr>
      <w:r w:rsidRPr="009B2C67">
        <w:rPr>
          <w:rFonts w:ascii="Sylfaen" w:hAnsi="Sylfaen" w:cs="Sylfaen"/>
          <w:b/>
          <w:i/>
          <w:sz w:val="18"/>
          <w:szCs w:val="18"/>
          <w:lang w:val="hy-AM"/>
        </w:rPr>
        <w:lastRenderedPageBreak/>
        <w:t>Հիմք</w:t>
      </w:r>
      <w:r w:rsidRPr="009B2C67">
        <w:rPr>
          <w:rFonts w:ascii="Sylfaen" w:hAnsi="Sylfaen"/>
          <w:b/>
          <w:i/>
          <w:sz w:val="18"/>
          <w:szCs w:val="18"/>
          <w:lang w:val="hy-AM"/>
        </w:rPr>
        <w:t xml:space="preserve"> ընդունելով «Ամերիաբանկ» ՓԲԸ-ի /այսուհետ նաև՝ Բանկ/ «Գույքով չապահովված դեբետային քարտերով տրամադրվող օվերդրաֆտի (առանց արտոնյալ ժամկետի) պայմանները», որոնց ես ծանոթացել և համաձայնել եմ Բանկի կայքում տեղադրված հղումների միջոցով և/կամ Բանկի տարածքում</w:t>
      </w:r>
      <w:r w:rsidR="0014484A" w:rsidRPr="009B2C67">
        <w:rPr>
          <w:rFonts w:ascii="Sylfaen" w:hAnsi="Sylfaen"/>
          <w:b/>
          <w:i/>
          <w:sz w:val="18"/>
          <w:szCs w:val="18"/>
          <w:lang w:val="hy-AM"/>
        </w:rPr>
        <w:t xml:space="preserve"> Բ</w:t>
      </w:r>
      <w:r w:rsidRPr="009B2C67">
        <w:rPr>
          <w:rFonts w:ascii="Sylfaen" w:hAnsi="Sylfaen"/>
          <w:b/>
          <w:i/>
          <w:sz w:val="18"/>
          <w:szCs w:val="18"/>
          <w:lang w:val="hy-AM"/>
        </w:rPr>
        <w:t>անկի աշխատակիցների ներկայացմամբ, առաջարկում եմ Բանկին` ինձ (</w:t>
      </w:r>
      <w:r w:rsidR="00EF09B3" w:rsidRPr="009B2C67">
        <w:rPr>
          <w:rFonts w:ascii="Sylfaen" w:hAnsi="Sylfaen"/>
          <w:b/>
          <w:i/>
          <w:sz w:val="18"/>
          <w:szCs w:val="18"/>
          <w:lang w:val="hy-AM"/>
        </w:rPr>
        <w:t>Վարկառ</w:t>
      </w:r>
      <w:r w:rsidRPr="009B2C67">
        <w:rPr>
          <w:rFonts w:ascii="Sylfaen" w:hAnsi="Sylfaen"/>
          <w:b/>
          <w:i/>
          <w:sz w:val="18"/>
          <w:szCs w:val="18"/>
          <w:lang w:val="hy-AM"/>
        </w:rPr>
        <w:t>ուիս</w:t>
      </w:r>
      <w:r w:rsidR="0014484A" w:rsidRPr="009B2C67">
        <w:rPr>
          <w:rFonts w:ascii="Sylfaen" w:hAnsi="Sylfaen"/>
          <w:b/>
          <w:i/>
          <w:sz w:val="18"/>
          <w:szCs w:val="18"/>
          <w:lang w:val="hy-AM"/>
        </w:rPr>
        <w:t xml:space="preserve">), </w:t>
      </w:r>
      <w:r w:rsidRPr="009B2C67">
        <w:rPr>
          <w:rFonts w:ascii="Sylfaen" w:hAnsi="Sylfaen"/>
          <w:b/>
          <w:i/>
          <w:sz w:val="18"/>
          <w:szCs w:val="18"/>
          <w:lang w:val="hy-AM"/>
        </w:rPr>
        <w:t>տրամադրել Վերականգնվող Օվերդրաֆտ առանց վճարման արտոնյալ ժամանակահատվածի ոչ ավել, քան 24% տարեկան անվանական տոկոսադրույքով՝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4148"/>
        <w:gridCol w:w="1360"/>
        <w:gridCol w:w="2754"/>
      </w:tblGrid>
      <w:tr w:rsidR="00A8389F" w:rsidRPr="0014484A" w14:paraId="54546D8D" w14:textId="77777777" w:rsidTr="0014484A">
        <w:tc>
          <w:tcPr>
            <w:tcW w:w="2754" w:type="dxa"/>
          </w:tcPr>
          <w:p w14:paraId="55A07749" w14:textId="7DFA97A2" w:rsidR="00A8389F" w:rsidRPr="0014484A" w:rsidRDefault="00A8389F" w:rsidP="00F7741E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Օվերդրաֆտի սահմանաչափի նախընտրելի գումար</w:t>
            </w:r>
          </w:p>
        </w:tc>
        <w:tc>
          <w:tcPr>
            <w:tcW w:w="4148" w:type="dxa"/>
            <w:tcBorders>
              <w:bottom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8389F" w:rsidRPr="0014484A" w14:paraId="710302E3" w14:textId="77777777" w:rsidTr="00A8389F">
              <w:trPr>
                <w:trHeight w:val="357"/>
              </w:trPr>
              <w:tc>
                <w:tcPr>
                  <w:tcW w:w="2115" w:type="dxa"/>
                </w:tcPr>
                <w:p w14:paraId="297E655A" w14:textId="77777777" w:rsidR="00A8389F" w:rsidRPr="0014484A" w:rsidRDefault="00A8389F" w:rsidP="00F7741E">
                  <w:pPr>
                    <w:tabs>
                      <w:tab w:val="left" w:pos="8310"/>
                    </w:tabs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80D0211" w14:textId="77777777" w:rsidR="00A8389F" w:rsidRPr="0014484A" w:rsidRDefault="00A8389F" w:rsidP="00F7741E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14:paraId="75339C1D" w14:textId="77777777" w:rsidR="00A8389F" w:rsidRPr="0014484A" w:rsidRDefault="00A8389F" w:rsidP="00A8389F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Օվերդրաֆտի</w:t>
            </w:r>
          </w:p>
          <w:p w14:paraId="7614F1C8" w14:textId="57F8E9B0" w:rsidR="00A8389F" w:rsidRPr="0014484A" w:rsidRDefault="00A8389F" w:rsidP="00A8389F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արժույթը</w:t>
            </w:r>
          </w:p>
        </w:tc>
        <w:tc>
          <w:tcPr>
            <w:tcW w:w="2754" w:type="dxa"/>
          </w:tcPr>
          <w:p w14:paraId="5C55F1C9" w14:textId="77777777" w:rsidR="00A8389F" w:rsidRPr="0014484A" w:rsidRDefault="00A8389F" w:rsidP="00A8389F">
            <w:pPr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ՀՀ դրամ</w:t>
            </w:r>
          </w:p>
          <w:p w14:paraId="68299956" w14:textId="77777777" w:rsidR="00A8389F" w:rsidRPr="0014484A" w:rsidRDefault="00A8389F" w:rsidP="00A8389F">
            <w:pPr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ԱՄՆ դոլար</w:t>
            </w:r>
          </w:p>
          <w:p w14:paraId="608AAAE9" w14:textId="77777777" w:rsidR="009B2C67" w:rsidRDefault="00A8389F" w:rsidP="009B2C67">
            <w:pPr>
              <w:tabs>
                <w:tab w:val="center" w:pos="1269"/>
              </w:tabs>
              <w:jc w:val="both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Եվրո</w:t>
            </w:r>
          </w:p>
          <w:p w14:paraId="1C8C7AEC" w14:textId="1EEC78F9" w:rsidR="0014484A" w:rsidRPr="009B2C67" w:rsidRDefault="0014484A" w:rsidP="00A8389F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2"/>
                <w:szCs w:val="12"/>
                <w:lang w:val="hy-AM"/>
              </w:rPr>
            </w:pPr>
          </w:p>
        </w:tc>
      </w:tr>
      <w:tr w:rsidR="009B2C67" w:rsidRPr="002C71E4" w14:paraId="327609FF" w14:textId="77777777" w:rsidTr="00BC1F4E">
        <w:tc>
          <w:tcPr>
            <w:tcW w:w="2754" w:type="dxa"/>
          </w:tcPr>
          <w:p w14:paraId="06E5EE78" w14:textId="69B0BBD5" w:rsidR="009B2C67" w:rsidRPr="0014484A" w:rsidRDefault="009B2C67" w:rsidP="00BD6DAA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Մարման ժամկետ</w:t>
            </w:r>
          </w:p>
          <w:p w14:paraId="5BB00445" w14:textId="77777777" w:rsidR="009B2C67" w:rsidRPr="0014484A" w:rsidRDefault="009B2C67" w:rsidP="00F7741E">
            <w:pPr>
              <w:tabs>
                <w:tab w:val="left" w:pos="8310"/>
              </w:tabs>
              <w:jc w:val="both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8262" w:type="dxa"/>
            <w:gridSpan w:val="3"/>
            <w:tcBorders>
              <w:top w:val="nil"/>
              <w:bottom w:val="single" w:sz="4" w:space="0" w:color="auto"/>
            </w:tcBorders>
          </w:tcPr>
          <w:p w14:paraId="1D2078E8" w14:textId="2DE6D044" w:rsidR="009B2C67" w:rsidRPr="009B2C67" w:rsidRDefault="009B2C67" w:rsidP="0014484A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9B2C67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2C6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9B2C67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9B2C67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 </w:t>
            </w:r>
            <w:r w:rsidR="00D220CD" w:rsidRPr="009B2C67">
              <w:rPr>
                <w:rFonts w:ascii="Sylfaen" w:hAnsi="Sylfaen"/>
                <w:i/>
                <w:sz w:val="18"/>
                <w:szCs w:val="18"/>
                <w:lang w:val="hy-AM"/>
              </w:rPr>
              <w:t>60 ամիս ժամկետով</w:t>
            </w:r>
            <w:r w:rsidR="00D220CD" w:rsidRPr="0054405C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 </w:t>
            </w:r>
          </w:p>
          <w:p w14:paraId="4F0CA07F" w14:textId="0AD08424" w:rsidR="009B2C67" w:rsidRPr="00D220CD" w:rsidRDefault="009B2C67" w:rsidP="00D220CD">
            <w:pPr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9B2C67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2C6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9B2C67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9B2C6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="00D220CD" w:rsidRPr="0054405C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Անժամկետ </w:t>
            </w:r>
            <w:r w:rsidR="00D220CD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կամ </w:t>
            </w:r>
            <w:r w:rsidR="00D220CD" w:rsidRPr="0054405C">
              <w:rPr>
                <w:rFonts w:ascii="Sylfaen" w:hAnsi="Sylfaen"/>
                <w:i/>
                <w:sz w:val="18"/>
                <w:szCs w:val="18"/>
                <w:lang w:val="hy-AM"/>
              </w:rPr>
              <w:t>մինչև Բանկի կողմից հետ կանչման պահը</w:t>
            </w:r>
          </w:p>
        </w:tc>
      </w:tr>
    </w:tbl>
    <w:p w14:paraId="5229A9B6" w14:textId="77777777" w:rsidR="00A8389F" w:rsidRPr="0014484A" w:rsidRDefault="00A8389F" w:rsidP="00F7741E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tbl>
      <w:tblPr>
        <w:tblStyle w:val="TableGrid"/>
        <w:tblpPr w:leftFromText="180" w:rightFromText="180" w:vertAnchor="text" w:horzAnchor="margin" w:tblpY="2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</w:tblGrid>
      <w:tr w:rsidR="00BD6DAA" w:rsidRPr="0014484A" w14:paraId="4ED8C88A" w14:textId="77777777" w:rsidTr="00373961">
        <w:trPr>
          <w:trHeight w:val="272"/>
        </w:trPr>
        <w:tc>
          <w:tcPr>
            <w:tcW w:w="5976" w:type="dxa"/>
          </w:tcPr>
          <w:p w14:paraId="5E21B991" w14:textId="7CF17793" w:rsidR="00BD6DAA" w:rsidRPr="0014484A" w:rsidRDefault="00BD6DAA" w:rsidP="00BD6DAA">
            <w:pPr>
              <w:pStyle w:val="ListParagraph"/>
              <w:numPr>
                <w:ilvl w:val="0"/>
                <w:numId w:val="11"/>
              </w:numPr>
              <w:rPr>
                <w:rFonts w:ascii="Sylfaen" w:eastAsia="Times New Roman" w:hAnsi="Sylfaen" w:cs="Times New Roman"/>
                <w:bCs/>
                <w:color w:val="000000"/>
                <w:sz w:val="20"/>
                <w:szCs w:val="20"/>
                <w:lang w:val="hy-AM"/>
              </w:rPr>
            </w:pPr>
            <w:r w:rsidRPr="0014484A">
              <w:rPr>
                <w:rFonts w:ascii="Sylfaen" w:hAnsi="Sylfaen" w:cs="Sylfaen"/>
                <w:b/>
                <w:sz w:val="20"/>
                <w:szCs w:val="20"/>
                <w:lang w:val="hy-AM"/>
              </w:rPr>
              <w:t>ՔԱՐՏԻ</w:t>
            </w:r>
            <w:r w:rsidRPr="0014484A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ՏՎՅԱԼՆԵՐ</w:t>
            </w:r>
            <w:r w:rsidR="00A808A8" w:rsidRPr="0014484A">
              <w:rPr>
                <w:rFonts w:ascii="Sylfaen" w:hAnsi="Sylfaen"/>
                <w:b/>
                <w:sz w:val="20"/>
                <w:szCs w:val="20"/>
              </w:rPr>
              <w:t>**</w:t>
            </w:r>
          </w:p>
        </w:tc>
      </w:tr>
    </w:tbl>
    <w:p w14:paraId="30243FCF" w14:textId="77777777" w:rsidR="00A8389F" w:rsidRPr="0014484A" w:rsidRDefault="00A8389F" w:rsidP="00F7741E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p w14:paraId="79B0ABC8" w14:textId="77777777" w:rsidR="00A8389F" w:rsidRPr="0014484A" w:rsidRDefault="00A8389F" w:rsidP="00F7741E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tbl>
      <w:tblPr>
        <w:tblStyle w:val="TableGrid"/>
        <w:tblW w:w="10769" w:type="dxa"/>
        <w:tblInd w:w="-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709"/>
        <w:gridCol w:w="1846"/>
        <w:gridCol w:w="3117"/>
        <w:gridCol w:w="3005"/>
      </w:tblGrid>
      <w:tr w:rsidR="00BD6DAA" w:rsidRPr="002C71E4" w14:paraId="4617CF88" w14:textId="77777777" w:rsidTr="00FD3567">
        <w:trPr>
          <w:trHeight w:val="1242"/>
        </w:trPr>
        <w:tc>
          <w:tcPr>
            <w:tcW w:w="2801" w:type="dxa"/>
            <w:gridSpan w:val="2"/>
          </w:tcPr>
          <w:p w14:paraId="4FE2BB51" w14:textId="639B92A5" w:rsidR="00BD6DAA" w:rsidRPr="0014484A" w:rsidRDefault="00BD6DAA" w:rsidP="0037396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Պատվիրել նոր քարտ </w:t>
            </w:r>
          </w:p>
          <w:p w14:paraId="4838EF1D" w14:textId="77777777" w:rsidR="00BD6DAA" w:rsidRPr="0014484A" w:rsidRDefault="00BD6DAA" w:rsidP="0037396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  <w:p w14:paraId="0A23FA1D" w14:textId="77777777" w:rsidR="00BD6DAA" w:rsidRPr="0014484A" w:rsidRDefault="00BD6DAA" w:rsidP="00C00CB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1846" w:type="dxa"/>
          </w:tcPr>
          <w:p w14:paraId="213EE0A3" w14:textId="7DC023B4" w:rsidR="00BD6DAA" w:rsidRPr="0014484A" w:rsidRDefault="00BD6DAA" w:rsidP="00373961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Այո</w:t>
            </w:r>
          </w:p>
          <w:p w14:paraId="043C863D" w14:textId="77777777" w:rsidR="00BD6DAA" w:rsidRPr="0014484A" w:rsidRDefault="00BD6DAA" w:rsidP="00373961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Ոչ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 xml:space="preserve"> </w:t>
            </w:r>
          </w:p>
          <w:p w14:paraId="20F68E68" w14:textId="77777777" w:rsidR="00BD6DAA" w:rsidRPr="0014484A" w:rsidRDefault="00BD6DAA" w:rsidP="0037396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6122" w:type="dxa"/>
            <w:gridSpan w:val="2"/>
          </w:tcPr>
          <w:p w14:paraId="2DC1E0C2" w14:textId="77777777" w:rsidR="00BD6DAA" w:rsidRPr="0014484A" w:rsidRDefault="00BD6DAA" w:rsidP="0037396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  <w:tbl>
            <w:tblPr>
              <w:tblStyle w:val="TableGrid"/>
              <w:tblW w:w="4140" w:type="dxa"/>
              <w:tblLayout w:type="fixed"/>
              <w:tblLook w:val="04A0" w:firstRow="1" w:lastRow="0" w:firstColumn="1" w:lastColumn="0" w:noHBand="0" w:noVBand="1"/>
            </w:tblPr>
            <w:tblGrid>
              <w:gridCol w:w="4140"/>
            </w:tblGrid>
            <w:tr w:rsidR="00BD6DAA" w:rsidRPr="0014484A" w14:paraId="5E9ED782" w14:textId="77777777" w:rsidTr="00D220CD">
              <w:trPr>
                <w:trHeight w:val="371"/>
              </w:trPr>
              <w:tc>
                <w:tcPr>
                  <w:tcW w:w="4140" w:type="dxa"/>
                </w:tcPr>
                <w:p w14:paraId="01D83611" w14:textId="77777777" w:rsidR="00BD6DAA" w:rsidRPr="0014484A" w:rsidRDefault="00BD6DAA" w:rsidP="00373961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59C688C" w14:textId="77777777" w:rsidR="00D220CD" w:rsidRDefault="00BD6DAA" w:rsidP="0037396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Ընտրել Ամերիաբանկ ՓԲԸ-ի Ձեր այն քարտի համարը, </w:t>
            </w:r>
          </w:p>
          <w:p w14:paraId="0EBE6BF3" w14:textId="5C63689F" w:rsidR="00BD6DAA" w:rsidRPr="0014484A" w:rsidRDefault="00BD6DAA" w:rsidP="0037396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որին մուտքագրվելու է վարկի գումարը։ </w:t>
            </w:r>
          </w:p>
          <w:p w14:paraId="3A400BF7" w14:textId="06709949" w:rsidR="00BD6DAA" w:rsidRPr="0014484A" w:rsidRDefault="00BD6DAA" w:rsidP="00D220CD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</w:tr>
      <w:tr w:rsidR="00C00CBE" w:rsidRPr="002C71E4" w14:paraId="69BA1847" w14:textId="77777777" w:rsidTr="00FD3567">
        <w:trPr>
          <w:trHeight w:val="273"/>
        </w:trPr>
        <w:tc>
          <w:tcPr>
            <w:tcW w:w="2801" w:type="dxa"/>
            <w:gridSpan w:val="2"/>
          </w:tcPr>
          <w:p w14:paraId="626AA749" w14:textId="3721EC57" w:rsidR="00C00CBE" w:rsidRPr="0014484A" w:rsidRDefault="00C00CBE" w:rsidP="00C00CBE">
            <w:pPr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1846" w:type="dxa"/>
          </w:tcPr>
          <w:p w14:paraId="30A077FB" w14:textId="54FE341C" w:rsidR="00C00CBE" w:rsidRPr="00D220CD" w:rsidRDefault="00C00CBE" w:rsidP="00D220CD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3117" w:type="dxa"/>
          </w:tcPr>
          <w:p w14:paraId="751824EC" w14:textId="0730768B" w:rsidR="00C00CBE" w:rsidRPr="00D220CD" w:rsidRDefault="00C00CBE" w:rsidP="00D220CD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  <w:tc>
          <w:tcPr>
            <w:tcW w:w="3005" w:type="dxa"/>
          </w:tcPr>
          <w:p w14:paraId="1727B792" w14:textId="2031C1C2" w:rsidR="00C00CBE" w:rsidRPr="00D220CD" w:rsidRDefault="00C00CBE" w:rsidP="00D220CD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</w:tr>
      <w:tr w:rsidR="00FD3567" w:rsidRPr="00D220CD" w14:paraId="0D76AC2E" w14:textId="77777777" w:rsidTr="00FD3567">
        <w:trPr>
          <w:trHeight w:val="273"/>
        </w:trPr>
        <w:tc>
          <w:tcPr>
            <w:tcW w:w="2092" w:type="dxa"/>
          </w:tcPr>
          <w:p w14:paraId="6D05EE8D" w14:textId="1322B80B" w:rsidR="00FD3567" w:rsidRPr="0014484A" w:rsidRDefault="00FD3567" w:rsidP="00C00CBE">
            <w:pPr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Քարտի ենթատեսակ</w:t>
            </w:r>
          </w:p>
        </w:tc>
        <w:tc>
          <w:tcPr>
            <w:tcW w:w="2555" w:type="dxa"/>
            <w:gridSpan w:val="2"/>
          </w:tcPr>
          <w:p w14:paraId="3B3553F0" w14:textId="77777777" w:rsidR="00FD3567" w:rsidRPr="00D220CD" w:rsidRDefault="00FD3567" w:rsidP="00FD3567">
            <w:pPr>
              <w:pStyle w:val="ListParagraph"/>
              <w:ind w:left="0"/>
              <w:rPr>
                <w:rFonts w:ascii="Sylfaen" w:hAnsi="Sylfaen" w:cs="Sylfae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6"/>
                <w:szCs w:val="16"/>
              </w:rPr>
            </w:r>
            <w:r w:rsidR="00C828A2">
              <w:rPr>
                <w:rFonts w:ascii="Sylfaen" w:hAnsi="Sylfaen" w:cs="Times New Roman"/>
                <w:i/>
                <w:sz w:val="16"/>
                <w:szCs w:val="16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end"/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Վիզա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կլասիկ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   </w:t>
            </w:r>
          </w:p>
          <w:p w14:paraId="07E1E214" w14:textId="77777777" w:rsidR="00FD3567" w:rsidRPr="00D220CD" w:rsidRDefault="00FD3567" w:rsidP="00FD3567">
            <w:pPr>
              <w:pStyle w:val="ListParagraph"/>
              <w:ind w:left="0"/>
              <w:rPr>
                <w:rFonts w:ascii="Sylfaen" w:hAnsi="Sylfaen" w:cs="Sylfae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6"/>
                <w:szCs w:val="16"/>
              </w:rPr>
            </w:r>
            <w:r w:rsidR="00C828A2">
              <w:rPr>
                <w:rFonts w:ascii="Sylfaen" w:hAnsi="Sylfaen" w:cs="Times New Roman"/>
                <w:i/>
                <w:sz w:val="16"/>
                <w:szCs w:val="16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end"/>
            </w: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Մաստեր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քարտ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ստանդատ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  </w:t>
            </w:r>
          </w:p>
          <w:p w14:paraId="179D98B4" w14:textId="77777777" w:rsidR="00FD3567" w:rsidRPr="00D220CD" w:rsidRDefault="00FD3567" w:rsidP="00D220CD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3117" w:type="dxa"/>
          </w:tcPr>
          <w:p w14:paraId="13F7E013" w14:textId="7EF66D04" w:rsidR="00FD3567" w:rsidRPr="00D220CD" w:rsidRDefault="00FD3567" w:rsidP="00D220CD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B54B36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Հեռախոսահամար գաղտնաբառը ստանալու համար</w:t>
            </w: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74"/>
            </w:tblGrid>
            <w:tr w:rsidR="00FD3567" w14:paraId="5F976DE8" w14:textId="77777777" w:rsidTr="00FD3567">
              <w:trPr>
                <w:trHeight w:val="357"/>
              </w:trPr>
              <w:tc>
                <w:tcPr>
                  <w:tcW w:w="2774" w:type="dxa"/>
                </w:tcPr>
                <w:p w14:paraId="4276B8AC" w14:textId="77777777" w:rsidR="00FD3567" w:rsidRDefault="00FD3567" w:rsidP="00D220CD">
                  <w:pPr>
                    <w:pStyle w:val="ListParagraph"/>
                    <w:ind w:left="0"/>
                    <w:rPr>
                      <w:rFonts w:ascii="Sylfaen" w:hAnsi="Sylfaen" w:cs="Times New Roman"/>
                      <w:i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275BF299" w14:textId="77777777" w:rsidR="00FD3567" w:rsidRPr="00D220CD" w:rsidRDefault="00FD3567" w:rsidP="00D220CD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</w:tr>
      <w:tr w:rsidR="00FD3567" w:rsidRPr="00D220CD" w14:paraId="27B66290" w14:textId="77777777" w:rsidTr="00FD3567">
        <w:trPr>
          <w:trHeight w:val="273"/>
        </w:trPr>
        <w:tc>
          <w:tcPr>
            <w:tcW w:w="4647" w:type="dxa"/>
            <w:gridSpan w:val="3"/>
          </w:tcPr>
          <w:p w14:paraId="28B1686A" w14:textId="18C625B0" w:rsidR="00FD3567" w:rsidRPr="00FD3567" w:rsidRDefault="00FD3567" w:rsidP="00FD3567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7F73C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Քարտի և անհատական ծածկագրի ստացման նախընտրելի եղանակ</w:t>
            </w:r>
          </w:p>
        </w:tc>
        <w:tc>
          <w:tcPr>
            <w:tcW w:w="3117" w:type="dxa"/>
          </w:tcPr>
          <w:p w14:paraId="0AB349F7" w14:textId="77777777" w:rsidR="00FD3567" w:rsidRPr="0014484A" w:rsidRDefault="00FD3567" w:rsidP="00FD3567">
            <w:pPr>
              <w:pStyle w:val="ListParagraph"/>
              <w:tabs>
                <w:tab w:val="left" w:pos="8310"/>
              </w:tabs>
              <w:ind w:left="0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6"/>
                <w:szCs w:val="16"/>
              </w:rPr>
            </w:r>
            <w:r w:rsidR="00C828A2">
              <w:rPr>
                <w:rFonts w:ascii="Sylfaen" w:hAnsi="Sylfaen" w:cs="Times New Roman"/>
                <w:i/>
                <w:sz w:val="16"/>
                <w:szCs w:val="16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 xml:space="preserve"> 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Բանկի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տարածքում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առձեռն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</w:p>
          <w:p w14:paraId="26512651" w14:textId="77777777" w:rsidR="00FD3567" w:rsidRDefault="00FD3567" w:rsidP="00FD3567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  <w:p w14:paraId="38FF6028" w14:textId="77777777" w:rsidR="00FD3567" w:rsidRPr="00B54B36" w:rsidRDefault="00FD3567" w:rsidP="00FD3567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4"/>
            </w:tblGrid>
            <w:tr w:rsidR="00FD3567" w14:paraId="18E62FB2" w14:textId="77777777" w:rsidTr="0055452B">
              <w:trPr>
                <w:trHeight w:val="357"/>
              </w:trPr>
              <w:tc>
                <w:tcPr>
                  <w:tcW w:w="2654" w:type="dxa"/>
                </w:tcPr>
                <w:p w14:paraId="1B29426E" w14:textId="77777777" w:rsidR="00FD3567" w:rsidRDefault="00FD3567" w:rsidP="00FD3567">
                  <w:pPr>
                    <w:tabs>
                      <w:tab w:val="left" w:pos="8310"/>
                    </w:tabs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818BA78" w14:textId="51C0848F" w:rsidR="00FD3567" w:rsidRDefault="00FD3567" w:rsidP="00FD3567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3973AB">
              <w:rPr>
                <w:rFonts w:ascii="Sylfaen" w:hAnsi="Sylfaen" w:cs="Sylfaen"/>
                <w:i/>
                <w:sz w:val="16"/>
                <w:szCs w:val="16"/>
              </w:rPr>
              <w:t>Նշել</w:t>
            </w:r>
            <w:r w:rsidRPr="003973AB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3973AB">
              <w:rPr>
                <w:rFonts w:ascii="Sylfaen" w:hAnsi="Sylfaen" w:cs="Sylfaen"/>
                <w:i/>
                <w:sz w:val="16"/>
                <w:szCs w:val="16"/>
              </w:rPr>
              <w:t>մասնաճյուղը</w:t>
            </w:r>
            <w:r w:rsidRPr="003973AB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FD3567" w:rsidRPr="00D220CD" w14:paraId="5DA2A2BC" w14:textId="77777777" w:rsidTr="00FD3567">
        <w:trPr>
          <w:trHeight w:val="273"/>
        </w:trPr>
        <w:tc>
          <w:tcPr>
            <w:tcW w:w="4647" w:type="dxa"/>
            <w:gridSpan w:val="3"/>
          </w:tcPr>
          <w:p w14:paraId="70FA2DC5" w14:textId="77777777" w:rsidR="00FD3567" w:rsidRDefault="00FD3567" w:rsidP="00FD3567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  <w:tc>
          <w:tcPr>
            <w:tcW w:w="3117" w:type="dxa"/>
          </w:tcPr>
          <w:p w14:paraId="028B7EBA" w14:textId="77777777" w:rsidR="00FD3567" w:rsidRPr="0014484A" w:rsidRDefault="00FD3567" w:rsidP="00FD3567">
            <w:pPr>
              <w:pStyle w:val="ListParagraph"/>
              <w:tabs>
                <w:tab w:val="left" w:pos="8310"/>
              </w:tabs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6"/>
                <w:szCs w:val="16"/>
              </w:rPr>
            </w:r>
            <w:r w:rsidR="00C828A2">
              <w:rPr>
                <w:rFonts w:ascii="Sylfaen" w:hAnsi="Sylfaen" w:cs="Times New Roman"/>
                <w:i/>
                <w:sz w:val="16"/>
                <w:szCs w:val="16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 xml:space="preserve"> 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Առաքում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նշված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հասցեով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  <w:p w14:paraId="1237A654" w14:textId="77777777" w:rsidR="00FD3567" w:rsidRDefault="00FD3567" w:rsidP="00FD3567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  <w:p w14:paraId="48BAD451" w14:textId="77777777" w:rsidR="00FD3567" w:rsidRPr="00B54B36" w:rsidRDefault="00FD3567" w:rsidP="00FD3567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</w:tblGrid>
            <w:tr w:rsidR="00FD3567" w14:paraId="7E37FB5D" w14:textId="77777777" w:rsidTr="0055452B">
              <w:trPr>
                <w:trHeight w:val="357"/>
              </w:trPr>
              <w:tc>
                <w:tcPr>
                  <w:tcW w:w="2653" w:type="dxa"/>
                </w:tcPr>
                <w:p w14:paraId="3C8966C2" w14:textId="77777777" w:rsidR="00FD3567" w:rsidRDefault="00FD3567" w:rsidP="00FD3567">
                  <w:pPr>
                    <w:tabs>
                      <w:tab w:val="left" w:pos="8310"/>
                    </w:tabs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26FFF51" w14:textId="44B31C4A" w:rsidR="00FD3567" w:rsidRDefault="00FD3567" w:rsidP="00FD3567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3973AB">
              <w:rPr>
                <w:rFonts w:ascii="Sylfaen" w:hAnsi="Sylfaen" w:cs="Sylfaen"/>
                <w:i/>
                <w:sz w:val="16"/>
                <w:szCs w:val="16"/>
              </w:rPr>
              <w:t>Նշել</w:t>
            </w:r>
            <w:r w:rsidRPr="003973AB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առաքման հասցեն</w:t>
            </w:r>
          </w:p>
        </w:tc>
      </w:tr>
    </w:tbl>
    <w:p w14:paraId="3FFD2F7C" w14:textId="34F2F8D4" w:rsidR="00A8389F" w:rsidRPr="0014484A" w:rsidRDefault="00A808A8" w:rsidP="007728A3">
      <w:pPr>
        <w:pBdr>
          <w:bottom w:val="single" w:sz="4" w:space="1" w:color="auto"/>
        </w:pBdr>
        <w:spacing w:after="0"/>
        <w:jc w:val="both"/>
        <w:rPr>
          <w:rFonts w:ascii="Sylfaen" w:hAnsi="Sylfaen" w:cs="Sylfaen"/>
          <w:b/>
          <w:i/>
          <w:sz w:val="16"/>
          <w:szCs w:val="16"/>
          <w:lang w:val="hy-AM"/>
        </w:rPr>
      </w:pPr>
      <w:r w:rsidRPr="0014484A">
        <w:rPr>
          <w:rFonts w:ascii="Sylfaen" w:hAnsi="Sylfaen" w:cs="Sylfaen"/>
          <w:i/>
          <w:sz w:val="16"/>
          <w:szCs w:val="16"/>
          <w:lang w:val="hy-AM"/>
        </w:rPr>
        <w:t>** Նշված տեղեկատվության բացակայության կամ թերի լինելու և վարկի հաստատման և Վարկառուի կողմից ակցեպտավորման դեպքում Վարկառուի համար պատվիրվում է վճարային քարտ՝ հաստատված վարկի արժույթին համապատասխան</w:t>
      </w:r>
      <w:r w:rsidR="00373961" w:rsidRPr="0014484A">
        <w:rPr>
          <w:rFonts w:ascii="Sylfaen" w:hAnsi="Sylfaen" w:cs="Sylfaen"/>
          <w:i/>
          <w:sz w:val="16"/>
          <w:szCs w:val="16"/>
          <w:lang w:val="hy-AM"/>
        </w:rPr>
        <w:t>, որը պահվում է ցպահանջ Բանկի մասնաճյուղում</w:t>
      </w:r>
      <w:r w:rsidRPr="0014484A">
        <w:rPr>
          <w:rFonts w:ascii="Sylfaen" w:hAnsi="Sylfaen" w:cs="Sylfaen"/>
          <w:i/>
          <w:sz w:val="16"/>
          <w:szCs w:val="16"/>
          <w:lang w:val="hy-AM"/>
        </w:rPr>
        <w:t>։ Թերի են համարվում հաստատված վարկին հակասող տվյալները՝ արժույթ, և այլն, ինչպես նաև այն քարտի տվյալները, որին արդեն իսկ առկա է այլ վարկային սահմանաչափ։ Քարտի սպասարկումը իրականացվում է համաձայն «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Ամերիաբանկ» ՓԲԸ կողմից ֆիզիկական անձանց բանկային ծառայությունների մատուցման հիմնական պայմաններին</w:t>
      </w:r>
      <w:r w:rsidRPr="0014484A">
        <w:rPr>
          <w:rFonts w:ascii="Sylfaen" w:hAnsi="Sylfaen" w:cs="Sylfaen"/>
          <w:i/>
          <w:sz w:val="16"/>
          <w:szCs w:val="16"/>
          <w:lang w:val="hy-AM"/>
        </w:rPr>
        <w:t>»,</w:t>
      </w:r>
      <w:r w:rsidR="00373961" w:rsidRPr="0014484A">
        <w:rPr>
          <w:rFonts w:ascii="Sylfaen" w:hAnsi="Sylfaen" w:cs="Sylfaen"/>
          <w:i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«Ամերիաբանկ» ՓԲԸ վճարային քարտերի սպասարկման պայմաններին և օգտագործման կանոններին</w:t>
      </w:r>
      <w:r w:rsidR="00373961" w:rsidRPr="0014484A">
        <w:rPr>
          <w:rFonts w:ascii="Sylfaen" w:hAnsi="Sylfaen" w:cs="Sylfaen"/>
          <w:b/>
          <w:i/>
          <w:sz w:val="16"/>
          <w:szCs w:val="16"/>
          <w:lang w:val="hy-AM"/>
        </w:rPr>
        <w:t>» և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 xml:space="preserve"> «Ամերիաբանկ» ՓԲԸ Քարտերի սակագներին»։</w:t>
      </w:r>
      <w:r w:rsidR="007F73C7">
        <w:rPr>
          <w:rFonts w:ascii="Sylfaen" w:hAnsi="Sylfaen" w:cs="Sylfaen"/>
          <w:b/>
          <w:i/>
          <w:sz w:val="16"/>
          <w:szCs w:val="16"/>
          <w:lang w:val="hy-AM"/>
        </w:rPr>
        <w:t xml:space="preserve"> </w:t>
      </w:r>
      <w:r w:rsidR="007F73C7" w:rsidRPr="007F73C7">
        <w:rPr>
          <w:rFonts w:ascii="Sylfaen" w:hAnsi="Sylfaen" w:cs="Sylfaen"/>
          <w:i/>
          <w:sz w:val="16"/>
          <w:szCs w:val="16"/>
          <w:lang w:val="hy-AM"/>
        </w:rPr>
        <w:t xml:space="preserve">Նոր </w:t>
      </w:r>
      <w:r w:rsidRPr="0014484A">
        <w:rPr>
          <w:rFonts w:ascii="Sylfaen" w:hAnsi="Sylfaen" w:cs="Sylfaen"/>
          <w:i/>
          <w:sz w:val="16"/>
          <w:szCs w:val="16"/>
          <w:lang w:val="hy-AM"/>
        </w:rPr>
        <w:t>Քարտը բացվում է հաստատված վարկի արժույթի</w:t>
      </w:r>
      <w:r w:rsidR="007F73C7">
        <w:rPr>
          <w:rFonts w:ascii="Sylfaen" w:hAnsi="Sylfaen" w:cs="Sylfaen"/>
          <w:i/>
          <w:sz w:val="16"/>
          <w:szCs w:val="16"/>
          <w:lang w:val="hy-AM"/>
        </w:rPr>
        <w:t>ն համապատասխան։</w:t>
      </w:r>
      <w:r w:rsidRPr="0014484A">
        <w:rPr>
          <w:rFonts w:ascii="Sylfaen" w:hAnsi="Sylfaen" w:cs="Sylfaen"/>
          <w:i/>
          <w:sz w:val="16"/>
          <w:szCs w:val="16"/>
          <w:lang w:val="hy-AM"/>
        </w:rPr>
        <w:t xml:space="preserve"> </w:t>
      </w:r>
    </w:p>
    <w:p w14:paraId="6A60DB1C" w14:textId="77777777" w:rsidR="00585418" w:rsidRPr="0014484A" w:rsidRDefault="00585418" w:rsidP="00585418">
      <w:pPr>
        <w:tabs>
          <w:tab w:val="left" w:pos="8310"/>
        </w:tabs>
        <w:spacing w:after="0" w:line="240" w:lineRule="auto"/>
        <w:rPr>
          <w:rFonts w:ascii="Sylfaen" w:hAnsi="Sylfaen" w:cs="Sylfaen"/>
          <w:b/>
          <w:i/>
          <w:sz w:val="12"/>
          <w:szCs w:val="12"/>
          <w:lang w:val="hy-AM"/>
        </w:rPr>
      </w:pPr>
    </w:p>
    <w:p w14:paraId="74525883" w14:textId="0688DBC9" w:rsidR="0022788A" w:rsidRPr="0014484A" w:rsidRDefault="00176F16" w:rsidP="0022788A">
      <w:pPr>
        <w:pStyle w:val="ListParagraph"/>
        <w:numPr>
          <w:ilvl w:val="0"/>
          <w:numId w:val="11"/>
        </w:numPr>
        <w:jc w:val="both"/>
        <w:rPr>
          <w:rFonts w:ascii="Sylfaen" w:hAnsi="Sylfaen" w:cs="Times New Roman"/>
          <w:b/>
          <w:sz w:val="20"/>
          <w:szCs w:val="20"/>
          <w:lang w:val="hy-AM"/>
        </w:rPr>
      </w:pPr>
      <w:r w:rsidRPr="0014484A">
        <w:rPr>
          <w:rFonts w:ascii="Sylfaen" w:hAnsi="Sylfaen" w:cs="Sylfaen"/>
          <w:b/>
          <w:sz w:val="20"/>
          <w:szCs w:val="20"/>
          <w:lang w:val="hy-AM"/>
        </w:rPr>
        <w:t>ԾԱՆՈՒՑՈՒՄՆԵՐԻ ՍՏԱՑՄԱՆ ՀԱՆՁՆԱՐԱՐԱԿԱՆ</w:t>
      </w:r>
      <w:r w:rsidR="0016096F" w:rsidRPr="0014484A">
        <w:rPr>
          <w:rFonts w:ascii="Sylfaen" w:hAnsi="Sylfaen" w:cs="Sylfaen"/>
          <w:b/>
          <w:sz w:val="20"/>
          <w:szCs w:val="20"/>
          <w:lang w:val="hy-AM"/>
        </w:rPr>
        <w:t xml:space="preserve"> </w:t>
      </w:r>
    </w:p>
    <w:p w14:paraId="26442FD6" w14:textId="449539D2" w:rsidR="00176F16" w:rsidRPr="0014484A" w:rsidRDefault="00176F16" w:rsidP="0022788A">
      <w:pPr>
        <w:pStyle w:val="ListParagraph"/>
        <w:ind w:left="360"/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14484A">
        <w:rPr>
          <w:rFonts w:ascii="Sylfaen" w:hAnsi="Sylfaen" w:cs="Sylfaen"/>
          <w:i/>
          <w:sz w:val="16"/>
          <w:szCs w:val="16"/>
          <w:lang w:val="hy-AM"/>
        </w:rPr>
        <w:t>Սույնով ես համաձայն եմ և հանձնարարում եմ Բանկին սույն Հայտ-Պայմանագրի հետ կապված ծանուցումները</w:t>
      </w:r>
      <w:r w:rsidR="0022788A" w:rsidRPr="0014484A">
        <w:rPr>
          <w:rFonts w:ascii="Sylfaen" w:hAnsi="Sylfaen" w:cs="Sylfaen"/>
          <w:i/>
          <w:sz w:val="16"/>
          <w:szCs w:val="16"/>
          <w:lang w:val="hy-AM"/>
        </w:rPr>
        <w:t>, քաղվածքները</w:t>
      </w:r>
      <w:r w:rsidR="000E4BD5" w:rsidRPr="0014484A">
        <w:rPr>
          <w:rFonts w:ascii="Sylfaen" w:hAnsi="Sylfaen" w:cs="Sylfaen"/>
          <w:i/>
          <w:sz w:val="16"/>
          <w:szCs w:val="16"/>
          <w:lang w:val="hy-AM"/>
        </w:rPr>
        <w:t xml:space="preserve">, պայմանների փոփոխման մասին տեղակատվությունը, ինչպես նաև այլ </w:t>
      </w:r>
      <w:r w:rsidRPr="0014484A">
        <w:rPr>
          <w:rFonts w:ascii="Sylfaen" w:hAnsi="Sylfaen" w:cs="Sylfaen"/>
          <w:i/>
          <w:sz w:val="16"/>
          <w:szCs w:val="16"/>
          <w:lang w:val="hy-AM"/>
        </w:rPr>
        <w:t>տեղեկատվությունը ինձ ներկայացնել</w:t>
      </w:r>
      <w:r w:rsidR="00971BFA" w:rsidRPr="0014484A">
        <w:rPr>
          <w:rFonts w:ascii="Sylfaen" w:hAnsi="Sylfaen" w:cs="Sylfaen"/>
          <w:i/>
          <w:sz w:val="16"/>
          <w:szCs w:val="16"/>
          <w:lang w:val="hy-AM"/>
        </w:rPr>
        <w:t xml:space="preserve">` </w:t>
      </w:r>
      <w:r w:rsidRPr="0014484A">
        <w:rPr>
          <w:rFonts w:ascii="Sylfaen" w:hAnsi="Sylfaen" w:cs="Sylfaen"/>
          <w:i/>
          <w:sz w:val="16"/>
          <w:szCs w:val="16"/>
          <w:lang w:val="hy-AM"/>
        </w:rPr>
        <w:t xml:space="preserve">համաձայն 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«Բանկի և Հաճախորդի միջև հաղորդակցման հանձնարարականի»</w:t>
      </w:r>
      <w:r w:rsidR="0022788A" w:rsidRPr="0014484A">
        <w:rPr>
          <w:rFonts w:ascii="Sylfaen" w:hAnsi="Sylfaen" w:cs="Sylfaen"/>
          <w:b/>
          <w:i/>
          <w:sz w:val="16"/>
          <w:szCs w:val="16"/>
          <w:lang w:val="hy-AM"/>
        </w:rPr>
        <w:t xml:space="preserve"> </w:t>
      </w:r>
      <w:r w:rsidR="0022788A" w:rsidRPr="0014484A">
        <w:rPr>
          <w:rFonts w:ascii="Sylfaen" w:hAnsi="Sylfaen" w:cs="Sylfaen"/>
          <w:i/>
          <w:sz w:val="16"/>
          <w:szCs w:val="16"/>
          <w:lang w:val="hy-AM"/>
        </w:rPr>
        <w:t>տվյալների</w:t>
      </w:r>
      <w:r w:rsidR="0009753C" w:rsidRPr="0014484A">
        <w:rPr>
          <w:rFonts w:ascii="Sylfaen" w:hAnsi="Sylfaen" w:cs="Sylfaen"/>
          <w:i/>
          <w:sz w:val="16"/>
          <w:szCs w:val="16"/>
          <w:lang w:val="hy-AM"/>
        </w:rPr>
        <w:t>, ինչպես նաև հիմք ընդունելով Պայմանագրի կիրառելի այլ դրույթները:</w:t>
      </w:r>
    </w:p>
    <w:p w14:paraId="7CE87E3D" w14:textId="77777777" w:rsidR="00971BFA" w:rsidRPr="0014484A" w:rsidRDefault="00971BFA" w:rsidP="0022788A">
      <w:pPr>
        <w:pStyle w:val="ListParagraph"/>
        <w:ind w:left="360"/>
        <w:jc w:val="both"/>
        <w:rPr>
          <w:rFonts w:ascii="Sylfaen" w:hAnsi="Sylfaen" w:cs="Sylfaen"/>
          <w:i/>
          <w:sz w:val="8"/>
          <w:szCs w:val="8"/>
          <w:lang w:val="hy-AM"/>
        </w:rPr>
      </w:pPr>
    </w:p>
    <w:p w14:paraId="0A36A88E" w14:textId="4E85AF9C" w:rsidR="00971BFA" w:rsidRPr="0014484A" w:rsidRDefault="009B2C67" w:rsidP="0022788A">
      <w:pPr>
        <w:pStyle w:val="ListParagraph"/>
        <w:ind w:left="360"/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7F73C7">
        <w:rPr>
          <w:rFonts w:ascii="Sylfaen" w:hAnsi="Sylfaen" w:cs="Sylfaen"/>
          <w:i/>
          <w:sz w:val="16"/>
          <w:szCs w:val="16"/>
          <w:lang w:val="hy-AM"/>
        </w:rPr>
        <w:t>Միաժամանկ ես ինձ իրավունք եմ վերապահում</w:t>
      </w:r>
      <w:r w:rsidRPr="001178E7">
        <w:rPr>
          <w:rFonts w:ascii="Sylfaen" w:hAnsi="Sylfaen" w:cs="Sylfaen"/>
          <w:i/>
          <w:sz w:val="16"/>
          <w:szCs w:val="16"/>
          <w:lang w:val="hy-AM"/>
        </w:rPr>
        <w:t xml:space="preserve"> </w:t>
      </w:r>
      <w:r w:rsidR="00971BFA" w:rsidRPr="0014484A">
        <w:rPr>
          <w:rFonts w:ascii="Sylfaen" w:hAnsi="Sylfaen" w:cs="Sylfaen"/>
          <w:i/>
          <w:sz w:val="16"/>
          <w:szCs w:val="16"/>
          <w:lang w:val="hy-AM"/>
        </w:rPr>
        <w:t xml:space="preserve">ցանկացած պահին պահանջել փոփոխել Հայտ-Պայմանագրի հետ կապված ծանուցումների, քաղվածքների, պայմանների փոփոխման մասին տեղակատվության ստացման եղանակը` ներկայանալով Բանկ և փոփոխելով </w:t>
      </w:r>
      <w:r w:rsidR="00971BFA" w:rsidRPr="0014484A">
        <w:rPr>
          <w:rFonts w:ascii="Sylfaen" w:hAnsi="Sylfaen" w:cs="Sylfaen"/>
          <w:b/>
          <w:i/>
          <w:sz w:val="16"/>
          <w:szCs w:val="16"/>
          <w:lang w:val="hy-AM"/>
        </w:rPr>
        <w:t xml:space="preserve">«Բանկի և Հաճախորդի միջև հաղորդակցման հանձնարարականի» </w:t>
      </w:r>
      <w:r w:rsidR="009425AA" w:rsidRPr="0014484A">
        <w:rPr>
          <w:rFonts w:ascii="Sylfaen" w:hAnsi="Sylfaen" w:cs="Sylfaen"/>
          <w:i/>
          <w:sz w:val="16"/>
          <w:szCs w:val="16"/>
          <w:lang w:val="hy-AM"/>
        </w:rPr>
        <w:t xml:space="preserve">համապատասխան </w:t>
      </w:r>
      <w:r w:rsidR="00971BFA" w:rsidRPr="0014484A">
        <w:rPr>
          <w:rFonts w:ascii="Sylfaen" w:hAnsi="Sylfaen" w:cs="Sylfaen"/>
          <w:i/>
          <w:sz w:val="16"/>
          <w:szCs w:val="16"/>
          <w:lang w:val="hy-AM"/>
        </w:rPr>
        <w:t>տվյալները:</w:t>
      </w:r>
    </w:p>
    <w:p w14:paraId="0321A6D9" w14:textId="77777777" w:rsidR="0016096F" w:rsidRPr="0014484A" w:rsidRDefault="0016096F" w:rsidP="0022788A">
      <w:pPr>
        <w:pStyle w:val="ListParagraph"/>
        <w:ind w:left="360"/>
        <w:jc w:val="both"/>
        <w:rPr>
          <w:rFonts w:ascii="Sylfaen" w:hAnsi="Sylfaen" w:cs="Times New Roman"/>
          <w:b/>
          <w:sz w:val="16"/>
          <w:szCs w:val="16"/>
          <w:lang w:val="hy-AM"/>
        </w:rPr>
      </w:pPr>
    </w:p>
    <w:p w14:paraId="770E9C23" w14:textId="2F453729" w:rsidR="0016096F" w:rsidRPr="0014484A" w:rsidRDefault="0016096F" w:rsidP="0016096F">
      <w:pPr>
        <w:pStyle w:val="ListParagraph"/>
        <w:numPr>
          <w:ilvl w:val="0"/>
          <w:numId w:val="11"/>
        </w:numPr>
        <w:jc w:val="both"/>
        <w:rPr>
          <w:rFonts w:ascii="Sylfaen" w:hAnsi="Sylfaen" w:cs="Times New Roman"/>
          <w:b/>
          <w:sz w:val="20"/>
          <w:szCs w:val="20"/>
          <w:lang w:val="hy-AM"/>
        </w:rPr>
      </w:pPr>
      <w:r w:rsidRPr="0014484A">
        <w:rPr>
          <w:rFonts w:ascii="Sylfaen" w:hAnsi="Sylfaen" w:cs="Sylfaen"/>
          <w:b/>
          <w:sz w:val="20"/>
          <w:szCs w:val="20"/>
          <w:lang w:val="hy-AM"/>
        </w:rPr>
        <w:t xml:space="preserve">ՓՈԽԿԱՊԱԿՑՎԱԾ ԱՆՁԱՆՑ ՎԵՐԱԲԵՐՅԱԼ ՏԵՂԵԿԱՏՎՈՒԹՅՈՒՆ </w:t>
      </w:r>
      <w:r w:rsidRPr="0014484A">
        <w:rPr>
          <w:rFonts w:ascii="Sylfaen" w:hAnsi="Sylfaen" w:cs="Sylfaen"/>
          <w:i/>
          <w:sz w:val="16"/>
          <w:szCs w:val="16"/>
          <w:lang w:val="hy-AM"/>
        </w:rPr>
        <w:t>(լրացվում է այն դեպքում երբ հաճախորդը բանկում չունի որևէ հաշիվ կամ քարտ</w:t>
      </w:r>
      <w:r w:rsidR="0009753C" w:rsidRPr="0014484A">
        <w:rPr>
          <w:rFonts w:ascii="Sylfaen" w:hAnsi="Sylfaen" w:cs="Sylfaen"/>
          <w:i/>
          <w:sz w:val="16"/>
          <w:szCs w:val="16"/>
          <w:lang w:val="hy-AM"/>
        </w:rPr>
        <w:t>)</w:t>
      </w:r>
    </w:p>
    <w:p w14:paraId="23E16376" w14:textId="77777777" w:rsidR="0016096F" w:rsidRPr="0014484A" w:rsidRDefault="00176F16" w:rsidP="0016096F">
      <w:pPr>
        <w:pStyle w:val="ListParagraph"/>
        <w:ind w:left="360"/>
        <w:jc w:val="both"/>
        <w:rPr>
          <w:rFonts w:ascii="Sylfaen" w:hAnsi="Sylfaen" w:cs="Sylfaen"/>
          <w:b/>
          <w:i/>
          <w:sz w:val="16"/>
          <w:szCs w:val="16"/>
          <w:lang w:val="hy-AM"/>
        </w:rPr>
      </w:pP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Փոխկապակցված</w:t>
      </w:r>
      <w:r w:rsidRPr="0014484A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անձինք</w:t>
      </w:r>
      <w:r w:rsidRPr="0014484A">
        <w:rPr>
          <w:rFonts w:ascii="Sylfaen" w:hAnsi="Sylfaen" w:cs="Times New Roman"/>
          <w:b/>
          <w:i/>
          <w:sz w:val="16"/>
          <w:szCs w:val="16"/>
          <w:lang w:val="hy-AM"/>
        </w:rPr>
        <w:t xml:space="preserve">, 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որոնք</w:t>
      </w:r>
      <w:r w:rsidRPr="0014484A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«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Ամերիաբանկ</w:t>
      </w:r>
      <w:r w:rsidRPr="0014484A">
        <w:rPr>
          <w:rFonts w:ascii="Sylfaen" w:hAnsi="Sylfaen" w:cs="Times New Roman"/>
          <w:b/>
          <w:i/>
          <w:sz w:val="16"/>
          <w:szCs w:val="16"/>
          <w:lang w:val="hy-AM"/>
        </w:rPr>
        <w:t xml:space="preserve">» 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ՓԲԸ</w:t>
      </w:r>
      <w:r w:rsidRPr="0014484A">
        <w:rPr>
          <w:rFonts w:ascii="Sylfaen" w:hAnsi="Sylfaen" w:cs="Times New Roman"/>
          <w:b/>
          <w:i/>
          <w:sz w:val="16"/>
          <w:szCs w:val="16"/>
          <w:lang w:val="hy-AM"/>
        </w:rPr>
        <w:t>-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ի</w:t>
      </w:r>
      <w:r w:rsidRPr="0014484A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հաճախորդ</w:t>
      </w:r>
      <w:r w:rsidRPr="0014484A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 xml:space="preserve">են </w:t>
      </w:r>
    </w:p>
    <w:p w14:paraId="23B06544" w14:textId="0D61F757" w:rsidR="00176F16" w:rsidRPr="0014484A" w:rsidRDefault="00176F16" w:rsidP="0009753C">
      <w:pPr>
        <w:pStyle w:val="ListParagraph"/>
        <w:ind w:left="360"/>
        <w:jc w:val="both"/>
        <w:rPr>
          <w:rFonts w:ascii="Sylfaen" w:hAnsi="Sylfaen" w:cs="Times New Roman"/>
          <w:b/>
          <w:i/>
          <w:sz w:val="16"/>
          <w:szCs w:val="16"/>
          <w:lang w:val="hy-AM"/>
        </w:rPr>
      </w:pPr>
      <w:r w:rsidRPr="0014484A">
        <w:rPr>
          <w:rFonts w:ascii="Sylfaen" w:hAnsi="Sylfaen" w:cs="Sylfaen"/>
          <w:i/>
          <w:sz w:val="14"/>
          <w:szCs w:val="14"/>
          <w:lang w:val="hy-AM"/>
        </w:rPr>
        <w:t>Սույն</w:t>
      </w:r>
      <w:r w:rsidRPr="0014484A">
        <w:rPr>
          <w:rFonts w:ascii="Sylfaen" w:hAnsi="Sylfaen"/>
          <w:i/>
          <w:sz w:val="14"/>
          <w:szCs w:val="14"/>
          <w:lang w:val="hy-AM"/>
        </w:rPr>
        <w:t xml:space="preserve"> հայտ/-պայմանագրի  և ՀՀ օրենսդրության իմաստով փոխկապակցված անձինք են վարկառուի </w:t>
      </w:r>
      <w:r w:rsidRPr="0014484A">
        <w:rPr>
          <w:rFonts w:ascii="Sylfaen" w:hAnsi="Sylfaen"/>
          <w:b/>
          <w:i/>
          <w:sz w:val="14"/>
          <w:szCs w:val="14"/>
          <w:lang w:val="hy-AM"/>
        </w:rPr>
        <w:t>հայրը, մայրը, ամուսինը, ամուսնու ծնողները, տատը, պապաը, քույրը, եղբայրը, երեխաները, քրոջ, եղբոր ամուսինն ու երեխաները և փոխկապակցված իրավաբական անձը/անձինք: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260"/>
        <w:gridCol w:w="2011"/>
      </w:tblGrid>
      <w:tr w:rsidR="00176F16" w:rsidRPr="0014484A" w14:paraId="3BCC57DC" w14:textId="77777777" w:rsidTr="007423DE">
        <w:tc>
          <w:tcPr>
            <w:tcW w:w="5529" w:type="dxa"/>
          </w:tcPr>
          <w:p w14:paraId="4129A3CA" w14:textId="77777777" w:rsidR="00176F16" w:rsidRPr="0014484A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ԱԱՀ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(</w:t>
            </w:r>
            <w:r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կազմակերպության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անվանում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)</w:t>
            </w:r>
          </w:p>
          <w:p w14:paraId="757D5E29" w14:textId="77777777" w:rsidR="00176F16" w:rsidRPr="0014484A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  <w:tc>
          <w:tcPr>
            <w:tcW w:w="3260" w:type="dxa"/>
          </w:tcPr>
          <w:p w14:paraId="65924CAB" w14:textId="77777777" w:rsidR="00176F16" w:rsidRPr="0014484A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Sylfae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Ծննդյան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ամսաթիվ</w:t>
            </w:r>
          </w:p>
          <w:p w14:paraId="38942D0A" w14:textId="77777777" w:rsidR="00176F16" w:rsidRPr="0014484A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/Պետ ռեգ</w:t>
            </w:r>
            <w:r w:rsidRPr="0014484A">
              <w:rPr>
                <w:rFonts w:ascii="MS Mincho" w:eastAsia="MS Mincho" w:hAnsi="MS Mincho" w:cs="MS Mincho" w:hint="eastAsia"/>
                <w:i/>
                <w:sz w:val="16"/>
                <w:szCs w:val="16"/>
                <w:lang w:val="hy-AM"/>
              </w:rPr>
              <w:t>․</w:t>
            </w:r>
            <w:r w:rsidRPr="0014484A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վկայականի համար/</w:t>
            </w:r>
          </w:p>
        </w:tc>
        <w:tc>
          <w:tcPr>
            <w:tcW w:w="2011" w:type="dxa"/>
          </w:tcPr>
          <w:p w14:paraId="2790A835" w14:textId="77777777" w:rsidR="00176F16" w:rsidRPr="0014484A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4484A">
              <w:rPr>
                <w:rFonts w:ascii="Sylfaen" w:hAnsi="Sylfaen" w:cs="Sylfaen"/>
                <w:i/>
                <w:sz w:val="16"/>
                <w:szCs w:val="16"/>
              </w:rPr>
              <w:t>Կապ</w:t>
            </w:r>
          </w:p>
          <w:p w14:paraId="7391CF58" w14:textId="77777777" w:rsidR="00176F16" w:rsidRPr="0014484A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>Affiliation</w:t>
            </w:r>
          </w:p>
        </w:tc>
      </w:tr>
      <w:tr w:rsidR="00176F16" w:rsidRPr="0014484A" w14:paraId="60B8F0F9" w14:textId="77777777" w:rsidTr="007423DE">
        <w:trPr>
          <w:trHeight w:val="285"/>
        </w:trPr>
        <w:tc>
          <w:tcPr>
            <w:tcW w:w="5529" w:type="dxa"/>
          </w:tcPr>
          <w:p w14:paraId="29535430" w14:textId="77777777" w:rsidR="00176F16" w:rsidRPr="0014484A" w:rsidRDefault="00176F16" w:rsidP="007423DE">
            <w:pPr>
              <w:rPr>
                <w:rFonts w:ascii="Sylfaen" w:hAnsi="Sylfaen" w:cs="Times New Roman"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Times New Roman"/>
                <w:sz w:val="16"/>
                <w:szCs w:val="16"/>
                <w:lang w:val="hy-AM"/>
              </w:rPr>
              <w:t xml:space="preserve">  </w:t>
            </w:r>
          </w:p>
        </w:tc>
        <w:tc>
          <w:tcPr>
            <w:tcW w:w="3260" w:type="dxa"/>
          </w:tcPr>
          <w:p w14:paraId="7CD170ED" w14:textId="77777777" w:rsidR="00176F16" w:rsidRPr="0014484A" w:rsidRDefault="00176F16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  <w:tc>
          <w:tcPr>
            <w:tcW w:w="2011" w:type="dxa"/>
          </w:tcPr>
          <w:p w14:paraId="09E63CD8" w14:textId="77777777" w:rsidR="00176F16" w:rsidRPr="0014484A" w:rsidRDefault="00176F16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</w:tr>
      <w:tr w:rsidR="0009753C" w:rsidRPr="0014484A" w14:paraId="6ADCAF7D" w14:textId="77777777" w:rsidTr="007423DE">
        <w:trPr>
          <w:trHeight w:val="285"/>
        </w:trPr>
        <w:tc>
          <w:tcPr>
            <w:tcW w:w="5529" w:type="dxa"/>
          </w:tcPr>
          <w:p w14:paraId="44D84F08" w14:textId="77777777" w:rsidR="0009753C" w:rsidRPr="0014484A" w:rsidRDefault="0009753C" w:rsidP="007423DE">
            <w:pPr>
              <w:rPr>
                <w:rFonts w:ascii="Sylfaen" w:hAnsi="Sylfaen" w:cs="Times New Roman"/>
                <w:sz w:val="16"/>
                <w:szCs w:val="16"/>
                <w:lang w:val="hy-AM"/>
              </w:rPr>
            </w:pPr>
          </w:p>
        </w:tc>
        <w:tc>
          <w:tcPr>
            <w:tcW w:w="3260" w:type="dxa"/>
          </w:tcPr>
          <w:p w14:paraId="395CB5B5" w14:textId="77777777" w:rsidR="0009753C" w:rsidRPr="0014484A" w:rsidRDefault="0009753C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  <w:tc>
          <w:tcPr>
            <w:tcW w:w="2011" w:type="dxa"/>
          </w:tcPr>
          <w:p w14:paraId="34B3A564" w14:textId="77777777" w:rsidR="0009753C" w:rsidRPr="0014484A" w:rsidRDefault="0009753C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</w:tr>
    </w:tbl>
    <w:p w14:paraId="14419713" w14:textId="77777777" w:rsidR="00F43AC3" w:rsidRPr="0014484A" w:rsidRDefault="00F43AC3" w:rsidP="00EA301E">
      <w:pPr>
        <w:pStyle w:val="ListParagraph"/>
        <w:ind w:left="360"/>
        <w:jc w:val="both"/>
        <w:rPr>
          <w:rFonts w:ascii="Sylfaen" w:hAnsi="Sylfaen"/>
          <w:b/>
          <w:sz w:val="20"/>
          <w:szCs w:val="20"/>
          <w:lang w:val="hy-AM"/>
        </w:rPr>
      </w:pPr>
    </w:p>
    <w:p w14:paraId="782E5529" w14:textId="76A5E3CA" w:rsidR="00AE2910" w:rsidRPr="0014484A" w:rsidRDefault="00EA301E" w:rsidP="00FF4104">
      <w:pPr>
        <w:pStyle w:val="ListParagraph"/>
        <w:numPr>
          <w:ilvl w:val="0"/>
          <w:numId w:val="1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4484A">
        <w:rPr>
          <w:rFonts w:ascii="Sylfaen" w:hAnsi="Sylfaen"/>
          <w:b/>
          <w:sz w:val="20"/>
          <w:szCs w:val="20"/>
          <w:lang w:val="hy-AM"/>
        </w:rPr>
        <w:t xml:space="preserve">ՎԵՐԱԿԱՆԳՆՎՈՂ </w:t>
      </w:r>
      <w:r w:rsidR="00B87D84" w:rsidRPr="0014484A">
        <w:rPr>
          <w:rFonts w:ascii="Sylfaen" w:hAnsi="Sylfaen"/>
          <w:b/>
          <w:sz w:val="20"/>
          <w:szCs w:val="20"/>
          <w:lang w:val="hy-AM"/>
        </w:rPr>
        <w:t>ՕՎԵՐԴՐԱՖՏԻ</w:t>
      </w:r>
      <w:r w:rsidR="00373961" w:rsidRPr="0014484A">
        <w:rPr>
          <w:rFonts w:ascii="Sylfaen" w:hAnsi="Sylfaen"/>
          <w:b/>
          <w:sz w:val="20"/>
          <w:szCs w:val="20"/>
          <w:lang w:val="hy-AM"/>
        </w:rPr>
        <w:t xml:space="preserve"> ՏՐԱՄԱԴՐՈՒՄԸ, ՕՎԵՐԴՐԱՖՏԻ</w:t>
      </w:r>
      <w:r w:rsidR="00C04199" w:rsidRPr="0014484A">
        <w:rPr>
          <w:rFonts w:ascii="Sylfaen" w:hAnsi="Sylfaen"/>
          <w:b/>
          <w:sz w:val="20"/>
          <w:szCs w:val="20"/>
          <w:lang w:val="hy-AM"/>
        </w:rPr>
        <w:t xml:space="preserve"> ԵՎ ՏՈԿՈՍՆԵՐԻ ՎԵՐԱԴԱՐՁԸ</w:t>
      </w:r>
    </w:p>
    <w:p w14:paraId="533BCFDC" w14:textId="2E56CA61" w:rsidR="00E92A22" w:rsidRPr="0014484A" w:rsidRDefault="00E92A22" w:rsidP="00AF6DE6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bCs/>
          <w:sz w:val="16"/>
          <w:szCs w:val="16"/>
          <w:lang w:val="hy-AM"/>
        </w:rPr>
      </w:pPr>
      <w:r w:rsidRPr="002A410C">
        <w:rPr>
          <w:rFonts w:ascii="Sylfaen" w:hAnsi="Sylfaen" w:cs="Sylfaen"/>
          <w:sz w:val="16"/>
          <w:szCs w:val="16"/>
          <w:lang w:val="hy-AM"/>
        </w:rPr>
        <w:lastRenderedPageBreak/>
        <w:t>Օվերդրաֆտի</w:t>
      </w:r>
      <w:r w:rsidRPr="002A410C">
        <w:rPr>
          <w:rFonts w:ascii="Sylfaen" w:hAnsi="Sylfaen"/>
          <w:sz w:val="16"/>
          <w:szCs w:val="16"/>
          <w:lang w:val="hy-AM"/>
        </w:rPr>
        <w:t xml:space="preserve"> գումարն ամբողջությամբ </w:t>
      </w:r>
      <w:r w:rsidR="00353634" w:rsidRPr="002A410C">
        <w:rPr>
          <w:rFonts w:ascii="Sylfaen" w:hAnsi="Sylfaen"/>
          <w:sz w:val="16"/>
          <w:szCs w:val="16"/>
          <w:lang w:val="hy-AM"/>
        </w:rPr>
        <w:t>հասանելի է դառնում</w:t>
      </w:r>
      <w:r w:rsidRPr="002A410C">
        <w:rPr>
          <w:rFonts w:ascii="Sylfaen" w:hAnsi="Sylfaen"/>
          <w:sz w:val="16"/>
          <w:szCs w:val="16"/>
          <w:lang w:val="hy-AM"/>
        </w:rPr>
        <w:t xml:space="preserve"> է Վարկառուին</w:t>
      </w:r>
      <w:r w:rsidR="00353634" w:rsidRPr="002A410C">
        <w:rPr>
          <w:rFonts w:ascii="Sylfaen" w:hAnsi="Sylfaen"/>
          <w:sz w:val="16"/>
          <w:szCs w:val="16"/>
          <w:lang w:val="hy-AM"/>
        </w:rPr>
        <w:t>` իր կողմից ընտրված</w:t>
      </w:r>
      <w:r w:rsidR="0059417E" w:rsidRPr="002A410C">
        <w:rPr>
          <w:rFonts w:ascii="Sylfaen" w:hAnsi="Sylfaen"/>
          <w:sz w:val="16"/>
          <w:szCs w:val="16"/>
          <w:lang w:val="hy-AM"/>
        </w:rPr>
        <w:t xml:space="preserve"> և Բանկում սպասարկվող </w:t>
      </w:r>
      <w:r w:rsidR="00353634" w:rsidRPr="002A410C">
        <w:rPr>
          <w:rFonts w:ascii="Sylfaen" w:hAnsi="Sylfaen"/>
          <w:sz w:val="16"/>
          <w:szCs w:val="16"/>
          <w:lang w:val="hy-AM"/>
        </w:rPr>
        <w:t xml:space="preserve">քարտային հաշվին կամ նոր </w:t>
      </w:r>
      <w:r w:rsidR="0059417E" w:rsidRPr="002A410C">
        <w:rPr>
          <w:rFonts w:ascii="Sylfaen" w:hAnsi="Sylfaen"/>
          <w:sz w:val="16"/>
          <w:szCs w:val="16"/>
          <w:lang w:val="hy-AM"/>
        </w:rPr>
        <w:t>բացվող</w:t>
      </w:r>
      <w:r w:rsidR="00353634" w:rsidRPr="002A410C">
        <w:rPr>
          <w:rFonts w:ascii="Sylfaen" w:hAnsi="Sylfaen"/>
          <w:sz w:val="16"/>
          <w:szCs w:val="16"/>
          <w:lang w:val="hy-AM"/>
        </w:rPr>
        <w:t xml:space="preserve"> քարտային հաշվին</w:t>
      </w:r>
      <w:r w:rsidR="0059417E" w:rsidRPr="002A410C">
        <w:rPr>
          <w:rFonts w:ascii="Sylfaen" w:hAnsi="Sylfaen"/>
          <w:sz w:val="16"/>
          <w:szCs w:val="16"/>
          <w:lang w:val="hy-AM"/>
        </w:rPr>
        <w:t>՝</w:t>
      </w:r>
      <w:r w:rsidR="00353634" w:rsidRPr="002A410C">
        <w:rPr>
          <w:rFonts w:ascii="Sylfaen" w:hAnsi="Sylfaen"/>
          <w:sz w:val="16"/>
          <w:szCs w:val="16"/>
          <w:lang w:val="hy-AM"/>
        </w:rPr>
        <w:t xml:space="preserve"> </w:t>
      </w:r>
      <w:r w:rsidR="00025502" w:rsidRPr="002A410C">
        <w:rPr>
          <w:rFonts w:ascii="Sylfaen" w:hAnsi="Sylfaen"/>
          <w:sz w:val="16"/>
          <w:szCs w:val="16"/>
          <w:lang w:val="hy-AM"/>
        </w:rPr>
        <w:t>Պ</w:t>
      </w:r>
      <w:r w:rsidRPr="002A410C">
        <w:rPr>
          <w:rFonts w:ascii="Sylfaen" w:hAnsi="Sylfaen"/>
          <w:sz w:val="16"/>
          <w:szCs w:val="16"/>
          <w:lang w:val="hy-AM"/>
        </w:rPr>
        <w:t xml:space="preserve">այմանագիրը կնքելուց հետո 3 </w:t>
      </w:r>
      <w:r w:rsidR="000116D0" w:rsidRPr="002A410C">
        <w:rPr>
          <w:rFonts w:ascii="Sylfaen" w:hAnsi="Sylfaen"/>
          <w:sz w:val="16"/>
          <w:szCs w:val="16"/>
          <w:lang w:val="hy-AM"/>
        </w:rPr>
        <w:t xml:space="preserve">/երեք/ </w:t>
      </w:r>
      <w:r w:rsidRPr="002A410C">
        <w:rPr>
          <w:rFonts w:ascii="Sylfaen" w:hAnsi="Sylfaen"/>
          <w:sz w:val="16"/>
          <w:szCs w:val="16"/>
          <w:lang w:val="hy-AM"/>
        </w:rPr>
        <w:t>բանկային օրվա ընթացքում՝ միանվագ անկանխիկ եղանակով</w:t>
      </w:r>
      <w:r w:rsidR="00815BB7" w:rsidRPr="002A410C">
        <w:rPr>
          <w:rFonts w:ascii="Sylfaen" w:hAnsi="Sylfaen"/>
          <w:sz w:val="16"/>
          <w:szCs w:val="16"/>
          <w:lang w:val="hy-AM"/>
        </w:rPr>
        <w:t>։</w:t>
      </w:r>
      <w:r w:rsidR="00815BB7" w:rsidRPr="0059417E">
        <w:rPr>
          <w:rFonts w:ascii="Sylfaen" w:hAnsi="Sylfaen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Քարտի</w:t>
      </w:r>
      <w:r w:rsidRPr="0014484A">
        <w:rPr>
          <w:rFonts w:ascii="Sylfaen" w:hAnsi="Sylfaen"/>
          <w:sz w:val="16"/>
          <w:szCs w:val="16"/>
          <w:lang w:val="hy-AM"/>
        </w:rPr>
        <w:t xml:space="preserve"> սպասարկումն իրականացվում է համաձայն </w:t>
      </w:r>
      <w:r w:rsidRPr="0014484A">
        <w:rPr>
          <w:rFonts w:ascii="Sylfaen" w:hAnsi="Sylfaen"/>
          <w:b/>
          <w:bCs/>
          <w:sz w:val="16"/>
          <w:szCs w:val="16"/>
          <w:lang w:val="hy-AM"/>
        </w:rPr>
        <w:t>«Ամերիաբանկ» ՓԲԸ կողմից ֆիզիկական անձանց բանկային ծառայությունների մատուցման հիմնական պայմանների»</w:t>
      </w:r>
      <w:r w:rsidRPr="0014484A">
        <w:rPr>
          <w:rFonts w:ascii="Sylfaen" w:hAnsi="Sylfaen"/>
          <w:sz w:val="16"/>
          <w:szCs w:val="16"/>
          <w:lang w:val="hy-AM"/>
        </w:rPr>
        <w:t xml:space="preserve">, </w:t>
      </w:r>
      <w:r w:rsidRPr="0014484A">
        <w:rPr>
          <w:rFonts w:ascii="Sylfaen" w:hAnsi="Sylfaen"/>
          <w:b/>
          <w:bCs/>
          <w:sz w:val="16"/>
          <w:szCs w:val="16"/>
          <w:lang w:val="hy-AM"/>
        </w:rPr>
        <w:t xml:space="preserve">«Ամերիաբանկ» ՓԲԸ վճարային քարտերի սպասարկման պայմաններին և օգտագործման կանոնների» և «Ամերիաբանկ» ՓԲԸ Քարտերի սակագների»։ </w:t>
      </w:r>
    </w:p>
    <w:p w14:paraId="10295349" w14:textId="77777777" w:rsidR="000116D0" w:rsidRPr="007F73C7" w:rsidRDefault="000116D0" w:rsidP="000116D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bCs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Ընթացիկ դրամային հաշվի բացակայության դեպքում Վարկառուի համար բացվում է նաև ընթացիկ հաշիվ՝ ՀՀ դրամով, որի սպասարկումն իրականացվում է համաձայն «</w:t>
      </w:r>
      <w:r w:rsidRPr="0014484A">
        <w:rPr>
          <w:rFonts w:ascii="Sylfaen" w:hAnsi="Sylfaen"/>
          <w:b/>
          <w:bCs/>
          <w:sz w:val="16"/>
          <w:szCs w:val="16"/>
          <w:lang w:val="hy-AM"/>
        </w:rPr>
        <w:t>Ամերիաբանկ» ՓԲԸ սակագների ֆիզիկական անձ հաճախորդների համար</w:t>
      </w:r>
      <w:r w:rsidRPr="0014484A">
        <w:rPr>
          <w:rFonts w:ascii="Sylfaen" w:hAnsi="Sylfaen"/>
          <w:sz w:val="16"/>
          <w:szCs w:val="16"/>
          <w:lang w:val="hy-AM"/>
        </w:rPr>
        <w:t>»։</w:t>
      </w:r>
    </w:p>
    <w:p w14:paraId="4159A0E7" w14:textId="018CF9DE" w:rsidR="007F73C7" w:rsidRPr="007F73C7" w:rsidRDefault="007F73C7" w:rsidP="007F73C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A3F10">
        <w:rPr>
          <w:rFonts w:ascii="Sylfaen" w:hAnsi="Sylfaen" w:cs="Sylfaen"/>
          <w:sz w:val="16"/>
          <w:szCs w:val="16"/>
          <w:lang w:val="hy-AM"/>
        </w:rPr>
        <w:t>Օվերդրաֆտի տրամադրման միանվագ վճարը /</w:t>
      </w:r>
      <w:r w:rsidRPr="001A3F10">
        <w:rPr>
          <w:rFonts w:ascii="Sylfaen" w:hAnsi="Sylfaen" w:cs="Sylfaen"/>
          <w:i/>
          <w:sz w:val="16"/>
          <w:szCs w:val="16"/>
          <w:lang w:val="hy-AM"/>
        </w:rPr>
        <w:t>եթե այդպիսին ենթակա է վճարման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/ գանձվում է </w:t>
      </w:r>
      <w:r>
        <w:rPr>
          <w:rFonts w:ascii="Sylfaen" w:hAnsi="Sylfaen"/>
          <w:sz w:val="16"/>
          <w:szCs w:val="16"/>
          <w:lang w:val="hy-AM"/>
        </w:rPr>
        <w:t>Օվերդրաֆտը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 տրամադրելու պահին:</w:t>
      </w:r>
    </w:p>
    <w:p w14:paraId="5EA106CE" w14:textId="07C0FAB5" w:rsidR="000116D0" w:rsidRPr="0014484A" w:rsidRDefault="000116D0" w:rsidP="00A04CF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 w:cs="Sylfaen"/>
          <w:sz w:val="16"/>
          <w:szCs w:val="16"/>
          <w:lang w:val="hy-AM"/>
        </w:rPr>
        <w:t>Վերականգնվող</w:t>
      </w:r>
      <w:r w:rsidRPr="0014484A">
        <w:rPr>
          <w:rFonts w:ascii="Sylfaen" w:hAnsi="Sylfaen"/>
          <w:sz w:val="16"/>
          <w:szCs w:val="16"/>
          <w:lang w:val="hy-AM"/>
        </w:rPr>
        <w:t xml:space="preserve"> Օվերդրաֆտի դեպքում Վարկառուն ամսական պարբերականությամբ պետք է վճարի քաղվածքում արտացոլված փաստացի մարման պահին կուտակված </w:t>
      </w:r>
      <w:r w:rsidR="00A85ACC" w:rsidRPr="0014484A">
        <w:rPr>
          <w:rFonts w:ascii="Sylfaen" w:hAnsi="Sylfaen"/>
          <w:b/>
          <w:sz w:val="16"/>
          <w:szCs w:val="16"/>
          <w:lang w:val="hy-AM"/>
        </w:rPr>
        <w:t>Տ</w:t>
      </w:r>
      <w:r w:rsidRPr="0014484A">
        <w:rPr>
          <w:rFonts w:ascii="Sylfaen" w:hAnsi="Sylfaen"/>
          <w:b/>
          <w:sz w:val="16"/>
          <w:szCs w:val="16"/>
          <w:lang w:val="hy-AM"/>
        </w:rPr>
        <w:t>ոկոսագումարը (</w:t>
      </w:r>
      <w:r w:rsidR="00A473F0" w:rsidRPr="0014484A">
        <w:rPr>
          <w:rFonts w:ascii="Sylfaen" w:hAnsi="Sylfaen"/>
          <w:b/>
          <w:sz w:val="16"/>
          <w:szCs w:val="16"/>
          <w:lang w:val="hy-AM"/>
        </w:rPr>
        <w:t>7</w:t>
      </w:r>
      <w:r w:rsidR="00A85ACC" w:rsidRPr="0014484A">
        <w:rPr>
          <w:rFonts w:ascii="Sylfaen" w:hAnsi="Sylfaen"/>
          <w:b/>
          <w:sz w:val="16"/>
          <w:szCs w:val="16"/>
          <w:lang w:val="hy-AM"/>
        </w:rPr>
        <w:t>.</w:t>
      </w:r>
      <w:r w:rsidR="000925B4">
        <w:rPr>
          <w:rFonts w:ascii="Sylfaen" w:hAnsi="Sylfaen"/>
          <w:b/>
          <w:sz w:val="16"/>
          <w:szCs w:val="16"/>
          <w:lang w:val="hy-AM"/>
        </w:rPr>
        <w:t>5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 կետ) </w:t>
      </w:r>
      <w:r w:rsidRPr="0014484A">
        <w:rPr>
          <w:rFonts w:ascii="Sylfaen" w:hAnsi="Sylfaen"/>
          <w:sz w:val="16"/>
          <w:szCs w:val="16"/>
          <w:lang w:val="hy-AM"/>
        </w:rPr>
        <w:t>և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A55AE5" w:rsidRPr="0014484A">
        <w:rPr>
          <w:rFonts w:ascii="Sylfaen" w:hAnsi="Sylfaen"/>
          <w:b/>
          <w:sz w:val="16"/>
          <w:szCs w:val="16"/>
          <w:lang w:val="hy-AM"/>
        </w:rPr>
        <w:t>Օ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վերդրաֆտի </w:t>
      </w:r>
      <w:r w:rsidR="00A55AE5" w:rsidRPr="0014484A">
        <w:rPr>
          <w:rFonts w:ascii="Sylfaen" w:hAnsi="Sylfaen"/>
          <w:b/>
          <w:sz w:val="16"/>
          <w:szCs w:val="16"/>
          <w:lang w:val="hy-AM"/>
        </w:rPr>
        <w:t>օ</w:t>
      </w:r>
      <w:r w:rsidRPr="0014484A">
        <w:rPr>
          <w:rFonts w:ascii="Sylfaen" w:hAnsi="Sylfaen"/>
          <w:b/>
          <w:sz w:val="16"/>
          <w:szCs w:val="16"/>
          <w:lang w:val="hy-AM"/>
        </w:rPr>
        <w:t>գտագործված գումարի նվազագույն չ</w:t>
      </w:r>
      <w:r w:rsidR="00A04CF3" w:rsidRPr="0014484A">
        <w:rPr>
          <w:rFonts w:ascii="Sylfaen" w:hAnsi="Sylfaen"/>
          <w:b/>
          <w:sz w:val="16"/>
          <w:szCs w:val="16"/>
          <w:lang w:val="hy-AM"/>
        </w:rPr>
        <w:t>ա</w:t>
      </w:r>
      <w:r w:rsidRPr="0014484A">
        <w:rPr>
          <w:rFonts w:ascii="Sylfaen" w:hAnsi="Sylfaen"/>
          <w:b/>
          <w:sz w:val="16"/>
          <w:szCs w:val="16"/>
          <w:lang w:val="hy-AM"/>
        </w:rPr>
        <w:t>փը (</w:t>
      </w:r>
      <w:r w:rsidR="00A473F0" w:rsidRPr="0014484A">
        <w:rPr>
          <w:rFonts w:ascii="Sylfaen" w:hAnsi="Sylfaen"/>
          <w:b/>
          <w:sz w:val="16"/>
          <w:szCs w:val="16"/>
          <w:lang w:val="hy-AM"/>
        </w:rPr>
        <w:t>7</w:t>
      </w:r>
      <w:r w:rsidRPr="0014484A">
        <w:rPr>
          <w:rFonts w:ascii="Sylfaen" w:hAnsi="Sylfaen"/>
          <w:b/>
          <w:sz w:val="16"/>
          <w:szCs w:val="16"/>
          <w:lang w:val="hy-AM"/>
        </w:rPr>
        <w:t>.</w:t>
      </w:r>
      <w:r w:rsidR="000925B4">
        <w:rPr>
          <w:rFonts w:ascii="Sylfaen" w:hAnsi="Sylfaen"/>
          <w:b/>
          <w:sz w:val="16"/>
          <w:szCs w:val="16"/>
          <w:lang w:val="hy-AM"/>
        </w:rPr>
        <w:t>6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 կետ)</w:t>
      </w:r>
      <w:r w:rsidRPr="0014484A">
        <w:rPr>
          <w:rFonts w:ascii="Sylfaen" w:hAnsi="Sylfaen"/>
          <w:sz w:val="16"/>
          <w:szCs w:val="16"/>
          <w:lang w:val="hy-AM"/>
        </w:rPr>
        <w:t>:</w:t>
      </w:r>
    </w:p>
    <w:p w14:paraId="628F0552" w14:textId="141E3327" w:rsidR="000116D0" w:rsidRPr="0014484A" w:rsidRDefault="000116D0" w:rsidP="000116D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b/>
          <w:sz w:val="16"/>
          <w:szCs w:val="16"/>
          <w:lang w:val="hy-AM"/>
        </w:rPr>
        <w:t>Տոկոսագումարները</w:t>
      </w:r>
      <w:r w:rsidRPr="0014484A">
        <w:rPr>
          <w:rFonts w:ascii="Sylfaen" w:hAnsi="Sylfaen"/>
          <w:sz w:val="16"/>
          <w:szCs w:val="16"/>
          <w:lang w:val="hy-AM"/>
        </w:rPr>
        <w:t xml:space="preserve"> ենթակա են վճարման մինչև յուրաքանչյուր </w:t>
      </w:r>
      <w:r w:rsidRPr="0014484A">
        <w:rPr>
          <w:rFonts w:ascii="Sylfaen" w:hAnsi="Sylfaen"/>
          <w:b/>
          <w:sz w:val="16"/>
          <w:szCs w:val="16"/>
          <w:lang w:val="hy-AM"/>
        </w:rPr>
        <w:t>ամսվա «</w:t>
      </w:r>
      <w:r w:rsidR="00A04CF3" w:rsidRPr="0014484A">
        <w:rPr>
          <w:rFonts w:ascii="Sylfaen" w:hAnsi="Sylfaen"/>
          <w:b/>
          <w:sz w:val="16"/>
          <w:szCs w:val="16"/>
          <w:lang w:val="hy-AM"/>
        </w:rPr>
        <w:t>28</w:t>
      </w:r>
      <w:r w:rsidRPr="0014484A">
        <w:rPr>
          <w:rFonts w:ascii="Sylfaen" w:hAnsi="Sylfaen"/>
          <w:b/>
          <w:sz w:val="16"/>
          <w:szCs w:val="16"/>
          <w:lang w:val="hy-AM"/>
        </w:rPr>
        <w:t>»-</w:t>
      </w:r>
      <w:r w:rsidR="00A04CF3" w:rsidRPr="0014484A">
        <w:rPr>
          <w:rFonts w:ascii="Sylfaen" w:hAnsi="Sylfaen"/>
          <w:b/>
          <w:sz w:val="16"/>
          <w:szCs w:val="16"/>
          <w:lang w:val="hy-AM"/>
        </w:rPr>
        <w:t>ը</w:t>
      </w:r>
      <w:r w:rsidRPr="0014484A">
        <w:rPr>
          <w:rFonts w:ascii="Sylfaen" w:hAnsi="Sylfaen"/>
          <w:sz w:val="16"/>
          <w:szCs w:val="16"/>
          <w:lang w:val="hy-AM"/>
        </w:rPr>
        <w:t xml:space="preserve"> (այսուհետ՝ Տոկոսգումարների մարման օր), ընդ որում, Տոկոսագումարների սույն կետում սահմանված վճարման օրվան նախորդող </w:t>
      </w:r>
      <w:r w:rsidR="00A04CF3" w:rsidRPr="0014484A">
        <w:rPr>
          <w:rFonts w:ascii="Sylfaen" w:hAnsi="Sylfaen"/>
          <w:sz w:val="16"/>
          <w:szCs w:val="16"/>
          <w:lang w:val="hy-AM"/>
        </w:rPr>
        <w:t>28</w:t>
      </w:r>
      <w:r w:rsidR="00A86123">
        <w:rPr>
          <w:rFonts w:ascii="Sylfaen" w:hAnsi="Sylfaen"/>
          <w:sz w:val="16"/>
          <w:szCs w:val="16"/>
          <w:lang w:val="hy-AM"/>
        </w:rPr>
        <w:t xml:space="preserve"> /քսանութ/-</w:t>
      </w:r>
      <w:r w:rsidRPr="0014484A">
        <w:rPr>
          <w:rFonts w:ascii="Sylfaen" w:hAnsi="Sylfaen"/>
          <w:sz w:val="16"/>
          <w:szCs w:val="16"/>
          <w:lang w:val="hy-AM"/>
        </w:rPr>
        <w:t xml:space="preserve">օրյա ժամկետի ընթացքում մարման ենթակա են վճարման պահի դրությամբ կուտակված Տոկոսագումարներն ամբողջությամբ/քարտային հաշվին մուտքագրված գումարներից: </w:t>
      </w:r>
      <w:r w:rsidR="000925B4">
        <w:rPr>
          <w:rFonts w:ascii="Sylfaen" w:hAnsi="Sylfaen"/>
          <w:sz w:val="16"/>
          <w:szCs w:val="16"/>
          <w:lang w:val="hy-AM"/>
        </w:rPr>
        <w:t>Անվանական տ</w:t>
      </w:r>
      <w:r w:rsidRPr="0014484A">
        <w:rPr>
          <w:rFonts w:ascii="Sylfaen" w:hAnsi="Sylfaen"/>
          <w:sz w:val="16"/>
          <w:szCs w:val="16"/>
          <w:lang w:val="hy-AM"/>
        </w:rPr>
        <w:t xml:space="preserve">ոկոսադրույքը հաշվարկվում </w:t>
      </w:r>
      <w:r w:rsidR="00A55AE5" w:rsidRPr="0014484A">
        <w:rPr>
          <w:rFonts w:ascii="Sylfaen" w:hAnsi="Sylfaen"/>
          <w:sz w:val="16"/>
          <w:szCs w:val="16"/>
          <w:lang w:val="hy-AM"/>
        </w:rPr>
        <w:t>է</w:t>
      </w:r>
      <w:r w:rsidRPr="0014484A">
        <w:rPr>
          <w:rFonts w:ascii="Sylfaen" w:hAnsi="Sylfaen"/>
          <w:sz w:val="16"/>
          <w:szCs w:val="16"/>
          <w:lang w:val="hy-AM"/>
        </w:rPr>
        <w:t xml:space="preserve"> օրական կտրվածքով՝ Օգտագործված գումարների նկատմամբ` որպես հիմք ընդունելով օրացուցային տարին, բաժանարարը` 365 օր: Տոկոսադրույքը հաշվարկվում է </w:t>
      </w:r>
      <w:r w:rsidR="00A55AE5" w:rsidRPr="0014484A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օգտագործված մասի նկատմամբ` օգտագործման առաջին իսկ օրվանից։ </w:t>
      </w:r>
    </w:p>
    <w:p w14:paraId="23CBF7A1" w14:textId="601A0864" w:rsidR="000116D0" w:rsidRPr="0014484A" w:rsidRDefault="000116D0" w:rsidP="000116D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b/>
          <w:sz w:val="16"/>
          <w:szCs w:val="16"/>
          <w:lang w:val="hy-AM"/>
        </w:rPr>
        <w:t xml:space="preserve">Օվերդրաֆտի  </w:t>
      </w:r>
      <w:r w:rsidR="00A55AE5" w:rsidRPr="0014484A">
        <w:rPr>
          <w:rFonts w:ascii="Sylfaen" w:hAnsi="Sylfaen"/>
          <w:b/>
          <w:sz w:val="16"/>
          <w:szCs w:val="16"/>
          <w:lang w:val="hy-AM"/>
        </w:rPr>
        <w:t>օ</w:t>
      </w:r>
      <w:r w:rsidRPr="0014484A">
        <w:rPr>
          <w:rFonts w:ascii="Sylfaen" w:hAnsi="Sylfaen"/>
          <w:b/>
          <w:sz w:val="16"/>
          <w:szCs w:val="16"/>
          <w:lang w:val="hy-AM"/>
        </w:rPr>
        <w:t>գտագործված գումարները</w:t>
      </w:r>
      <w:r w:rsidRPr="0014484A">
        <w:rPr>
          <w:rFonts w:ascii="Sylfaen" w:hAnsi="Sylfaen"/>
          <w:sz w:val="16"/>
          <w:szCs w:val="16"/>
          <w:lang w:val="hy-AM"/>
        </w:rPr>
        <w:t xml:space="preserve"> Վարկառուի կողմից մարվում են ստորև նշված պայմանների պահպանմամբ. </w:t>
      </w:r>
    </w:p>
    <w:p w14:paraId="28E55A03" w14:textId="77777777" w:rsidR="000925B4" w:rsidRPr="000925B4" w:rsidRDefault="000925B4" w:rsidP="000925B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78D67B8D" w14:textId="77777777" w:rsidR="000925B4" w:rsidRPr="000925B4" w:rsidRDefault="000925B4" w:rsidP="000925B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03CD233A" w14:textId="77777777" w:rsidR="000925B4" w:rsidRPr="000925B4" w:rsidRDefault="000925B4" w:rsidP="000925B4">
      <w:pPr>
        <w:pStyle w:val="ListParagraph"/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2B89B151" w14:textId="77777777" w:rsidR="000925B4" w:rsidRPr="000925B4" w:rsidRDefault="000925B4" w:rsidP="000925B4">
      <w:pPr>
        <w:pStyle w:val="ListParagraph"/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0BA7C53A" w14:textId="77777777" w:rsidR="000925B4" w:rsidRPr="000925B4" w:rsidRDefault="000925B4" w:rsidP="000925B4">
      <w:pPr>
        <w:pStyle w:val="ListParagraph"/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1E7C3B6E" w14:textId="77777777" w:rsidR="000925B4" w:rsidRPr="000925B4" w:rsidRDefault="000925B4" w:rsidP="000925B4">
      <w:pPr>
        <w:pStyle w:val="ListParagraph"/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758043B8" w14:textId="77777777" w:rsidR="000925B4" w:rsidRPr="000925B4" w:rsidRDefault="000925B4" w:rsidP="000925B4">
      <w:pPr>
        <w:pStyle w:val="ListParagraph"/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6D87AE97" w14:textId="77777777" w:rsidR="000925B4" w:rsidRPr="000925B4" w:rsidRDefault="000925B4" w:rsidP="000925B4">
      <w:pPr>
        <w:pStyle w:val="ListParagraph"/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5243866F" w14:textId="77777777" w:rsidR="002F3BCD" w:rsidRDefault="000116D0" w:rsidP="002F3BCD">
      <w:pPr>
        <w:pStyle w:val="ListParagraph"/>
        <w:numPr>
          <w:ilvl w:val="2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 Օգտագործված գումարների առնվազն 3 /երեք/ տոկոսը, բայց ոչ պակաս, քան Բանկի </w:t>
      </w:r>
      <w:r w:rsidRPr="000925B4">
        <w:rPr>
          <w:rFonts w:ascii="Sylfaen" w:hAnsi="Sylfaen"/>
          <w:sz w:val="16"/>
          <w:szCs w:val="16"/>
          <w:lang w:val="hy-AM"/>
        </w:rPr>
        <w:t>վարկավորման պայմաններով վճարման</w:t>
      </w:r>
      <w:r w:rsidRPr="0014484A">
        <w:rPr>
          <w:rFonts w:ascii="Sylfaen" w:hAnsi="Sylfaen"/>
          <w:sz w:val="16"/>
          <w:szCs w:val="16"/>
          <w:lang w:val="hy-AM"/>
        </w:rPr>
        <w:t xml:space="preserve"> պահին սահմանված նվազագույն մարման գումարը (այսուհետ` </w:t>
      </w:r>
      <w:r w:rsidRPr="0014484A">
        <w:rPr>
          <w:rFonts w:ascii="Sylfaen" w:hAnsi="Sylfaen"/>
          <w:b/>
          <w:sz w:val="16"/>
          <w:szCs w:val="16"/>
          <w:lang w:val="hy-AM"/>
        </w:rPr>
        <w:t>Նվազագույն գումարներ</w:t>
      </w:r>
      <w:r w:rsidRPr="0014484A">
        <w:rPr>
          <w:rFonts w:ascii="Sylfaen" w:hAnsi="Sylfaen"/>
          <w:sz w:val="16"/>
          <w:szCs w:val="16"/>
          <w:lang w:val="hy-AM"/>
        </w:rPr>
        <w:t>) մարվում է յուրաքանչյուր ամսվա վերջին օրվա դրությամբ, որի վճարումը պետք է կատարվի մինչև Պայմանագրով սահմանված Տոկոսագումարների մարման օրը,</w:t>
      </w:r>
    </w:p>
    <w:p w14:paraId="5D9971CB" w14:textId="03892213" w:rsidR="00610C0F" w:rsidRPr="0059417E" w:rsidRDefault="00610C0F" w:rsidP="002F3BCD">
      <w:pPr>
        <w:pStyle w:val="ListParagraph"/>
        <w:numPr>
          <w:ilvl w:val="2"/>
          <w:numId w:val="4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2F3BCD">
        <w:rPr>
          <w:rFonts w:ascii="Sylfaen" w:hAnsi="Sylfaen" w:cs="Sylfaen"/>
          <w:sz w:val="16"/>
          <w:szCs w:val="16"/>
          <w:lang w:val="hy-AM"/>
        </w:rPr>
        <w:t xml:space="preserve">Օվերդրաֆտի </w:t>
      </w:r>
      <w:r w:rsidRPr="002F3BCD">
        <w:rPr>
          <w:rFonts w:ascii="Sylfaen" w:hAnsi="Sylfaen"/>
          <w:sz w:val="16"/>
          <w:szCs w:val="16"/>
          <w:lang w:val="hy-AM"/>
        </w:rPr>
        <w:t xml:space="preserve">սահմանաչափն ամբողջությամբ ենթակա է մարման </w:t>
      </w:r>
      <w:r w:rsidRPr="0059417E">
        <w:rPr>
          <w:rFonts w:ascii="Sylfaen" w:hAnsi="Sylfaen"/>
          <w:sz w:val="16"/>
          <w:szCs w:val="16"/>
          <w:lang w:val="hy-AM"/>
        </w:rPr>
        <w:t>Պայմանագրի 13-րդ կետով նշված վերջնաժամկետին, ինչպես նաև նշված վերջնաժամկետից ավելի շուտ Բանկի համապատասխան պահանջի դեպքում՝ պահանջը ներկայացնելու պահից 3 /երեք/ աշխատանքային օրվա ընթացքում: Օվերդրաֆտն այդ դեպքերում (ինչպես նաև որևէ կետանացի առկայության դեպքում) այլևս Վարկառուին հասանելի չի լինի։</w:t>
      </w:r>
    </w:p>
    <w:p w14:paraId="53194EB1" w14:textId="399798B2" w:rsidR="002B1A65" w:rsidRPr="0014484A" w:rsidRDefault="002B1A65" w:rsidP="002B1A65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Պայմանագրի </w:t>
      </w:r>
      <w:r w:rsidRPr="0059417E">
        <w:rPr>
          <w:rFonts w:ascii="Sylfaen" w:hAnsi="Sylfaen"/>
          <w:sz w:val="16"/>
          <w:szCs w:val="16"/>
          <w:lang w:val="hy-AM"/>
        </w:rPr>
        <w:t>1</w:t>
      </w:r>
      <w:r w:rsidR="00A473F0" w:rsidRPr="0059417E">
        <w:rPr>
          <w:rFonts w:ascii="Sylfaen" w:hAnsi="Sylfaen"/>
          <w:sz w:val="16"/>
          <w:szCs w:val="16"/>
          <w:lang w:val="hy-AM"/>
        </w:rPr>
        <w:t>3</w:t>
      </w:r>
      <w:r w:rsidRPr="0059417E">
        <w:rPr>
          <w:rFonts w:ascii="Sylfaen" w:hAnsi="Sylfaen"/>
          <w:sz w:val="16"/>
          <w:szCs w:val="16"/>
          <w:lang w:val="hy-AM"/>
        </w:rPr>
        <w:t xml:space="preserve">-րդ կետում նշված </w:t>
      </w:r>
      <w:r w:rsidRPr="0059417E">
        <w:rPr>
          <w:rFonts w:ascii="Sylfaen" w:hAnsi="Sylfaen"/>
          <w:i/>
          <w:sz w:val="16"/>
          <w:szCs w:val="16"/>
          <w:lang w:val="hy-AM"/>
        </w:rPr>
        <w:t>Տարեկան փաստացի տոկոսադրույքը</w:t>
      </w:r>
      <w:r w:rsidRPr="0059417E">
        <w:rPr>
          <w:rFonts w:ascii="Sylfaen" w:hAnsi="Sylfaen"/>
          <w:sz w:val="16"/>
          <w:szCs w:val="16"/>
          <w:lang w:val="hy-AM"/>
        </w:rPr>
        <w:t xml:space="preserve"> և </w:t>
      </w:r>
      <w:r w:rsidRPr="0059417E">
        <w:rPr>
          <w:rFonts w:ascii="Sylfaen" w:hAnsi="Sylfaen"/>
          <w:i/>
          <w:sz w:val="16"/>
          <w:szCs w:val="16"/>
          <w:lang w:val="hy-AM"/>
        </w:rPr>
        <w:t>Ընդհանուր ծախսը</w:t>
      </w:r>
      <w:r w:rsidRPr="0059417E">
        <w:rPr>
          <w:rFonts w:ascii="Sylfaen" w:hAnsi="Sylfaen"/>
          <w:sz w:val="16"/>
          <w:szCs w:val="16"/>
          <w:lang w:val="hy-AM"/>
        </w:rPr>
        <w:t xml:space="preserve"> հաշվարկված են Պայմանագրի կնքման օրվա դրությամբ, կրում են</w:t>
      </w:r>
      <w:r w:rsidRPr="0014484A">
        <w:rPr>
          <w:rFonts w:ascii="Sylfaen" w:hAnsi="Sylfaen"/>
          <w:sz w:val="16"/>
          <w:szCs w:val="16"/>
          <w:lang w:val="hy-AM"/>
        </w:rPr>
        <w:t xml:space="preserve"> կողմնորոշող բնույթ և կարող են Պայմանագրի գործողության ընթացքում փոփոխվել` կապված Օվերդրաֆտի փաստացի օգտագործման հետ, ինչպես նաև դրանց հաշվարկում ներառված տարրերի փոփոխությունների և այլ դեպքերում:</w:t>
      </w:r>
    </w:p>
    <w:p w14:paraId="72278B63" w14:textId="25B69BFE" w:rsidR="008C5854" w:rsidRPr="0014484A" w:rsidRDefault="008B6C9A" w:rsidP="008C5854">
      <w:pPr>
        <w:pStyle w:val="ListParagraph"/>
        <w:numPr>
          <w:ilvl w:val="1"/>
          <w:numId w:val="11"/>
        </w:numPr>
        <w:spacing w:before="100" w:beforeAutospacing="1" w:after="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Օվերդրաֆտի գումարի, </w:t>
      </w:r>
      <w:r w:rsidR="00645C2F">
        <w:rPr>
          <w:rFonts w:ascii="Sylfaen" w:hAnsi="Sylfaen"/>
          <w:sz w:val="16"/>
          <w:szCs w:val="16"/>
          <w:lang w:val="hy-AM"/>
        </w:rPr>
        <w:t>7</w:t>
      </w:r>
      <w:r w:rsidR="00645C2F">
        <w:rPr>
          <w:rFonts w:ascii="MS Mincho" w:hAnsi="MS Mincho" w:cs="MS Mincho"/>
          <w:sz w:val="16"/>
          <w:szCs w:val="16"/>
          <w:lang w:val="hy-AM"/>
        </w:rPr>
        <w:t>․</w:t>
      </w:r>
      <w:r w:rsidR="002F3BCD">
        <w:rPr>
          <w:rFonts w:ascii="Sylfaen" w:hAnsi="Sylfaen" w:cs="MS Mincho"/>
          <w:sz w:val="16"/>
          <w:szCs w:val="16"/>
          <w:lang w:val="hy-AM"/>
        </w:rPr>
        <w:t>6</w:t>
      </w:r>
      <w:r w:rsidR="00645C2F">
        <w:rPr>
          <w:rFonts w:ascii="Sylfaen" w:hAnsi="Sylfaen"/>
          <w:sz w:val="16"/>
          <w:szCs w:val="16"/>
          <w:lang w:val="hy-AM"/>
        </w:rPr>
        <w:t>․1 կետով սահմանված ն</w:t>
      </w:r>
      <w:r w:rsidR="00645C2F" w:rsidRPr="0014484A">
        <w:rPr>
          <w:rFonts w:ascii="Sylfaen" w:hAnsi="Sylfaen"/>
          <w:sz w:val="16"/>
          <w:szCs w:val="16"/>
          <w:lang w:val="hy-AM"/>
        </w:rPr>
        <w:t>վազագույն գումարի</w:t>
      </w:r>
      <w:r w:rsidR="002B1A65" w:rsidRPr="0014484A">
        <w:rPr>
          <w:rFonts w:ascii="Sylfaen" w:hAnsi="Sylfaen"/>
          <w:sz w:val="16"/>
          <w:szCs w:val="16"/>
          <w:lang w:val="hy-AM"/>
        </w:rPr>
        <w:t xml:space="preserve">, </w:t>
      </w:r>
      <w:r w:rsidR="002F3BCD">
        <w:rPr>
          <w:rFonts w:ascii="Sylfaen" w:hAnsi="Sylfaen"/>
          <w:sz w:val="16"/>
          <w:szCs w:val="16"/>
          <w:lang w:val="hy-AM"/>
        </w:rPr>
        <w:t>Օ</w:t>
      </w:r>
      <w:r w:rsidR="002F3BCD" w:rsidRPr="001A3F10">
        <w:rPr>
          <w:rFonts w:ascii="Sylfaen" w:hAnsi="Sylfaen"/>
          <w:sz w:val="16"/>
          <w:szCs w:val="16"/>
          <w:lang w:val="hy-AM"/>
        </w:rPr>
        <w:t>վերդրաֆտի տրամադրման վճարների,</w:t>
      </w:r>
      <w:r w:rsidR="002F3BCD">
        <w:rPr>
          <w:rFonts w:ascii="Sylfaen" w:hAnsi="Sylfaen"/>
          <w:sz w:val="16"/>
          <w:szCs w:val="16"/>
          <w:lang w:val="hy-AM"/>
        </w:rPr>
        <w:t xml:space="preserve"> </w:t>
      </w:r>
      <w:r w:rsidRPr="0014484A">
        <w:rPr>
          <w:rFonts w:ascii="Sylfaen" w:hAnsi="Sylfaen"/>
          <w:sz w:val="16"/>
          <w:szCs w:val="16"/>
          <w:lang w:val="hy-AM"/>
        </w:rPr>
        <w:t>Տոկոս</w:t>
      </w:r>
      <w:r w:rsidR="00A473F0" w:rsidRPr="0014484A">
        <w:rPr>
          <w:rFonts w:ascii="Sylfaen" w:hAnsi="Sylfaen"/>
          <w:sz w:val="16"/>
          <w:szCs w:val="16"/>
          <w:lang w:val="hy-AM"/>
        </w:rPr>
        <w:t>ագումարների</w:t>
      </w:r>
      <w:r w:rsidRPr="0014484A">
        <w:rPr>
          <w:rFonts w:ascii="Sylfaen" w:hAnsi="Sylfaen"/>
          <w:sz w:val="16"/>
          <w:szCs w:val="16"/>
          <w:lang w:val="hy-AM"/>
        </w:rPr>
        <w:t xml:space="preserve">, </w:t>
      </w:r>
      <w:r w:rsidR="00645C2F">
        <w:rPr>
          <w:rFonts w:ascii="Sylfaen" w:hAnsi="Sylfaen"/>
          <w:sz w:val="16"/>
          <w:szCs w:val="16"/>
          <w:lang w:val="hy-AM"/>
        </w:rPr>
        <w:t>տ</w:t>
      </w:r>
      <w:r w:rsidRPr="0014484A">
        <w:rPr>
          <w:rFonts w:ascii="Sylfaen" w:hAnsi="Sylfaen"/>
          <w:sz w:val="16"/>
          <w:szCs w:val="16"/>
          <w:lang w:val="hy-AM"/>
        </w:rPr>
        <w:t xml:space="preserve">ուժանքների և այլ պայմանագրային պարտավորությունների վճարումները կատարվում են Վարկառուի` Բանկում բացված քարտային հաշվից, իսկ վերջինիս վրա անհրաժեշտ միջոցների բացակայության դեպքում` </w:t>
      </w:r>
      <w:r w:rsidR="005E7C4C" w:rsidRPr="0014484A">
        <w:rPr>
          <w:rFonts w:ascii="Sylfaen" w:hAnsi="Sylfaen"/>
          <w:sz w:val="16"/>
          <w:szCs w:val="16"/>
          <w:lang w:val="hy-AM"/>
        </w:rPr>
        <w:t xml:space="preserve">Բանկում սպասարկվող </w:t>
      </w:r>
      <w:r w:rsidRPr="0014484A">
        <w:rPr>
          <w:rFonts w:ascii="Sylfaen" w:hAnsi="Sylfaen"/>
          <w:sz w:val="16"/>
          <w:szCs w:val="16"/>
          <w:lang w:val="hy-AM"/>
        </w:rPr>
        <w:t>այլ</w:t>
      </w:r>
      <w:r w:rsidR="005E7C4C" w:rsidRPr="0014484A">
        <w:rPr>
          <w:rFonts w:ascii="Sylfaen" w:hAnsi="Sylfaen"/>
          <w:sz w:val="16"/>
          <w:szCs w:val="16"/>
          <w:lang w:val="hy-AM"/>
        </w:rPr>
        <w:t xml:space="preserve"> դրամային կամ</w:t>
      </w:r>
      <w:r w:rsidRPr="0014484A">
        <w:rPr>
          <w:rFonts w:ascii="Sylfaen" w:hAnsi="Sylfaen"/>
          <w:sz w:val="16"/>
          <w:szCs w:val="16"/>
          <w:lang w:val="hy-AM"/>
        </w:rPr>
        <w:t xml:space="preserve"> արժու</w:t>
      </w:r>
      <w:r w:rsidR="005E7C4C" w:rsidRPr="0014484A">
        <w:rPr>
          <w:rFonts w:ascii="Sylfaen" w:hAnsi="Sylfaen"/>
          <w:sz w:val="16"/>
          <w:szCs w:val="16"/>
          <w:lang w:val="hy-AM"/>
        </w:rPr>
        <w:t>թային</w:t>
      </w:r>
      <w:r w:rsidRPr="0014484A">
        <w:rPr>
          <w:rFonts w:ascii="Sylfaen" w:hAnsi="Sylfaen"/>
          <w:sz w:val="16"/>
          <w:szCs w:val="16"/>
          <w:lang w:val="hy-AM"/>
        </w:rPr>
        <w:t xml:space="preserve"> հաշիվ</w:t>
      </w:r>
      <w:r w:rsidR="005E7C4C" w:rsidRPr="0014484A">
        <w:rPr>
          <w:rFonts w:ascii="Sylfaen" w:hAnsi="Sylfaen"/>
          <w:sz w:val="16"/>
          <w:szCs w:val="16"/>
          <w:lang w:val="hy-AM"/>
        </w:rPr>
        <w:t>(</w:t>
      </w:r>
      <w:r w:rsidRPr="0014484A">
        <w:rPr>
          <w:rFonts w:ascii="Sylfaen" w:hAnsi="Sylfaen"/>
          <w:sz w:val="16"/>
          <w:szCs w:val="16"/>
          <w:lang w:val="hy-AM"/>
        </w:rPr>
        <w:t>ներ</w:t>
      </w:r>
      <w:r w:rsidR="005E7C4C" w:rsidRPr="0014484A">
        <w:rPr>
          <w:rFonts w:ascii="Sylfaen" w:hAnsi="Sylfaen"/>
          <w:sz w:val="16"/>
          <w:szCs w:val="16"/>
          <w:lang w:val="hy-AM"/>
        </w:rPr>
        <w:t>)</w:t>
      </w:r>
      <w:r w:rsidRPr="0014484A">
        <w:rPr>
          <w:rFonts w:ascii="Sylfaen" w:hAnsi="Sylfaen"/>
          <w:sz w:val="16"/>
          <w:szCs w:val="16"/>
          <w:lang w:val="hy-AM"/>
        </w:rPr>
        <w:t>ից, որի դեպքում արժույթների փոխարկումն իրականացվում է այդ պահին Բանկում գործող համապատասխան փոխարժեքով: Նշված գումարները Բանկի կողմից գանձվում են անակցեպտ կարգով, առանց Վարկառուին լրացուցիչ ծանուցելու և/կամ տեղեկացնելու։</w:t>
      </w:r>
    </w:p>
    <w:p w14:paraId="41B012B0" w14:textId="2B799B0F" w:rsidR="008C5854" w:rsidRPr="00BA7898" w:rsidRDefault="008C5854" w:rsidP="00BA789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 w:cs="Sylfaen"/>
          <w:sz w:val="16"/>
          <w:szCs w:val="16"/>
          <w:lang w:val="hy-AM"/>
        </w:rPr>
        <w:t xml:space="preserve">Վարկառուն սույնով իրավունք է վերապահում Բանկին յուրաքանչյուր բանկային օրվա վերջում իր Քարտային հաշվին առկա միջոցների մնացորդների հաշվին մարել Վարկառուի կողմից այդ օրվա դրությամբ Օվերդրաֆտի մասով ձևավորված պարտավորությունները` </w:t>
      </w:r>
      <w:r w:rsidR="00A473F0" w:rsidRPr="0014484A">
        <w:rPr>
          <w:rFonts w:ascii="Sylfaen" w:hAnsi="Sylfaen" w:cs="Sylfaen"/>
          <w:sz w:val="16"/>
          <w:szCs w:val="16"/>
          <w:lang w:val="hy-AM"/>
        </w:rPr>
        <w:t>Տ</w:t>
      </w:r>
      <w:r w:rsidRPr="0014484A">
        <w:rPr>
          <w:rFonts w:ascii="Sylfaen" w:hAnsi="Sylfaen" w:cs="Sylfaen"/>
          <w:sz w:val="16"/>
          <w:szCs w:val="16"/>
          <w:lang w:val="hy-AM"/>
        </w:rPr>
        <w:t xml:space="preserve">ուժանք, </w:t>
      </w:r>
      <w:r w:rsidR="00A473F0" w:rsidRPr="0014484A">
        <w:rPr>
          <w:rFonts w:ascii="Sylfaen" w:hAnsi="Sylfaen" w:cs="Sylfaen"/>
          <w:sz w:val="16"/>
          <w:szCs w:val="16"/>
          <w:lang w:val="hy-AM"/>
        </w:rPr>
        <w:t>Տ</w:t>
      </w:r>
      <w:r w:rsidRPr="0014484A">
        <w:rPr>
          <w:rFonts w:ascii="Sylfaen" w:hAnsi="Sylfaen" w:cs="Sylfaen"/>
          <w:sz w:val="16"/>
          <w:szCs w:val="16"/>
          <w:lang w:val="hy-AM"/>
        </w:rPr>
        <w:t>ոկոսագումներ, Օգտագործված գումարներ հերթականությամբ</w:t>
      </w:r>
      <w:r w:rsidR="00BA7898">
        <w:rPr>
          <w:rFonts w:ascii="Sylfaen" w:hAnsi="Sylfaen" w:cs="Sylfaen"/>
          <w:sz w:val="16"/>
          <w:szCs w:val="16"/>
          <w:lang w:val="hy-AM"/>
        </w:rPr>
        <w:t xml:space="preserve">՝ </w:t>
      </w:r>
      <w:r w:rsidR="00BA7898" w:rsidRPr="008A570C">
        <w:rPr>
          <w:rFonts w:ascii="Sylfaen" w:hAnsi="Sylfaen"/>
          <w:sz w:val="16"/>
          <w:szCs w:val="16"/>
          <w:lang w:val="hy-AM"/>
        </w:rPr>
        <w:t>առաջնահերթություն տալով ժամկետանց պարտավորություններին, որոնց մարման հերթականությունը որոշում է Բանկը:</w:t>
      </w:r>
    </w:p>
    <w:p w14:paraId="33166670" w14:textId="77777777" w:rsidR="008C5854" w:rsidRPr="0014484A" w:rsidRDefault="008C5854" w:rsidP="008C585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Պայմանագրից բխող Վարկառուի կողմից կատարված ցանկացած վճարում ուղղվում է Վարկառուի` Պայմանագրից բխող պարտքի մարման</w:t>
      </w:r>
      <w:r w:rsidRPr="0014484A">
        <w:rPr>
          <w:rFonts w:ascii="Sylfaen" w:hAnsi="Sylfaen" w:cs="Sylfaen"/>
          <w:sz w:val="16"/>
          <w:szCs w:val="16"/>
          <w:lang w:val="hy-AM"/>
        </w:rPr>
        <w:t>ը</w:t>
      </w:r>
      <w:r w:rsidRPr="0014484A">
        <w:rPr>
          <w:rFonts w:ascii="Sylfaen" w:hAnsi="Sylfaen"/>
          <w:sz w:val="16"/>
          <w:szCs w:val="16"/>
          <w:lang w:val="hy-AM"/>
        </w:rPr>
        <w:t xml:space="preserve">, </w:t>
      </w:r>
      <w:r w:rsidRPr="0014484A">
        <w:rPr>
          <w:rFonts w:ascii="Sylfaen" w:hAnsi="Sylfaen" w:cs="Sylfaen"/>
          <w:sz w:val="16"/>
          <w:szCs w:val="16"/>
          <w:lang w:val="hy-AM"/>
        </w:rPr>
        <w:t>որոնց</w:t>
      </w:r>
      <w:r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հերթականությունը</w:t>
      </w:r>
      <w:r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որոշում</w:t>
      </w:r>
      <w:r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է</w:t>
      </w:r>
      <w:r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Բանկը</w:t>
      </w:r>
      <w:r w:rsidRPr="0014484A">
        <w:rPr>
          <w:rFonts w:ascii="Sylfaen" w:hAnsi="Sylfaen"/>
          <w:sz w:val="16"/>
          <w:szCs w:val="16"/>
          <w:lang w:val="hy-AM"/>
        </w:rPr>
        <w:t>:</w:t>
      </w:r>
    </w:p>
    <w:p w14:paraId="5066EF84" w14:textId="77777777" w:rsidR="00B9049A" w:rsidRPr="0014484A" w:rsidRDefault="00B9049A" w:rsidP="00B9049A">
      <w:pPr>
        <w:pStyle w:val="ListParagraph"/>
        <w:numPr>
          <w:ilvl w:val="1"/>
          <w:numId w:val="11"/>
        </w:numPr>
        <w:spacing w:before="100" w:beforeAutospacing="1" w:after="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Օվերդրաֆտի սահմանաչափը կարող է ավելացվել Բանկի և Վարկառուի կողմից երկկողմանի ստորագրված մեկ միասնական փաստաթուղթ կազմելու միջոցով։</w:t>
      </w:r>
    </w:p>
    <w:p w14:paraId="47F3E1BB" w14:textId="4CC47AA0" w:rsidR="008C5854" w:rsidRPr="0014484A" w:rsidRDefault="00B9049A" w:rsidP="00EA1599">
      <w:pPr>
        <w:pStyle w:val="ListParagraph"/>
        <w:numPr>
          <w:ilvl w:val="1"/>
          <w:numId w:val="11"/>
        </w:numPr>
        <w:spacing w:before="100" w:beforeAutospacing="1" w:after="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Օվերդրաֆտի սահմանաչափը կարող է նվազեցվել Բանկի կամ Վարկառուի միակողմանի նախաձեռնությամբ՝ համապատասխան Կողմին ծանուցում կամ դիմում ներկայացնելու կարգով։ Ընդ որում, Վարկառուի դիմումը Օվերդրաֆտի սահմանաչափը նվազեցնելու մասին Բանկի համար հանդիսանում է պարտադիր, եթե նվազած չափին համապատասխան Օգտագործված գումարները Վարկառուի կողմից մարվել են, և նվազեցված սահմանաչափի վերաբերյալ պայմանը համարվում է ուժի մեջ մտած Բանկի կողմից ծրագրային համակարգում համապատասխան փոփոխությունը կատարելու պահից, սակայն ոչ ուշ, քան 3 /երեք/ աշխատանքային օրվա ընթացքում:</w:t>
      </w:r>
    </w:p>
    <w:p w14:paraId="0E4E7CC4" w14:textId="66459ED7" w:rsidR="008B6C9A" w:rsidRPr="0014484A" w:rsidRDefault="008B6C9A" w:rsidP="008B6C9A">
      <w:pPr>
        <w:pStyle w:val="ListParagraph"/>
        <w:numPr>
          <w:ilvl w:val="1"/>
          <w:numId w:val="11"/>
        </w:numPr>
        <w:spacing w:before="100" w:beforeAutospacing="1" w:after="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Օվերդրաֆտը Վարկառուին հասանելի չէ Օվերդրաֆտի </w:t>
      </w:r>
      <w:r w:rsidR="003D0E96">
        <w:rPr>
          <w:rFonts w:ascii="Sylfaen" w:hAnsi="Sylfaen"/>
          <w:sz w:val="16"/>
          <w:szCs w:val="16"/>
          <w:lang w:val="hy-AM"/>
        </w:rPr>
        <w:t>վ</w:t>
      </w:r>
      <w:r w:rsidRPr="0014484A">
        <w:rPr>
          <w:rFonts w:ascii="Sylfaen" w:hAnsi="Sylfaen"/>
          <w:sz w:val="16"/>
          <w:szCs w:val="16"/>
          <w:lang w:val="hy-AM"/>
        </w:rPr>
        <w:t xml:space="preserve">երջնաժամկետին կամ Պայմանագրով սահմանված կարգով պայմանագիրը լուծելու կամ առանց լուծման Օգտագործված գումարների վերադարձման կամ պարտավորությունների վաղաժամկետ/ցպահանջ կատարման Բանկի պահանջների կիրառման դեպքում` այդ թվում` </w:t>
      </w:r>
      <w:r w:rsidRPr="003D0E96">
        <w:rPr>
          <w:rFonts w:ascii="Sylfaen" w:hAnsi="Sylfaen"/>
          <w:sz w:val="16"/>
          <w:szCs w:val="16"/>
          <w:lang w:val="hy-AM"/>
        </w:rPr>
        <w:t xml:space="preserve">Պայմանագրի </w:t>
      </w:r>
      <w:r w:rsidR="00114367" w:rsidRPr="003D0E96">
        <w:rPr>
          <w:rFonts w:ascii="Sylfaen" w:hAnsi="Sylfaen"/>
          <w:sz w:val="16"/>
          <w:szCs w:val="16"/>
          <w:lang w:val="hy-AM"/>
        </w:rPr>
        <w:t>10</w:t>
      </w:r>
      <w:r w:rsidRPr="003D0E96">
        <w:rPr>
          <w:rFonts w:ascii="Sylfaen" w:hAnsi="Sylfaen"/>
          <w:sz w:val="16"/>
          <w:szCs w:val="16"/>
          <w:lang w:val="hy-AM"/>
        </w:rPr>
        <w:t>.1 ենթակետով նախատեսված</w:t>
      </w:r>
      <w:r w:rsidRPr="0014484A">
        <w:rPr>
          <w:rFonts w:ascii="Sylfaen" w:hAnsi="Sylfaen"/>
          <w:sz w:val="16"/>
          <w:szCs w:val="16"/>
          <w:lang w:val="hy-AM"/>
        </w:rPr>
        <w:t xml:space="preserve"> հիմքերով:</w:t>
      </w:r>
    </w:p>
    <w:p w14:paraId="718CC50E" w14:textId="77777777" w:rsidR="00EA301E" w:rsidRPr="0014484A" w:rsidRDefault="00EA301E" w:rsidP="00EA301E">
      <w:pPr>
        <w:pStyle w:val="ListParagraph"/>
        <w:spacing w:before="100" w:beforeAutospacing="1" w:after="100" w:afterAutospacing="1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9F31F1F" w14:textId="4EA4F44E" w:rsidR="00960A28" w:rsidRPr="0014484A" w:rsidRDefault="000038C5" w:rsidP="000116D0">
      <w:pPr>
        <w:pStyle w:val="ListParagraph"/>
        <w:numPr>
          <w:ilvl w:val="0"/>
          <w:numId w:val="4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4484A">
        <w:rPr>
          <w:rFonts w:ascii="Sylfaen" w:hAnsi="Sylfaen"/>
          <w:b/>
          <w:sz w:val="20"/>
          <w:szCs w:val="20"/>
          <w:lang w:val="hy-AM"/>
        </w:rPr>
        <w:t>ԿՈՂՄԵՐԻ ԻՐԱՎՈՒՆՔՆԵՐՆ ՈՒ ՊԱՐՏԱԿԱՆՈՒԹՅՈՒՆՆԵՐԸ</w:t>
      </w:r>
    </w:p>
    <w:p w14:paraId="2F212617" w14:textId="77777777" w:rsidR="00114367" w:rsidRPr="0014484A" w:rsidRDefault="00114367" w:rsidP="0011436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vanish/>
          <w:sz w:val="16"/>
          <w:szCs w:val="16"/>
          <w:lang w:val="hy-AM"/>
        </w:rPr>
      </w:pPr>
    </w:p>
    <w:p w14:paraId="2D1AFBD5" w14:textId="77777777" w:rsidR="00114367" w:rsidRPr="0014484A" w:rsidRDefault="00114367" w:rsidP="0011436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vanish/>
          <w:sz w:val="16"/>
          <w:szCs w:val="16"/>
          <w:lang w:val="hy-AM"/>
        </w:rPr>
      </w:pPr>
    </w:p>
    <w:p w14:paraId="7906FE2A" w14:textId="25BF0B23" w:rsidR="000038C5" w:rsidRPr="0014484A" w:rsidRDefault="000F2164" w:rsidP="0011436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14484A">
        <w:rPr>
          <w:rFonts w:ascii="Sylfaen" w:hAnsi="Sylfaen" w:cs="Sylfaen"/>
          <w:b/>
          <w:sz w:val="16"/>
          <w:szCs w:val="16"/>
          <w:lang w:val="hy-AM"/>
        </w:rPr>
        <w:t>Բանկն</w:t>
      </w:r>
      <w:r w:rsidR="000038C5" w:rsidRPr="0014484A">
        <w:rPr>
          <w:rFonts w:ascii="Sylfaen" w:hAnsi="Sylfaen"/>
          <w:b/>
          <w:sz w:val="16"/>
          <w:szCs w:val="16"/>
          <w:lang w:val="hy-AM"/>
        </w:rPr>
        <w:t xml:space="preserve"> իրավունք ունի.</w:t>
      </w:r>
    </w:p>
    <w:p w14:paraId="5BA7DE1E" w14:textId="4DB62E4A" w:rsidR="008E31EF" w:rsidRPr="0014484A" w:rsidRDefault="000038C5" w:rsidP="008E31EF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Պայմանագրի գործողության ընթացքում հսկողություն սահմանել </w:t>
      </w:r>
      <w:r w:rsidR="00A86123">
        <w:rPr>
          <w:rFonts w:ascii="Sylfaen" w:hAnsi="Sylfaen"/>
          <w:sz w:val="16"/>
          <w:szCs w:val="16"/>
          <w:lang w:val="hy-AM"/>
        </w:rPr>
        <w:t>Վ</w:t>
      </w:r>
      <w:r w:rsidRPr="0014484A">
        <w:rPr>
          <w:rFonts w:ascii="Sylfaen" w:hAnsi="Sylfaen"/>
          <w:sz w:val="16"/>
          <w:szCs w:val="16"/>
          <w:lang w:val="hy-AM"/>
        </w:rPr>
        <w:t>արկառուի բոլոր հաշիվների շարժի նկատմամբ</w:t>
      </w:r>
      <w:r w:rsidR="00732082" w:rsidRPr="0014484A">
        <w:rPr>
          <w:rFonts w:ascii="Sylfaen" w:hAnsi="Sylfaen"/>
          <w:sz w:val="16"/>
          <w:szCs w:val="16"/>
          <w:lang w:val="hy-AM"/>
        </w:rPr>
        <w:t>, ինչպես նաև Վարկառուից պահանջել և ստանալ լրացուցիչ տեղեկություններ և փաստաթղթեր</w:t>
      </w:r>
      <w:r w:rsidR="00EA1599" w:rsidRPr="0014484A">
        <w:rPr>
          <w:rFonts w:ascii="MS Mincho" w:eastAsia="MS Mincho" w:hAnsi="MS Mincho" w:cs="MS Mincho" w:hint="eastAsia"/>
          <w:sz w:val="16"/>
          <w:szCs w:val="16"/>
          <w:lang w:val="hy-AM"/>
        </w:rPr>
        <w:t>․</w:t>
      </w:r>
    </w:p>
    <w:p w14:paraId="62B9A077" w14:textId="37FF3D7D" w:rsidR="00EA1599" w:rsidRPr="0014484A" w:rsidRDefault="00EA1599" w:rsidP="003834CA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Իրականացնել մոնիտորինգ՝ Վարկառուի վարկունակության աստիճանը պարզելու նպատակով։ Ընդ որում նշված վերահսկողությունը Բանկը կարող է իրականացնել նաև մասնագիտացված անկախ կազմակերպությունների միջոցով</w:t>
      </w:r>
      <w:r w:rsidR="00A86123">
        <w:rPr>
          <w:rFonts w:ascii="Sylfaen" w:hAnsi="Sylfaen"/>
          <w:sz w:val="16"/>
          <w:szCs w:val="16"/>
          <w:lang w:val="hy-AM"/>
        </w:rPr>
        <w:t>.</w:t>
      </w:r>
    </w:p>
    <w:p w14:paraId="781A18E9" w14:textId="37AAD5D2" w:rsidR="00F57C4E" w:rsidRPr="0014484A" w:rsidRDefault="008E31EF" w:rsidP="00F57C4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Ցանկացած ժամանակ միակողմանիորեն փոփոխել Տոկոս</w:t>
      </w:r>
      <w:r w:rsidR="00EA1599" w:rsidRPr="0014484A">
        <w:rPr>
          <w:rFonts w:ascii="Sylfaen" w:hAnsi="Sylfaen"/>
          <w:sz w:val="16"/>
          <w:szCs w:val="16"/>
          <w:lang w:val="hy-AM"/>
        </w:rPr>
        <w:t>ադրույքը (համապատասխանաբար նաև՝ Տարեկան փաստացի տոկոսադրույքը)</w:t>
      </w:r>
      <w:r w:rsidRPr="0014484A">
        <w:rPr>
          <w:rFonts w:ascii="Sylfaen" w:hAnsi="Sylfaen"/>
          <w:sz w:val="16"/>
          <w:szCs w:val="16"/>
          <w:lang w:val="hy-AM"/>
        </w:rPr>
        <w:t xml:space="preserve">` կախված ֆինանսական շուկայից Բանկի ներգրաված և/կամ շուկայում տեղաբաշխված միջոցների տոկոսադրույքների տատանումներից և/կամ եթե ֆինանսական շուկայում իրատեսական են դարձել Վարկի տարեկան տոկոսադրույքի փոփոխման նախադրյալները և/կամ Պայմանագրի </w:t>
      </w:r>
      <w:r w:rsidR="00114367" w:rsidRPr="003D0E96">
        <w:rPr>
          <w:rFonts w:ascii="Sylfaen" w:hAnsi="Sylfaen"/>
          <w:sz w:val="16"/>
          <w:szCs w:val="16"/>
          <w:lang w:val="hy-AM"/>
        </w:rPr>
        <w:t>10</w:t>
      </w:r>
      <w:r w:rsidRPr="003D0E96">
        <w:rPr>
          <w:rFonts w:ascii="Sylfaen" w:hAnsi="Sylfaen"/>
          <w:sz w:val="16"/>
          <w:szCs w:val="16"/>
          <w:lang w:val="hy-AM"/>
        </w:rPr>
        <w:t>.1 կետով սահմանված դեպքերից որևէ</w:t>
      </w:r>
      <w:r w:rsidRPr="0014484A">
        <w:rPr>
          <w:rFonts w:ascii="Sylfaen" w:hAnsi="Sylfaen"/>
          <w:sz w:val="16"/>
          <w:szCs w:val="16"/>
          <w:lang w:val="hy-AM"/>
        </w:rPr>
        <w:t xml:space="preserve"> մեկի առկայության կամ Պայմանագրով սահմանված այլ դեպքերում: Բանկը Տոկոսի չափի փոփոխման մասին առնվազն 7 /յոթ/ օր առաջ ծանուցում է Վարկառուին, ինչպիսի հանգամանքը հիմք է հանդիսանում ծանուցման մեջ նշված ժամկետից փոփոխված Տոկոսը կիրառելու համար: </w:t>
      </w:r>
      <w:r w:rsidRPr="0014484A">
        <w:rPr>
          <w:rFonts w:ascii="Sylfaen" w:hAnsi="Sylfaen" w:cs="Sylfaen"/>
          <w:sz w:val="16"/>
          <w:szCs w:val="16"/>
          <w:lang w:val="hy-AM"/>
        </w:rPr>
        <w:t>Ընդ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="00732082" w:rsidRPr="0014484A">
        <w:rPr>
          <w:rFonts w:ascii="Sylfaen" w:hAnsi="Sylfaen" w:cs="Sylfaen"/>
          <w:sz w:val="16"/>
          <w:szCs w:val="16"/>
          <w:lang w:val="hy-AM"/>
        </w:rPr>
        <w:t>որում,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սույն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/>
          <w:sz w:val="16"/>
          <w:szCs w:val="16"/>
          <w:lang w:val="hy-AM"/>
        </w:rPr>
        <w:t>կետում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նշված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տեղեկատվությունը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համարվում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է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Վարկառուին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տրամադրված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այն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վերջինիս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փոստային</w:t>
      </w:r>
      <w:r w:rsidRPr="0014484A">
        <w:rPr>
          <w:rFonts w:ascii="Sylfaen" w:hAnsi="Sylfaen"/>
          <w:sz w:val="16"/>
          <w:szCs w:val="16"/>
          <w:lang w:val="af-ZA"/>
        </w:rPr>
        <w:t>/</w:t>
      </w:r>
      <w:r w:rsidRPr="0014484A">
        <w:rPr>
          <w:rFonts w:ascii="Sylfaen" w:hAnsi="Sylfaen" w:cs="Sylfaen"/>
          <w:sz w:val="16"/>
          <w:szCs w:val="16"/>
          <w:lang w:val="hy-AM"/>
        </w:rPr>
        <w:t>էլեկտրոնային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հասցեով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ուղարկելու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կամ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Բանկի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տարածքում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վերջինիս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համար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այն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հասանելի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դառնալու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պահից</w:t>
      </w:r>
      <w:r w:rsidRPr="0014484A">
        <w:rPr>
          <w:rFonts w:ascii="Sylfaen" w:hAnsi="Sylfaen"/>
          <w:sz w:val="16"/>
          <w:szCs w:val="16"/>
          <w:lang w:val="af-ZA"/>
        </w:rPr>
        <w:t xml:space="preserve">, </w:t>
      </w:r>
      <w:r w:rsidRPr="0014484A">
        <w:rPr>
          <w:rFonts w:ascii="Sylfaen" w:hAnsi="Sylfaen" w:cs="Sylfaen"/>
          <w:sz w:val="16"/>
          <w:szCs w:val="16"/>
          <w:lang w:val="hy-AM"/>
        </w:rPr>
        <w:t>անկախ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այն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հանգամանքից</w:t>
      </w:r>
      <w:r w:rsidRPr="0014484A">
        <w:rPr>
          <w:rFonts w:ascii="Sylfaen" w:hAnsi="Sylfaen"/>
          <w:sz w:val="16"/>
          <w:szCs w:val="16"/>
          <w:lang w:val="af-ZA"/>
        </w:rPr>
        <w:t xml:space="preserve">, </w:t>
      </w:r>
      <w:r w:rsidRPr="0014484A">
        <w:rPr>
          <w:rFonts w:ascii="Sylfaen" w:hAnsi="Sylfaen" w:cs="Sylfaen"/>
          <w:sz w:val="16"/>
          <w:szCs w:val="16"/>
          <w:lang w:val="hy-AM"/>
        </w:rPr>
        <w:t>թե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Վարկառուն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փաստացի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երբ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է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ստանում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այդ</w:t>
      </w:r>
      <w:r w:rsidRPr="0014484A">
        <w:rPr>
          <w:rFonts w:ascii="Sylfaen" w:hAnsi="Sylfaen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sz w:val="16"/>
          <w:szCs w:val="16"/>
          <w:lang w:val="hy-AM"/>
        </w:rPr>
        <w:t>տեղեկատվությունը: Եթե</w:t>
      </w:r>
      <w:r w:rsidRPr="0014484A">
        <w:rPr>
          <w:rFonts w:ascii="Sylfaen" w:hAnsi="Sylfaen"/>
          <w:sz w:val="16"/>
          <w:szCs w:val="16"/>
          <w:lang w:val="hy-AM"/>
        </w:rPr>
        <w:t xml:space="preserve"> Վարկառուն համաձայն չէ </w:t>
      </w:r>
      <w:r w:rsidRPr="0014484A">
        <w:rPr>
          <w:rFonts w:ascii="Sylfaen" w:hAnsi="Sylfaen"/>
          <w:sz w:val="16"/>
          <w:szCs w:val="16"/>
          <w:lang w:val="hy-AM"/>
        </w:rPr>
        <w:lastRenderedPageBreak/>
        <w:t>փոփոխված Տոկոսի հետ, ապա նա իրավունք ունի առանց որևէ հավելյալ տուժանքի վճարման վաղաժամկետ լուծել Պայմանագիրը` կատարելով Բանկի հանդեպ Պայմանագրով իր ունեցած պարտավորություններն ամբողջ ծավալով</w:t>
      </w:r>
      <w:r w:rsidR="00F57C4E" w:rsidRPr="0014484A">
        <w:rPr>
          <w:rFonts w:ascii="Sylfaen" w:hAnsi="Sylfaen"/>
          <w:sz w:val="16"/>
          <w:szCs w:val="16"/>
          <w:lang w:val="hy-AM"/>
        </w:rPr>
        <w:t>.</w:t>
      </w:r>
    </w:p>
    <w:p w14:paraId="60F86C7E" w14:textId="3D565D6A" w:rsidR="00F57C4E" w:rsidRPr="0014484A" w:rsidRDefault="00B50BBA" w:rsidP="00F07390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Վարկառուի ֆինանսական հոսքերի /ներառյալ աշխատավարձի/ նվազման դեպքում Բանկն իրավունք ունի միակողմանիորեն նվազեցնել Օվերդրաֆտի սահմանաչափը և Վարկառուից պահանջել նվազած չափին համապատասխան մարելու Օգտագործված գումարները և Տոկոսները կամ օգտվել Պայմանագրի</w:t>
      </w:r>
      <w:r w:rsidR="00114367" w:rsidRPr="0014484A">
        <w:rPr>
          <w:rFonts w:ascii="Sylfaen" w:hAnsi="Sylfaen"/>
          <w:sz w:val="16"/>
          <w:szCs w:val="16"/>
          <w:lang w:val="hy-AM"/>
        </w:rPr>
        <w:t xml:space="preserve"> 10</w:t>
      </w:r>
      <w:r w:rsidRPr="0014484A">
        <w:rPr>
          <w:rFonts w:ascii="Sylfaen" w:hAnsi="Sylfaen"/>
          <w:sz w:val="16"/>
          <w:szCs w:val="16"/>
          <w:lang w:val="hy-AM"/>
        </w:rPr>
        <w:t>.1. կետի ենթակետերով նախատեսված իրավունք</w:t>
      </w:r>
      <w:r w:rsidR="00F07390" w:rsidRPr="0014484A">
        <w:rPr>
          <w:rFonts w:ascii="Sylfaen" w:hAnsi="Sylfaen"/>
          <w:sz w:val="16"/>
          <w:szCs w:val="16"/>
          <w:lang w:val="hy-AM"/>
        </w:rPr>
        <w:t>ներ</w:t>
      </w:r>
      <w:r w:rsidRPr="0014484A">
        <w:rPr>
          <w:rFonts w:ascii="Sylfaen" w:hAnsi="Sylfaen"/>
          <w:sz w:val="16"/>
          <w:szCs w:val="16"/>
          <w:lang w:val="hy-AM"/>
        </w:rPr>
        <w:t>ից</w:t>
      </w:r>
      <w:r w:rsidR="000B6168" w:rsidRPr="0014484A">
        <w:rPr>
          <w:rFonts w:ascii="Sylfaen" w:hAnsi="Sylfaen"/>
          <w:sz w:val="16"/>
          <w:szCs w:val="16"/>
          <w:lang w:val="hy-AM"/>
        </w:rPr>
        <w:t>՝ այդ մասին Վարկառուին տեղեկացնելով Պայմանագրով նախատեսված ցանկացած եղանակով</w:t>
      </w:r>
      <w:r w:rsidR="00F57C4E" w:rsidRPr="0014484A">
        <w:rPr>
          <w:rFonts w:ascii="Sylfaen" w:hAnsi="Sylfaen"/>
          <w:sz w:val="16"/>
          <w:szCs w:val="16"/>
          <w:lang w:val="hy-AM"/>
        </w:rPr>
        <w:t>.</w:t>
      </w:r>
    </w:p>
    <w:p w14:paraId="33F9E0A2" w14:textId="48004857" w:rsidR="00B50BBA" w:rsidRPr="0014484A" w:rsidRDefault="00F57C4E" w:rsidP="000B616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Անկախ Օվերդրաֆտի վերջնաժամկետից և Վարկառուի կողմից Պայմանագրով ստանձնած պարտավորությունների կատարման կամ ոչ պատշաճ կատարման հանգամանքներից, առանց որևէ պատճառաբանության ցանկացած ժամանակ Վարկառուից պահանջել վերադարձնել </w:t>
      </w:r>
      <w:r w:rsidR="00EA1599" w:rsidRPr="0014484A">
        <w:rPr>
          <w:rFonts w:ascii="Sylfaen" w:hAnsi="Sylfaen"/>
          <w:sz w:val="16"/>
          <w:szCs w:val="16"/>
          <w:lang w:val="hy-AM"/>
        </w:rPr>
        <w:t>Օգտագործված գումարը</w:t>
      </w:r>
      <w:r w:rsidRPr="0014484A">
        <w:rPr>
          <w:rFonts w:ascii="Sylfaen" w:hAnsi="Sylfaen"/>
          <w:sz w:val="16"/>
          <w:szCs w:val="16"/>
          <w:lang w:val="hy-AM"/>
        </w:rPr>
        <w:t>, Տոկոսագումարները, առկայության դեպքում՝ Տուժանքները և այլ վճարները, դադարեցնել Վարկառուի Օվերդաֆտից օգտվելու իրավունքը/հնարավորությունը և լուծել Պայմանագիրը</w:t>
      </w:r>
      <w:r w:rsidR="000B6168" w:rsidRPr="0014484A">
        <w:rPr>
          <w:rFonts w:ascii="Sylfaen" w:hAnsi="Sylfaen"/>
          <w:sz w:val="16"/>
          <w:szCs w:val="16"/>
          <w:lang w:val="hy-AM"/>
        </w:rPr>
        <w:t>՝ այդ մասին Վարկառուին տեղեկացնելով Պայմանագրով նախատեսված ցանկացած եղանակով</w:t>
      </w:r>
      <w:r w:rsidR="00B50BBA" w:rsidRPr="0014484A">
        <w:rPr>
          <w:rFonts w:ascii="Sylfaen" w:hAnsi="Sylfaen" w:cs="Sylfaen"/>
          <w:sz w:val="16"/>
          <w:szCs w:val="16"/>
          <w:lang w:val="hy-AM"/>
        </w:rPr>
        <w:t>:</w:t>
      </w:r>
    </w:p>
    <w:p w14:paraId="7BB5DCEF" w14:textId="4B1298E8" w:rsidR="000038C5" w:rsidRPr="0014484A" w:rsidRDefault="000F2164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14484A">
        <w:rPr>
          <w:rFonts w:ascii="Sylfaen" w:hAnsi="Sylfaen" w:cs="Sylfaen"/>
          <w:b/>
          <w:sz w:val="16"/>
          <w:szCs w:val="16"/>
          <w:lang w:val="hy-AM"/>
        </w:rPr>
        <w:t>Բանկը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0038C5" w:rsidRPr="0014484A">
        <w:rPr>
          <w:rFonts w:ascii="Sylfaen" w:hAnsi="Sylfaen" w:cs="Sylfaen"/>
          <w:b/>
          <w:sz w:val="16"/>
          <w:szCs w:val="16"/>
          <w:lang w:val="hy-AM"/>
        </w:rPr>
        <w:t>պարտավոր է.</w:t>
      </w:r>
    </w:p>
    <w:p w14:paraId="0AE9AF65" w14:textId="0F377945" w:rsidR="000038C5" w:rsidRPr="0014484A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Բանկի դրական դիրքորոշման դեպքում </w:t>
      </w:r>
      <w:r w:rsidR="00114367" w:rsidRPr="0014484A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տրամադրման պայմաններին համապատասխան իրականացնել </w:t>
      </w:r>
      <w:r w:rsidR="00114367" w:rsidRPr="0014484A">
        <w:rPr>
          <w:rFonts w:ascii="Sylfaen" w:hAnsi="Sylfaen"/>
          <w:sz w:val="16"/>
          <w:szCs w:val="16"/>
          <w:lang w:val="hy-AM"/>
        </w:rPr>
        <w:t xml:space="preserve">Օվերդրաֆտի </w:t>
      </w:r>
      <w:r w:rsidRPr="0014484A">
        <w:rPr>
          <w:rFonts w:ascii="Sylfaen" w:hAnsi="Sylfaen"/>
          <w:sz w:val="16"/>
          <w:szCs w:val="16"/>
          <w:lang w:val="hy-AM"/>
        </w:rPr>
        <w:t xml:space="preserve">ձևակերպումներ, ժամանակին և սահմանված կարգով տանել հաշվառում </w:t>
      </w:r>
      <w:r w:rsidR="00A86123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շարժի, մարումների, տոկոսագումարների հաշվառման վերաբերյալ, Վարկառուի պահանջով </w:t>
      </w:r>
      <w:r w:rsidR="00A22C6C" w:rsidRPr="0014484A">
        <w:rPr>
          <w:rFonts w:ascii="Sylfaen" w:hAnsi="Sylfaen"/>
          <w:sz w:val="16"/>
          <w:szCs w:val="16"/>
          <w:lang w:val="hy-AM"/>
        </w:rPr>
        <w:t xml:space="preserve">վերջինիս </w:t>
      </w:r>
      <w:r w:rsidRPr="0014484A">
        <w:rPr>
          <w:rFonts w:ascii="Sylfaen" w:hAnsi="Sylfaen"/>
          <w:sz w:val="16"/>
          <w:szCs w:val="16"/>
          <w:lang w:val="hy-AM"/>
        </w:rPr>
        <w:t>տրամադրել անհրաժեշտ տեղեկություններ</w:t>
      </w:r>
      <w:r w:rsidR="004219B0" w:rsidRPr="0014484A">
        <w:rPr>
          <w:rFonts w:ascii="Sylfaen" w:hAnsi="Sylfaen"/>
          <w:sz w:val="16"/>
          <w:szCs w:val="16"/>
          <w:lang w:val="hy-AM"/>
        </w:rPr>
        <w:t>.</w:t>
      </w:r>
    </w:p>
    <w:p w14:paraId="12FF57E9" w14:textId="151EBE38" w:rsidR="007423DE" w:rsidRPr="0014484A" w:rsidRDefault="007423DE" w:rsidP="007423DE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Երեսնօրյա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պարբերականությամբ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Վարկառուին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ներկայացնել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վերջինիս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Պայմանագրից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բխող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պարտավորությունների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դրանց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առաջացման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հիմքերի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մարումների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վերաբերյալ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տեղեկատվություն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այդ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թվում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կողմից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իր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պարտավորությունները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չկատարելու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ոչ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պատշաճ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կատարելու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համար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կիրառվող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կիրառված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տո</w:t>
      </w:r>
      <w:r w:rsidRPr="0014484A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ւժանքի կամ Վարկառուի վիճակը վատթարացնող ցանկացած այլ միջոցների ցանկը, դրանց կիրառման դեպքերն ու կարգը։ Ընդ </w:t>
      </w:r>
      <w:r w:rsidR="004219B0" w:rsidRPr="0014484A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որում,</w:t>
      </w:r>
      <w:r w:rsidRPr="0014484A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 սույն կետում նշված տեղեկատվությունը համարվում է Վարկառուին տրամադրված այն վերջինիս փոստային/էլեկտրոնային հասցեով ուղարկելու կամ Բանկի տարածքում վերջինիս համար այն հասանելի դառնալու պահից, անկախ այն հանգամանքից, թե Վարկառուն փաստացի երբ է ստանում այդ տեղեկատվությունը</w:t>
      </w:r>
      <w:r w:rsidR="004219B0" w:rsidRPr="0014484A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.</w:t>
      </w:r>
    </w:p>
    <w:p w14:paraId="54C3BB97" w14:textId="07DB1EDD" w:rsidR="007423DE" w:rsidRPr="0014484A" w:rsidRDefault="007423DE" w:rsidP="007423DE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hy-AM"/>
        </w:rPr>
      </w:pP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կողմից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="005E5C4E" w:rsidRPr="0014484A">
        <w:rPr>
          <w:rFonts w:ascii="Sylfaen" w:hAnsi="Sylfaen" w:cs="Sylfaen"/>
          <w:color w:val="auto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>/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Տոկոսների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վճարումը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կատարելուց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հետո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պահանջով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վերջինիս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տրամադրել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պարտավորության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լրիվ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մասամբ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/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եթե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այն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կատարվել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է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մասամբ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/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կատարումը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հավաստող</w:t>
      </w:r>
      <w:r w:rsidRPr="0014484A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քաղված</w:t>
      </w:r>
      <w:r w:rsidR="00A22C6C" w:rsidRPr="0014484A">
        <w:rPr>
          <w:rFonts w:ascii="Sylfaen" w:hAnsi="Sylfaen" w:cs="Sylfaen"/>
          <w:color w:val="auto"/>
          <w:sz w:val="16"/>
          <w:szCs w:val="16"/>
          <w:lang w:val="hy-AM"/>
        </w:rPr>
        <w:t>ք</w:t>
      </w:r>
      <w:r w:rsidR="00A22C6C" w:rsidRPr="0014484A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39412398" w14:textId="36BC3618" w:rsidR="007423DE" w:rsidRPr="0014484A" w:rsidRDefault="000038C5" w:rsidP="007423D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ՀՀ օրենսդրությամբ սահմանված կարգով պահպանել բանկային գա</w:t>
      </w:r>
      <w:r w:rsidR="00DC49A3" w:rsidRPr="0014484A">
        <w:rPr>
          <w:rFonts w:ascii="Sylfaen" w:hAnsi="Sylfaen"/>
          <w:sz w:val="16"/>
          <w:szCs w:val="16"/>
          <w:lang w:val="hy-AM"/>
        </w:rPr>
        <w:t>ղ</w:t>
      </w:r>
      <w:r w:rsidRPr="0014484A">
        <w:rPr>
          <w:rFonts w:ascii="Sylfaen" w:hAnsi="Sylfaen"/>
          <w:sz w:val="16"/>
          <w:szCs w:val="16"/>
          <w:lang w:val="hy-AM"/>
        </w:rPr>
        <w:t>տնիք կազմող տեղեկությունները:</w:t>
      </w:r>
    </w:p>
    <w:p w14:paraId="5F35C9B9" w14:textId="1D6EEEF2" w:rsidR="000038C5" w:rsidRPr="0014484A" w:rsidRDefault="000038C5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14484A">
        <w:rPr>
          <w:rFonts w:ascii="Sylfaen" w:hAnsi="Sylfaen" w:cs="Sylfaen"/>
          <w:b/>
          <w:sz w:val="16"/>
          <w:szCs w:val="16"/>
          <w:lang w:val="hy-AM"/>
        </w:rPr>
        <w:t>Վարկառուն</w:t>
      </w:r>
      <w:r w:rsidR="000F2164" w:rsidRPr="0014484A">
        <w:rPr>
          <w:rFonts w:ascii="Sylfaen" w:hAnsi="Sylfaen" w:cs="Sylfaen"/>
          <w:b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b/>
          <w:sz w:val="16"/>
          <w:szCs w:val="16"/>
          <w:lang w:val="hy-AM"/>
        </w:rPr>
        <w:t>իրավունք ունի.</w:t>
      </w:r>
    </w:p>
    <w:p w14:paraId="2D88A576" w14:textId="6A624072" w:rsidR="000038C5" w:rsidRPr="0014484A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Պայմանագրով սահմանված ժամկետից շուտ մասնակի կամ ամբողջությամբ մարել </w:t>
      </w:r>
      <w:r w:rsidR="005E5C4E" w:rsidRPr="0014484A">
        <w:rPr>
          <w:rFonts w:ascii="Sylfaen" w:hAnsi="Sylfaen"/>
          <w:sz w:val="16"/>
          <w:szCs w:val="16"/>
          <w:lang w:val="hy-AM"/>
        </w:rPr>
        <w:t>Օվերդրաֆտը</w:t>
      </w:r>
      <w:r w:rsidRPr="0014484A">
        <w:rPr>
          <w:rFonts w:ascii="Sylfaen" w:hAnsi="Sylfaen"/>
          <w:sz w:val="16"/>
          <w:szCs w:val="16"/>
          <w:lang w:val="hy-AM"/>
        </w:rPr>
        <w:t xml:space="preserve"> և դրա դիմաց հաշվարկված փաստացի տոկոսագումարը ու կուտակված տուժանքը (առկայության դեպքում</w:t>
      </w:r>
      <w:r w:rsidR="00A22C6C" w:rsidRPr="0014484A">
        <w:rPr>
          <w:rFonts w:ascii="Sylfaen" w:hAnsi="Sylfaen"/>
          <w:sz w:val="16"/>
          <w:szCs w:val="16"/>
          <w:lang w:val="hy-AM"/>
        </w:rPr>
        <w:t>)</w:t>
      </w:r>
      <w:r w:rsidR="00A22C6C" w:rsidRPr="0014484A">
        <w:rPr>
          <w:rFonts w:ascii="MS Mincho" w:eastAsia="MS Mincho" w:hAnsi="MS Mincho" w:cs="MS Mincho" w:hint="eastAsia"/>
          <w:sz w:val="16"/>
          <w:szCs w:val="16"/>
          <w:lang w:val="hy-AM"/>
        </w:rPr>
        <w:t>․</w:t>
      </w:r>
    </w:p>
    <w:p w14:paraId="6E405EE1" w14:textId="3E16AEFC" w:rsidR="000038C5" w:rsidRPr="0014484A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Պայմանագիրը կնքելուց հետո 7 (յոթ) աշխատանքային օրվա/մտածելու ժամանակի/ ընթացքում առանց պատճառաբանության միակողմանիորեն լուծել պայմանագիրը՝ </w:t>
      </w:r>
      <w:r w:rsidR="00114367" w:rsidRPr="0014484A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օգտագործման համար վճարելով միայն տոկոսները, որոնք հաշվառվում են սույն պայմանագրով նախատեսված տարեկան փաստացի տոկոսադրույքի</w:t>
      </w:r>
      <w:r w:rsidR="007F0CEE">
        <w:rPr>
          <w:rFonts w:ascii="Sylfaen" w:hAnsi="Sylfaen"/>
          <w:sz w:val="16"/>
          <w:szCs w:val="16"/>
          <w:lang w:val="hy-AM"/>
        </w:rPr>
        <w:t>ն</w:t>
      </w:r>
      <w:r w:rsidRPr="0014484A">
        <w:rPr>
          <w:rFonts w:ascii="Sylfaen" w:hAnsi="Sylfaen"/>
          <w:sz w:val="16"/>
          <w:szCs w:val="16"/>
          <w:lang w:val="hy-AM"/>
        </w:rPr>
        <w:t xml:space="preserve"> համապատասխան:</w:t>
      </w:r>
    </w:p>
    <w:p w14:paraId="20E1A822" w14:textId="1CEC7C3A" w:rsidR="000038C5" w:rsidRPr="0014484A" w:rsidRDefault="000038C5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14484A">
        <w:rPr>
          <w:rFonts w:ascii="Sylfaen" w:hAnsi="Sylfaen" w:cs="Sylfaen"/>
          <w:b/>
          <w:sz w:val="16"/>
          <w:szCs w:val="16"/>
          <w:lang w:val="hy-AM"/>
        </w:rPr>
        <w:t>Վարկառուն պարտավոր է.</w:t>
      </w:r>
    </w:p>
    <w:p w14:paraId="3A082F0C" w14:textId="7916AD9A" w:rsidR="005C72D0" w:rsidRPr="0014484A" w:rsidRDefault="005C72D0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hAnsi="Sylfaen" w:cs="Sylfaen"/>
          <w:color w:val="auto"/>
          <w:sz w:val="16"/>
          <w:szCs w:val="16"/>
          <w:lang w:val="hy-AM"/>
        </w:rPr>
      </w:pP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Պայմանագրով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նախատեսված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ժամկետում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կարգով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Բանկին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վերադարձնել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="00114367" w:rsidRPr="0014484A">
        <w:rPr>
          <w:rFonts w:ascii="Sylfaen" w:hAnsi="Sylfaen" w:cs="Sylfaen"/>
          <w:color w:val="auto"/>
          <w:sz w:val="16"/>
          <w:szCs w:val="16"/>
          <w:lang w:val="hy-AM"/>
        </w:rPr>
        <w:t>Օ</w:t>
      </w:r>
      <w:r w:rsidR="007265C2" w:rsidRPr="0014484A">
        <w:rPr>
          <w:rFonts w:ascii="Sylfaen" w:hAnsi="Sylfaen" w:cs="Sylfaen"/>
          <w:color w:val="auto"/>
          <w:sz w:val="16"/>
          <w:szCs w:val="16"/>
          <w:lang w:val="hy-AM"/>
        </w:rPr>
        <w:t>գտագործված գումարները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վճարել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դրա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օգտագործման համար սահմանված Տոկոս</w:t>
      </w:r>
      <w:r w:rsidR="001B0AA8" w:rsidRPr="0014484A">
        <w:rPr>
          <w:rFonts w:ascii="Sylfaen" w:hAnsi="Sylfaen" w:cs="Sylfaen"/>
          <w:color w:val="auto"/>
          <w:sz w:val="16"/>
          <w:szCs w:val="16"/>
          <w:lang w:val="hy-AM"/>
        </w:rPr>
        <w:t>ագումները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, այլ վճարները՝ առանց որևէ կետանցի</w:t>
      </w:r>
      <w:r w:rsidR="00732082" w:rsidRPr="0014484A">
        <w:rPr>
          <w:rFonts w:ascii="Sylfaen" w:hAnsi="Sylfaen" w:cs="Sylfaen"/>
          <w:color w:val="auto"/>
          <w:sz w:val="16"/>
          <w:szCs w:val="16"/>
          <w:lang w:val="hy-AM"/>
        </w:rPr>
        <w:t>.</w:t>
      </w:r>
    </w:p>
    <w:p w14:paraId="0F0AA806" w14:textId="0453AC5D" w:rsidR="005E5C4E" w:rsidRPr="0059417E" w:rsidRDefault="005E5C4E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hAnsi="Sylfaen" w:cs="Sylfaen"/>
          <w:color w:val="auto"/>
          <w:sz w:val="16"/>
          <w:szCs w:val="16"/>
          <w:lang w:val="hy-AM"/>
        </w:rPr>
      </w:pPr>
      <w:r w:rsidRPr="0059417E">
        <w:rPr>
          <w:rFonts w:ascii="Sylfaen" w:hAnsi="Sylfaen" w:cs="Sylfaen"/>
          <w:color w:val="auto"/>
          <w:sz w:val="16"/>
          <w:szCs w:val="16"/>
          <w:lang w:val="hy-AM"/>
        </w:rPr>
        <w:t xml:space="preserve">Բանկի առաջին իսկ պահանջի դեպքում, ոչ ուշ քան այդ մասին գրավոր ծանուցման մեջ նշված ժամկետում վաղաժամկետ վերադարձնել </w:t>
      </w:r>
      <w:r w:rsidR="00B805C3" w:rsidRPr="0059417E">
        <w:rPr>
          <w:rFonts w:ascii="Sylfaen" w:hAnsi="Sylfaen" w:cs="Sylfaen"/>
          <w:color w:val="auto"/>
          <w:sz w:val="16"/>
          <w:szCs w:val="16"/>
          <w:lang w:val="hy-AM"/>
        </w:rPr>
        <w:t>Օգտագործված գումարները</w:t>
      </w:r>
      <w:r w:rsidRPr="0059417E">
        <w:rPr>
          <w:rFonts w:ascii="Sylfaen" w:hAnsi="Sylfaen" w:cs="Sylfaen"/>
          <w:color w:val="auto"/>
          <w:sz w:val="16"/>
          <w:szCs w:val="16"/>
          <w:lang w:val="hy-AM"/>
        </w:rPr>
        <w:t xml:space="preserve"> և այդ պահի դրությամբ հաշվեգրված Տոկոսագումարները, իսկ առկայության դեպքում Տուժանքի գումարները և այլ վճարները</w:t>
      </w:r>
      <w:r w:rsidRPr="0059417E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5D731F35" w14:textId="0536A0B7" w:rsidR="00767DC2" w:rsidRPr="00767DC2" w:rsidRDefault="00767DC2" w:rsidP="00767DC2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տրամադրման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պահին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Բանկին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վճարել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Պայմանագրով նախատեսված Օվերդրաֆտի տրամադրման միանվագ վճարը.</w:t>
      </w:r>
    </w:p>
    <w:p w14:paraId="6C49343B" w14:textId="771BE6DA" w:rsidR="00F01819" w:rsidRPr="0014484A" w:rsidRDefault="00F01819" w:rsidP="00F01819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Բանկին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վճարել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Պայմանագրով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նախատեսված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տուժանքները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եթե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չի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կատարել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ոչ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պատշաճ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է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կատարել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Պայմանագրով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ստանձնած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պարտավորությունները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ներառյալ՝</w:t>
      </w:r>
      <w:r w:rsidRPr="0014484A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4484A">
        <w:rPr>
          <w:rFonts w:ascii="Sylfaen" w:hAnsi="Sylfaen" w:cs="Sylfaen"/>
          <w:color w:val="auto"/>
          <w:sz w:val="16"/>
          <w:szCs w:val="16"/>
          <w:lang w:val="hy-AM"/>
        </w:rPr>
        <w:t>կետանցի առկայության հիմքով</w:t>
      </w:r>
      <w:r w:rsidR="00732082" w:rsidRPr="0014484A">
        <w:rPr>
          <w:rFonts w:ascii="Sylfaen" w:hAnsi="Sylfaen" w:cs="Sylfaen"/>
          <w:color w:val="auto"/>
          <w:sz w:val="16"/>
          <w:szCs w:val="16"/>
          <w:lang w:val="hy-AM"/>
        </w:rPr>
        <w:t>.</w:t>
      </w:r>
    </w:p>
    <w:p w14:paraId="5822505E" w14:textId="3E679ECA" w:rsidR="000038C5" w:rsidRPr="0014484A" w:rsidRDefault="000038C5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14484A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Բանկին տեղեկացնել իր անձնագրային տվյալների, հասցեների, հեռախոսահամարների, ընտանիքի կազմի, սոցիալական վիճակի, և ֆինանսական հոսքերի յուրաքանչյուր փոփոխության մասին, համապատասխան փոփոխությունները գրանցելուց/կատարվելուց հետո 5 /հինգ/ աշխատանքային օրվա ընթացքում</w:t>
      </w:r>
      <w:r w:rsidR="00A72549" w:rsidRPr="0014484A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, իսկ Բանկի կողմից համապատասխան պահանջի դեպքում` ներկայացնել իրենից պահանջվող </w:t>
      </w:r>
      <w:r w:rsidR="00D866B0" w:rsidRPr="0014484A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անհրաժեշտ </w:t>
      </w:r>
      <w:r w:rsidR="00A72549" w:rsidRPr="0014484A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տեղեկությունները</w:t>
      </w:r>
    </w:p>
    <w:p w14:paraId="28438586" w14:textId="675565C6" w:rsidR="005E5C4E" w:rsidRPr="0014484A" w:rsidRDefault="005E5C4E" w:rsidP="005E5C4E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14484A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Կատարել Պայմանագրով և ՀՀ օրենսդրությամբ սահմանված այլ պարտավորությունները:</w:t>
      </w:r>
    </w:p>
    <w:p w14:paraId="245CC08B" w14:textId="77777777" w:rsidR="00F16DD3" w:rsidRPr="0014484A" w:rsidRDefault="00F16DD3" w:rsidP="009E3A56">
      <w:pPr>
        <w:pStyle w:val="BodyTextIndent2"/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ind w:firstLine="0"/>
        <w:rPr>
          <w:rFonts w:ascii="Sylfaen" w:eastAsiaTheme="minorEastAsia" w:hAnsi="Sylfaen" w:cstheme="minorBidi"/>
          <w:color w:val="auto"/>
          <w:sz w:val="16"/>
          <w:szCs w:val="16"/>
          <w:lang w:val="af-ZA"/>
        </w:rPr>
      </w:pPr>
    </w:p>
    <w:p w14:paraId="483041FA" w14:textId="72216D58" w:rsidR="00D866B0" w:rsidRPr="0014484A" w:rsidRDefault="00926E5D" w:rsidP="000116D0">
      <w:pPr>
        <w:pStyle w:val="ListParagraph"/>
        <w:numPr>
          <w:ilvl w:val="0"/>
          <w:numId w:val="4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4484A">
        <w:rPr>
          <w:rFonts w:ascii="Sylfaen" w:hAnsi="Sylfaen"/>
          <w:b/>
          <w:sz w:val="20"/>
          <w:szCs w:val="20"/>
          <w:lang w:val="hy-AM"/>
        </w:rPr>
        <w:t>ԿԵՏԱՆՑԻ ԴԵՊՔՈՒՄ ԿԻՐԱՌԵԼԻ ՏՈՒԺԱՆՔՆԵՐԸ</w:t>
      </w:r>
      <w:r w:rsidR="00F01819" w:rsidRPr="0014484A">
        <w:rPr>
          <w:rFonts w:ascii="Sylfaen" w:hAnsi="Sylfaen"/>
          <w:b/>
          <w:sz w:val="20"/>
          <w:szCs w:val="20"/>
          <w:lang w:val="hy-AM"/>
        </w:rPr>
        <w:t xml:space="preserve"> ԵՎ </w:t>
      </w:r>
      <w:r w:rsidR="0074062B" w:rsidRPr="0014484A">
        <w:rPr>
          <w:rFonts w:ascii="Sylfaen" w:hAnsi="Sylfaen"/>
          <w:b/>
          <w:sz w:val="20"/>
          <w:szCs w:val="20"/>
          <w:lang w:val="hy-AM"/>
        </w:rPr>
        <w:t>ՊԱՅՄԱՆԱԳՐԱՅԻՆ</w:t>
      </w:r>
      <w:r w:rsidR="00F01819" w:rsidRPr="0014484A">
        <w:rPr>
          <w:rFonts w:ascii="Sylfaen" w:hAnsi="Sylfaen"/>
          <w:b/>
          <w:sz w:val="20"/>
          <w:szCs w:val="20"/>
          <w:lang w:val="hy-AM"/>
        </w:rPr>
        <w:t xml:space="preserve"> ՊԱՏԱՍԽԱՆԱՏՎՈՒԹՅՈՒՆԸ</w:t>
      </w:r>
    </w:p>
    <w:p w14:paraId="3F91672F" w14:textId="77777777" w:rsidR="00D866B0" w:rsidRPr="0014484A" w:rsidRDefault="00D866B0" w:rsidP="00D866B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ylfaen" w:hAnsi="Sylfaen" w:cs="Sylfaen"/>
          <w:vanish/>
          <w:sz w:val="16"/>
          <w:szCs w:val="16"/>
          <w:lang w:val="hy-AM"/>
        </w:rPr>
      </w:pPr>
    </w:p>
    <w:p w14:paraId="7D27B2E1" w14:textId="5B04E53D" w:rsidR="00FF4104" w:rsidRPr="0014484A" w:rsidRDefault="002C1B4A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 w:cs="Sylfaen"/>
          <w:sz w:val="16"/>
          <w:szCs w:val="16"/>
          <w:lang w:val="hy-AM"/>
        </w:rPr>
        <w:t>Պայմանագրով</w:t>
      </w:r>
      <w:r w:rsidRPr="0014484A">
        <w:rPr>
          <w:rFonts w:ascii="Sylfaen" w:hAnsi="Sylfaen"/>
          <w:sz w:val="16"/>
          <w:szCs w:val="16"/>
          <w:lang w:val="hy-AM"/>
        </w:rPr>
        <w:t xml:space="preserve"> սահմանված </w:t>
      </w:r>
      <w:r w:rsidR="001B03F6" w:rsidRPr="0014484A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Pr="001A0AE9">
        <w:rPr>
          <w:rFonts w:ascii="Sylfaen" w:hAnsi="Sylfaen"/>
          <w:sz w:val="16"/>
          <w:szCs w:val="16"/>
          <w:lang w:val="hy-AM"/>
        </w:rPr>
        <w:t>վերադարձելիության</w:t>
      </w:r>
      <w:r w:rsidR="001A0AE9" w:rsidRPr="001A0AE9">
        <w:rPr>
          <w:rFonts w:ascii="Sylfaen" w:hAnsi="Sylfaen"/>
          <w:sz w:val="16"/>
          <w:szCs w:val="16"/>
          <w:lang w:val="hy-AM"/>
        </w:rPr>
        <w:t xml:space="preserve"> այդ թվում` Պայմանագրի 10.1 ենթակետով նախատեսված հիմքերով</w:t>
      </w:r>
      <w:r w:rsidR="00654AEB" w:rsidRPr="00654AEB">
        <w:rPr>
          <w:rFonts w:ascii="Sylfaen" w:hAnsi="Sylfaen"/>
          <w:sz w:val="16"/>
          <w:szCs w:val="16"/>
          <w:lang w:val="hy-AM"/>
        </w:rPr>
        <w:t>/</w:t>
      </w:r>
      <w:r w:rsidR="00654AEB">
        <w:rPr>
          <w:rFonts w:ascii="Sylfaen" w:hAnsi="Sylfaen"/>
          <w:sz w:val="16"/>
          <w:szCs w:val="16"/>
          <w:lang w:val="hy-AM"/>
        </w:rPr>
        <w:t>դեպքերում</w:t>
      </w:r>
      <w:r w:rsidRPr="0014484A">
        <w:rPr>
          <w:rFonts w:ascii="Sylfaen" w:hAnsi="Sylfaen"/>
          <w:sz w:val="16"/>
          <w:szCs w:val="16"/>
          <w:lang w:val="hy-AM"/>
        </w:rPr>
        <w:t xml:space="preserve"> և Տոկոսների վճարման որևէ ժամկետի խախտման դեպքում փոփոխվում է </w:t>
      </w:r>
      <w:r w:rsidR="00A86123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տոկոսադրույքն, ինչպես նաև, բացի տոկոսադրույքի փոփոխությունից կիրառվում է տուժանք` ըստ հետևյալ   պայմանների. </w:t>
      </w: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3"/>
        <w:gridCol w:w="1984"/>
        <w:gridCol w:w="7796"/>
      </w:tblGrid>
      <w:tr w:rsidR="002C1B4A" w:rsidRPr="00C828A2" w14:paraId="4FFB8889" w14:textId="77777777" w:rsidTr="00FF4104">
        <w:trPr>
          <w:trHeight w:val="553"/>
        </w:trPr>
        <w:tc>
          <w:tcPr>
            <w:tcW w:w="1173" w:type="dxa"/>
            <w:vAlign w:val="center"/>
          </w:tcPr>
          <w:p w14:paraId="1E156F90" w14:textId="77777777" w:rsidR="002C1B4A" w:rsidRPr="0014484A" w:rsidRDefault="002C1B4A" w:rsidP="00FF4104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jc w:val="center"/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9780" w:type="dxa"/>
            <w:gridSpan w:val="2"/>
            <w:vAlign w:val="center"/>
          </w:tcPr>
          <w:p w14:paraId="37659B17" w14:textId="3A46524D" w:rsidR="002C1B4A" w:rsidRPr="0014484A" w:rsidRDefault="004C41ED" w:rsidP="00A86123">
            <w:pPr>
              <w:spacing w:after="0"/>
              <w:rPr>
                <w:rFonts w:ascii="Sylfaen" w:hAnsi="Sylfaen"/>
                <w:sz w:val="16"/>
                <w:szCs w:val="16"/>
                <w:lang w:val="hy-AM"/>
              </w:rPr>
            </w:pP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Խախտման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օրվանից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Վարկի (ներառյալ՝ դրա ժամկետանց մասի)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գումարների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նկատմամբ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շարունակվում են հաշվարկվել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Պայմանագրով նախատեսված տոկոս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>ները:</w:t>
            </w:r>
          </w:p>
        </w:tc>
      </w:tr>
      <w:tr w:rsidR="002C1B4A" w:rsidRPr="00C828A2" w14:paraId="64FDA5A3" w14:textId="77777777" w:rsidTr="00FF4104">
        <w:trPr>
          <w:trHeight w:val="852"/>
        </w:trPr>
        <w:tc>
          <w:tcPr>
            <w:tcW w:w="1173" w:type="dxa"/>
            <w:vAlign w:val="center"/>
          </w:tcPr>
          <w:p w14:paraId="7FB1DF09" w14:textId="77777777" w:rsidR="002C1B4A" w:rsidRPr="0014484A" w:rsidRDefault="002C1B4A" w:rsidP="00D866B0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1984" w:type="dxa"/>
            <w:vAlign w:val="center"/>
          </w:tcPr>
          <w:p w14:paraId="65C6525B" w14:textId="1F59DCAF" w:rsidR="002C1B4A" w:rsidRPr="0014484A" w:rsidRDefault="002C1B4A" w:rsidP="000D0C4F">
            <w:pPr>
              <w:spacing w:after="0"/>
              <w:rPr>
                <w:rFonts w:ascii="Sylfaen" w:hAnsi="Sylfaen"/>
                <w:b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/>
                <w:b/>
                <w:sz w:val="16"/>
                <w:szCs w:val="16"/>
                <w:lang w:val="hy-AM"/>
              </w:rPr>
              <w:t>Տուժանք</w:t>
            </w:r>
            <w:r w:rsidR="00A86123">
              <w:rPr>
                <w:rFonts w:ascii="Sylfaen" w:hAnsi="Sylfaen"/>
                <w:b/>
                <w:sz w:val="16"/>
                <w:szCs w:val="16"/>
                <w:lang w:val="hy-AM"/>
              </w:rPr>
              <w:t>`</w:t>
            </w:r>
            <w:r w:rsidR="00A86123" w:rsidRPr="00A86123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Օվերդրաֆտի </w:t>
            </w:r>
            <w:r w:rsidRPr="00A86123">
              <w:rPr>
                <w:rFonts w:ascii="Sylfaen" w:hAnsi="Sylfaen"/>
                <w:b/>
                <w:sz w:val="16"/>
                <w:szCs w:val="16"/>
                <w:lang w:val="hy-AM"/>
              </w:rPr>
              <w:t>մարան</w:t>
            </w:r>
            <w:r w:rsidRPr="0014484A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A86123">
              <w:rPr>
                <w:rFonts w:ascii="Sylfaen" w:hAnsi="Sylfaen"/>
                <w:b/>
                <w:sz w:val="16"/>
                <w:szCs w:val="16"/>
                <w:lang w:val="hy-AM"/>
              </w:rPr>
              <w:t>կետանցի</w:t>
            </w:r>
            <w:r w:rsidRPr="0014484A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A86123">
              <w:rPr>
                <w:rFonts w:ascii="Sylfaen" w:hAnsi="Sylfaen"/>
                <w:b/>
                <w:sz w:val="16"/>
                <w:szCs w:val="16"/>
                <w:lang w:val="hy-AM"/>
              </w:rPr>
              <w:t>դեպքում</w:t>
            </w:r>
          </w:p>
        </w:tc>
        <w:tc>
          <w:tcPr>
            <w:tcW w:w="7796" w:type="dxa"/>
            <w:vAlign w:val="center"/>
          </w:tcPr>
          <w:p w14:paraId="04525118" w14:textId="2DFAC6C5" w:rsidR="002C1B4A" w:rsidRPr="0014484A" w:rsidRDefault="002C1B4A" w:rsidP="00A86123">
            <w:pPr>
              <w:spacing w:after="0"/>
              <w:rPr>
                <w:rFonts w:ascii="Sylfaen" w:hAnsi="Sylfaen"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Կիրառվում է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տույժ</w:t>
            </w:r>
            <w:r w:rsidR="00A86123">
              <w:rPr>
                <w:rFonts w:ascii="Sylfaen" w:hAnsi="Sylfaen" w:cs="Sylfaen"/>
                <w:sz w:val="16"/>
                <w:szCs w:val="16"/>
                <w:lang w:val="hy-AM"/>
              </w:rPr>
              <w:t>`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="00A86123">
              <w:rPr>
                <w:rFonts w:ascii="Sylfaen" w:hAnsi="Sylfaen"/>
                <w:sz w:val="16"/>
                <w:szCs w:val="16"/>
                <w:lang w:val="hy-AM"/>
              </w:rPr>
              <w:t>Օվերդրաֆտի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0,15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կետանցի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յուրաքանչյուր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օրվա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համար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,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իսկ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5/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հինգ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/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աշխատանքային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օր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պարտավորության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առկայության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դեպքում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նաև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տուգանք՝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="00A86123">
              <w:rPr>
                <w:rFonts w:ascii="Sylfaen" w:hAnsi="Sylfaen"/>
                <w:sz w:val="16"/>
                <w:szCs w:val="16"/>
                <w:lang w:val="hy-AM"/>
              </w:rPr>
              <w:t>Օվերդրաֆտի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2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>:</w:t>
            </w:r>
          </w:p>
        </w:tc>
      </w:tr>
      <w:tr w:rsidR="002C1B4A" w:rsidRPr="00C828A2" w14:paraId="56400B36" w14:textId="77777777" w:rsidTr="00FF4104">
        <w:trPr>
          <w:trHeight w:val="766"/>
        </w:trPr>
        <w:tc>
          <w:tcPr>
            <w:tcW w:w="1173" w:type="dxa"/>
            <w:vAlign w:val="center"/>
          </w:tcPr>
          <w:p w14:paraId="71C84696" w14:textId="77777777" w:rsidR="002C1B4A" w:rsidRPr="0014484A" w:rsidRDefault="002C1B4A" w:rsidP="00D866B0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1984" w:type="dxa"/>
            <w:vAlign w:val="center"/>
          </w:tcPr>
          <w:p w14:paraId="2B48E9AC" w14:textId="77777777" w:rsidR="002C1B4A" w:rsidRPr="0014484A" w:rsidRDefault="002C1B4A" w:rsidP="000D0C4F">
            <w:pPr>
              <w:spacing w:after="0"/>
              <w:rPr>
                <w:rFonts w:ascii="Sylfaen" w:hAnsi="Sylfaen"/>
                <w:b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Տուժանք` </w:t>
            </w:r>
            <w:r w:rsidRPr="0014484A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Տոկոսի</w:t>
            </w:r>
            <w:r w:rsidRPr="0014484A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վճարման</w:t>
            </w:r>
            <w:r w:rsidRPr="0014484A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կետանցի</w:t>
            </w:r>
            <w:r w:rsidRPr="0014484A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դեպքում</w:t>
            </w:r>
          </w:p>
        </w:tc>
        <w:tc>
          <w:tcPr>
            <w:tcW w:w="7796" w:type="dxa"/>
            <w:vAlign w:val="center"/>
          </w:tcPr>
          <w:p w14:paraId="273924A8" w14:textId="77777777" w:rsidR="002C1B4A" w:rsidRPr="0014484A" w:rsidRDefault="002C1B4A" w:rsidP="000D0C4F">
            <w:pPr>
              <w:spacing w:after="0"/>
              <w:rPr>
                <w:rFonts w:ascii="Sylfaen" w:hAnsi="Sylfaen"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Կիրառվում է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տույժ՝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0,3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կետանցի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յուրաքանչյուր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օրվա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համար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,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իսկ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5/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հինգ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/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աշխատանքային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օր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պարտավորության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առկայության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դեպքում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նաև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տուգանք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5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4484A">
              <w:rPr>
                <w:rFonts w:ascii="Sylfaen" w:hAnsi="Sylfaen"/>
                <w:sz w:val="16"/>
                <w:szCs w:val="16"/>
                <w:lang w:val="hy-AM"/>
              </w:rPr>
              <w:t xml:space="preserve">: </w:t>
            </w:r>
          </w:p>
        </w:tc>
      </w:tr>
    </w:tbl>
    <w:p w14:paraId="7CCB7BFE" w14:textId="77777777" w:rsidR="00FA683C" w:rsidRPr="0014484A" w:rsidRDefault="00FA683C" w:rsidP="000D0C4F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5F9E2829" w14:textId="0E54B21B" w:rsidR="000F2164" w:rsidRPr="0014484A" w:rsidRDefault="000F2164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highlight w:val="cyan"/>
          <w:lang w:val="hy-AM"/>
        </w:rPr>
      </w:pPr>
      <w:r w:rsidRPr="0014484A">
        <w:rPr>
          <w:rFonts w:ascii="Sylfaen" w:hAnsi="Sylfaen" w:cs="Sylfaen"/>
          <w:sz w:val="16"/>
          <w:szCs w:val="16"/>
          <w:highlight w:val="cyan"/>
          <w:lang w:val="hy-AM"/>
        </w:rPr>
        <w:t>Պայմանագրով նախատեսված տեղեկատվությունը Բանկին չտրամադրելու կամ դրա ներկայացման կետանց թույլ տալու յուրաքանչյուր դեպքի համար Վարկառուն Բանկի պահանջով վերջինիս վճարում է տուգանք` ______________/ ՀՀ դրամ գումարի չափով:</w:t>
      </w:r>
    </w:p>
    <w:p w14:paraId="69B30D50" w14:textId="77777777" w:rsidR="0074062B" w:rsidRPr="0014484A" w:rsidRDefault="00F01819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4484A">
        <w:rPr>
          <w:rFonts w:ascii="Sylfaen" w:hAnsi="Sylfaen" w:cs="Sylfaen"/>
          <w:sz w:val="16"/>
          <w:szCs w:val="16"/>
          <w:lang w:val="hy-AM"/>
        </w:rPr>
        <w:t>Պայմանագրով ստանձնած պարտավորությունների չկատարման կամ ոչ պատշաճ կատարման դեպքում, Վարկառուն պարտավորվում է Բանկին փոխհատուցել բոլոր տեսակի լրացուցիչ ծախսերը, որոնք կկատարվեն Բանկի կողմից:</w:t>
      </w:r>
    </w:p>
    <w:p w14:paraId="5045FDA4" w14:textId="1C979872" w:rsidR="00BF2708" w:rsidRPr="0014484A" w:rsidRDefault="00BF2708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4484A">
        <w:rPr>
          <w:rFonts w:ascii="Sylfaen" w:hAnsi="Sylfaen" w:cs="Sylfaen"/>
          <w:sz w:val="16"/>
          <w:szCs w:val="16"/>
          <w:lang w:val="hy-AM"/>
        </w:rPr>
        <w:lastRenderedPageBreak/>
        <w:t>Պայմանագրով սահմանված տուժանքների վճարումը Վարկառուին չի ազատում Պայմանագրով ստանձնած իր պարտավորությունները կատարելուց, ինչպես նաև չի կարող որևէ կերպ սահմանափակել Պայմանագիրը միակողմանիորեն լուծելու և/կամ պարտավորությունների վաղաժամկետ կատարում պահանջելու Բանկի իրավունքը:</w:t>
      </w:r>
    </w:p>
    <w:p w14:paraId="15420A0F" w14:textId="15129ED1" w:rsidR="0074062B" w:rsidRPr="0014484A" w:rsidRDefault="0074062B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4484A">
        <w:rPr>
          <w:rFonts w:ascii="Sylfaen" w:hAnsi="Sylfaen" w:cs="Sylfaen"/>
          <w:sz w:val="16"/>
          <w:szCs w:val="16"/>
          <w:lang w:val="hy-AM"/>
        </w:rPr>
        <w:t>Եթե Վարկառուն թույլ է տալիս Պայմանագրով ստանձնած պարտավորությունների կատարման կետանց, ապա նրա պարտավորությունները կարող են կատարվել Վարկառուի` Բանկում առկա բանկային/քարտային հաշիվների մնացորդների հաշվին` առանց վերջինիս կողմից Բանկին ուղղված վճարման համապատասխան կարգադրություններ ստանալու, որի ապահովման համար սույնով Վարկառուն իրավունք է վերապահում «Ամերիաբանկ» ՓԲԸ-ին Պայմանագրից բխող ցանկացած դրամական պարտավորությունների չկատարման կամ ոչ պատշաճ կատարման դեպքերում իր` «Ամերիաբանկ» ՓԲԸ-ում սպասարկվող հաշիվներից անվիճելի կարգով գանձել պահանջվող պարտքի գումարը: Սույն կետը Վարկառուի կողմից հետագայում չի կարող վկայակոչվել և հիմք հանդիսանալ Բանկի կողմից տուժանքի հաշվարկման և գանձման փաստը վիճարկելու համար:</w:t>
      </w:r>
    </w:p>
    <w:p w14:paraId="48C05322" w14:textId="77777777" w:rsidR="0074062B" w:rsidRPr="0014484A" w:rsidRDefault="0074062B" w:rsidP="0074062B">
      <w:pPr>
        <w:tabs>
          <w:tab w:val="left" w:pos="720"/>
        </w:tabs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4218D6E9" w14:textId="3C6F4726" w:rsidR="004018BA" w:rsidRPr="0014484A" w:rsidRDefault="00A86123" w:rsidP="000116D0">
      <w:pPr>
        <w:pStyle w:val="ListParagraph"/>
        <w:numPr>
          <w:ilvl w:val="0"/>
          <w:numId w:val="4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A86123">
        <w:rPr>
          <w:rFonts w:ascii="Sylfaen" w:hAnsi="Sylfaen"/>
          <w:b/>
          <w:sz w:val="20"/>
          <w:szCs w:val="20"/>
          <w:lang w:val="hy-AM"/>
        </w:rPr>
        <w:t>ՕՎԵՐԴՐԱՖՏԻ</w:t>
      </w:r>
      <w:r w:rsidRPr="0014484A">
        <w:rPr>
          <w:rFonts w:ascii="Sylfaen" w:hAnsi="Sylfaen"/>
          <w:b/>
          <w:sz w:val="20"/>
          <w:szCs w:val="20"/>
          <w:lang w:val="hy-AM"/>
        </w:rPr>
        <w:t xml:space="preserve"> ԱՅԼ ՊԱՅՄԱՆՆԵՐ</w:t>
      </w:r>
    </w:p>
    <w:p w14:paraId="10CED09E" w14:textId="77777777" w:rsidR="001B0AA8" w:rsidRPr="0014484A" w:rsidRDefault="001B0AA8" w:rsidP="001B0AA8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7253F37D" w14:textId="77777777" w:rsidR="001B0AA8" w:rsidRPr="0014484A" w:rsidRDefault="001B0AA8" w:rsidP="001B0AA8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35766187" w14:textId="77777777" w:rsidR="001B0AA8" w:rsidRPr="0014484A" w:rsidRDefault="001B0AA8" w:rsidP="001B0AA8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5776EC10" w14:textId="5134F7E5" w:rsidR="00DE1350" w:rsidRPr="0014484A" w:rsidRDefault="00DE1350" w:rsidP="001B0AA8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Բանկն իրավունք ունի ամբողջությամբ կամ մասնակիորեն հրաժարվել Պայմանագրի սահմաններում </w:t>
      </w:r>
      <w:r w:rsidR="001B0AA8" w:rsidRPr="0014484A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գումարները տրամադրելուց և/կամ փոփոխել </w:t>
      </w:r>
      <w:r w:rsidR="001B0AA8" w:rsidRPr="0014484A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օգտագործման պայմանները (ներառյալ՝ միակողմանիորեն փոփոխել Տոկոսադրույքը և կամ Տարեկան փաստացի տոկոսադրույքը) և/կամ վաղաժամկետ լուծելով Պայմանագիրը կամ առանց այն վաղաժամկետ լուծելու Վարկառուից պահանջել վերադարձնել </w:t>
      </w:r>
      <w:r w:rsidR="001B0AA8" w:rsidRPr="0014484A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գումարները, վճարման օրվա դրությամբ հաշվարկված Տոկոսագումարները, առկայության դեպքում՝ Տուժանքները և այլ վճարները, և/կամ կիրառել Պայմանագրով և/կամ ՀՀ օրենսդրությամբ սահմանված պատասխանատվության այլ միջոցն/եր/ը, եթե.</w:t>
      </w:r>
    </w:p>
    <w:p w14:paraId="0F853172" w14:textId="38B8D79D" w:rsidR="00DE1350" w:rsidRPr="0014484A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պարզվի, որ Վարկառուի կողմից ներկայացված կամ հետագայում ներկայացվող տվյալները /փաստաթղթերը և այլ տեղեկատվությունը/ տեղեկություններն անարժանահավատ են, սխալ են կամ թերի,</w:t>
      </w:r>
    </w:p>
    <w:p w14:paraId="03C697D8" w14:textId="77777777" w:rsidR="00DE1350" w:rsidRPr="0014484A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Վարկառուի կողմից ներկայացված տեղեկությունները, տվյալները ժամանակի ընթացքում կամ հանգամանքների բերումով փոփոխվել են, որի առկայության դեպքում Բանկում գործող վարկավորման պայմանների համաձայն վարկավորում չէր իրականացվի կամ կիրականացվեր այլ պայմաններով,</w:t>
      </w:r>
    </w:p>
    <w:p w14:paraId="74BBDA22" w14:textId="77777777" w:rsidR="00DE1350" w:rsidRPr="0014484A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փոփոխվել են Բանկում գործող վարկավորման չափորոշիչները/ուղղությունները,</w:t>
      </w:r>
    </w:p>
    <w:p w14:paraId="65AC520B" w14:textId="05502CD7" w:rsidR="00DE1350" w:rsidRPr="0014484A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պարզվի, որ Վարկառուն ունի կամ ունեցել է Պայմանագրով սահմանված և/կամ այլ ֆինանսական պարտավորությունների կատարման կետանցներ, և /կամ ժամկետանց և/կամ դասակարգված պարտավորություններ /այդ թվում` երրորդ անձանց հանդեպ/ </w:t>
      </w:r>
    </w:p>
    <w:p w14:paraId="1ED46E67" w14:textId="57F2B7B6" w:rsidR="00DE1350" w:rsidRPr="0014484A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բացասական ուղղությամբ փոփոխվել է Վարկառուի վարկային պատմության գնահատման ցուցանիշ/ներ/ը (սքորը), </w:t>
      </w:r>
    </w:p>
    <w:p w14:paraId="569C294D" w14:textId="553BFE12" w:rsidR="00DE1350" w:rsidRPr="0014484A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նվազել է Վարկառուի ֆինանսական հոսքերը /ներառյալ աշխատավարձը/եկամուտները</w:t>
      </w:r>
      <w:r w:rsidR="00C2345C" w:rsidRPr="0014484A">
        <w:rPr>
          <w:rFonts w:ascii="Sylfaen" w:hAnsi="Sylfaen"/>
          <w:sz w:val="16"/>
          <w:szCs w:val="16"/>
          <w:lang w:val="hy-AM"/>
        </w:rPr>
        <w:t>/,</w:t>
      </w:r>
    </w:p>
    <w:p w14:paraId="3FE95E8B" w14:textId="2DEC15F7" w:rsidR="00DE1350" w:rsidRPr="0014484A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Վարկառուն խոչընդոտել է/հնարավորություն չի ընձեռել</w:t>
      </w:r>
      <w:r w:rsidR="00784120" w:rsidRPr="0014484A">
        <w:rPr>
          <w:rFonts w:ascii="Sylfaen" w:hAnsi="Sylfaen"/>
          <w:sz w:val="16"/>
          <w:szCs w:val="16"/>
          <w:lang w:val="hy-AM"/>
        </w:rPr>
        <w:t>/</w:t>
      </w:r>
      <w:r w:rsidRPr="0014484A">
        <w:rPr>
          <w:rFonts w:ascii="Sylfaen" w:hAnsi="Sylfaen"/>
          <w:sz w:val="16"/>
          <w:szCs w:val="16"/>
          <w:lang w:val="hy-AM"/>
        </w:rPr>
        <w:t xml:space="preserve"> Բանկին իրականացնելու  վերահսկողութուն/մոնիտորինգ</w:t>
      </w:r>
      <w:r w:rsidR="00C2345C" w:rsidRPr="0014484A">
        <w:rPr>
          <w:rFonts w:ascii="Sylfaen" w:hAnsi="Sylfaen"/>
          <w:sz w:val="16"/>
          <w:szCs w:val="16"/>
          <w:lang w:val="hy-AM"/>
        </w:rPr>
        <w:t>,</w:t>
      </w:r>
    </w:p>
    <w:p w14:paraId="0DB43C7B" w14:textId="7BA61F62" w:rsidR="00DE1350" w:rsidRPr="0014484A" w:rsidRDefault="0078412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ա</w:t>
      </w:r>
      <w:r w:rsidR="00DE1350" w:rsidRPr="0014484A">
        <w:rPr>
          <w:rFonts w:ascii="Sylfaen" w:hAnsi="Sylfaen"/>
          <w:sz w:val="16"/>
          <w:szCs w:val="16"/>
          <w:lang w:val="hy-AM"/>
        </w:rPr>
        <w:t xml:space="preserve">ռկա են այնպիսի հանգամանքներ, որոնք ակնհայտորեն վկայում են, որ </w:t>
      </w:r>
      <w:r w:rsidR="00E5607C">
        <w:rPr>
          <w:rFonts w:ascii="Sylfaen" w:hAnsi="Sylfaen"/>
          <w:sz w:val="16"/>
          <w:szCs w:val="16"/>
          <w:lang w:val="hy-AM"/>
        </w:rPr>
        <w:t>Օվերդրաֆտը</w:t>
      </w:r>
      <w:r w:rsidR="00DE1350" w:rsidRPr="0014484A">
        <w:rPr>
          <w:rFonts w:ascii="Sylfaen" w:hAnsi="Sylfaen"/>
          <w:sz w:val="16"/>
          <w:szCs w:val="16"/>
          <w:lang w:val="hy-AM"/>
        </w:rPr>
        <w:t xml:space="preserve"> և/կամ Տոկոսագումարները Պայմանագրով սահմանված մարման ժամկետներում չեն վերադարձվի /</w:t>
      </w:r>
      <w:r w:rsidR="003E189E" w:rsidRPr="0014484A">
        <w:rPr>
          <w:rFonts w:ascii="Sylfaen" w:hAnsi="Sylfaen"/>
          <w:sz w:val="16"/>
          <w:szCs w:val="16"/>
          <w:lang w:val="hy-AM"/>
        </w:rPr>
        <w:t>այդ թվում`</w:t>
      </w:r>
      <w:r w:rsidR="00DE1350" w:rsidRPr="0014484A">
        <w:rPr>
          <w:rFonts w:ascii="Sylfaen" w:hAnsi="Sylfaen"/>
          <w:sz w:val="16"/>
          <w:szCs w:val="16"/>
          <w:lang w:val="hy-AM"/>
        </w:rPr>
        <w:t xml:space="preserve">Վարկառուի սնանկություն կամ սնանկության նախադրյալներ/, </w:t>
      </w:r>
    </w:p>
    <w:p w14:paraId="7E035C8E" w14:textId="77777777" w:rsidR="001B0AA8" w:rsidRPr="0014484A" w:rsidRDefault="00DE1350" w:rsidP="001B0AA8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Վարկառուի ակտիվների /գույքի/ վրա օրենքով սահմանված կարգով կալանք կամ արգելանք է դրվել կամ սահմանափակում է կիրառվել և դա անհապաղ չի վերացվել</w:t>
      </w:r>
      <w:r w:rsidR="00C2345C" w:rsidRPr="0014484A">
        <w:rPr>
          <w:rFonts w:ascii="Sylfaen" w:hAnsi="Sylfaen"/>
          <w:sz w:val="16"/>
          <w:szCs w:val="16"/>
          <w:lang w:val="hy-AM"/>
        </w:rPr>
        <w:t>,</w:t>
      </w:r>
    </w:p>
    <w:p w14:paraId="2E4B4964" w14:textId="6202AE18" w:rsidR="00DE1350" w:rsidRPr="00F36866" w:rsidRDefault="00784120" w:rsidP="001B0AA8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 w:cs="Sylfaen"/>
          <w:sz w:val="16"/>
          <w:szCs w:val="16"/>
          <w:lang w:val="hy-AM"/>
        </w:rPr>
        <w:t>պ</w:t>
      </w:r>
      <w:r w:rsidR="00DE1350" w:rsidRPr="0014484A">
        <w:rPr>
          <w:rFonts w:ascii="Sylfaen" w:hAnsi="Sylfaen"/>
          <w:sz w:val="16"/>
          <w:szCs w:val="16"/>
          <w:lang w:val="hy-AM"/>
        </w:rPr>
        <w:t xml:space="preserve">ետական իրավասու մարմինների կողմից Վարկառուի նկատմամբ հարուցվել է դատական, քրեական, վարչական, սնանկության կամ այլ վարույթ, որը կարող է </w:t>
      </w:r>
      <w:r w:rsidR="00DE1350" w:rsidRPr="00F36866">
        <w:rPr>
          <w:rFonts w:ascii="Sylfaen" w:hAnsi="Sylfaen"/>
          <w:sz w:val="16"/>
          <w:szCs w:val="16"/>
          <w:lang w:val="hy-AM"/>
        </w:rPr>
        <w:t xml:space="preserve">էական բացասական ազդեցություն ունենալ </w:t>
      </w:r>
      <w:r w:rsidR="00C2345C" w:rsidRPr="00F36866">
        <w:rPr>
          <w:rFonts w:ascii="Sylfaen" w:hAnsi="Sylfaen"/>
          <w:sz w:val="16"/>
          <w:szCs w:val="16"/>
          <w:lang w:val="hy-AM"/>
        </w:rPr>
        <w:t>Վարկառուի</w:t>
      </w:r>
      <w:r w:rsidR="00DE1350" w:rsidRPr="00F36866">
        <w:rPr>
          <w:rFonts w:ascii="Sylfaen" w:hAnsi="Sylfaen"/>
          <w:sz w:val="16"/>
          <w:szCs w:val="16"/>
          <w:lang w:val="hy-AM"/>
        </w:rPr>
        <w:t xml:space="preserve"> ֆինանսական կայության և/կամ վիճակի վրա</w:t>
      </w:r>
      <w:r w:rsidR="00C2345C" w:rsidRPr="00F36866">
        <w:rPr>
          <w:rFonts w:ascii="Sylfaen" w:hAnsi="Sylfaen"/>
          <w:sz w:val="16"/>
          <w:szCs w:val="16"/>
          <w:lang w:val="hy-AM"/>
        </w:rPr>
        <w:t>,</w:t>
      </w:r>
    </w:p>
    <w:p w14:paraId="194B5254" w14:textId="554A99C6" w:rsidR="00DE1350" w:rsidRPr="00AE745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E745C">
        <w:rPr>
          <w:rFonts w:ascii="Sylfaen" w:hAnsi="Sylfaen"/>
          <w:sz w:val="16"/>
          <w:szCs w:val="16"/>
          <w:lang w:val="hy-AM"/>
        </w:rPr>
        <w:t>Վարկառուն Պայմանագրով սահմանված մարման ժամկետներում</w:t>
      </w:r>
      <w:r w:rsidR="00AE745C" w:rsidRPr="00AE745C">
        <w:rPr>
          <w:rFonts w:ascii="Sylfaen" w:hAnsi="Sylfaen"/>
          <w:sz w:val="16"/>
          <w:szCs w:val="16"/>
          <w:lang w:val="hy-AM"/>
        </w:rPr>
        <w:t xml:space="preserve"> կամ Բանկի համ</w:t>
      </w:r>
      <w:bookmarkStart w:id="0" w:name="_GoBack"/>
      <w:bookmarkEnd w:id="0"/>
      <w:r w:rsidR="00AE745C" w:rsidRPr="00AE745C">
        <w:rPr>
          <w:rFonts w:ascii="Sylfaen" w:hAnsi="Sylfaen"/>
          <w:sz w:val="16"/>
          <w:szCs w:val="16"/>
          <w:lang w:val="hy-AM"/>
        </w:rPr>
        <w:t>ապատասխան պահանջի դեպքում</w:t>
      </w:r>
      <w:r w:rsidR="001A0AE9" w:rsidRPr="00AE745C">
        <w:rPr>
          <w:rFonts w:ascii="Sylfaen" w:hAnsi="Sylfaen"/>
          <w:sz w:val="16"/>
          <w:szCs w:val="16"/>
          <w:lang w:val="hy-AM"/>
        </w:rPr>
        <w:t xml:space="preserve"> </w:t>
      </w:r>
      <w:r w:rsidRPr="00AE745C">
        <w:rPr>
          <w:rFonts w:ascii="Sylfaen" w:hAnsi="Sylfaen"/>
          <w:sz w:val="16"/>
          <w:szCs w:val="16"/>
          <w:lang w:val="hy-AM"/>
        </w:rPr>
        <w:t xml:space="preserve">չի վերադարձնում/վճարում </w:t>
      </w:r>
      <w:r w:rsidR="00E5607C" w:rsidRPr="00AE745C">
        <w:rPr>
          <w:rFonts w:ascii="Sylfaen" w:hAnsi="Sylfaen"/>
          <w:sz w:val="16"/>
          <w:szCs w:val="16"/>
          <w:lang w:val="hy-AM"/>
        </w:rPr>
        <w:t>Օվերդրաֆտի</w:t>
      </w:r>
      <w:r w:rsidRPr="00AE745C">
        <w:rPr>
          <w:rFonts w:ascii="Sylfaen" w:hAnsi="Sylfaen"/>
          <w:sz w:val="16"/>
          <w:szCs w:val="16"/>
          <w:lang w:val="hy-AM"/>
        </w:rPr>
        <w:t xml:space="preserve"> գումարները, Տոկոսները, տուժանքները և այլ վճարները և/կամ այդ կետանցները կրում են պարբերական բնույթ, </w:t>
      </w:r>
    </w:p>
    <w:p w14:paraId="79A2218D" w14:textId="287FBB60" w:rsidR="00DE1350" w:rsidRPr="00F36866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F36866">
        <w:rPr>
          <w:rFonts w:ascii="Sylfaen" w:hAnsi="Sylfaen"/>
          <w:sz w:val="16"/>
          <w:szCs w:val="16"/>
          <w:lang w:val="hy-AM"/>
        </w:rPr>
        <w:t>Վարկառուն չի ներկայացնում կամ խեղաթյուրված է ներկայացնում Բանկի կողմից պահանջվող և/կամ Պայմանագրով նախատեսված տեղեկատվությունը /փաստաթղթերը</w:t>
      </w:r>
      <w:r w:rsidR="00C2345C" w:rsidRPr="00F36866">
        <w:rPr>
          <w:rFonts w:ascii="Sylfaen" w:hAnsi="Sylfaen"/>
          <w:sz w:val="16"/>
          <w:szCs w:val="16"/>
          <w:lang w:val="hy-AM"/>
        </w:rPr>
        <w:t xml:space="preserve">/ </w:t>
      </w:r>
      <w:r w:rsidRPr="00F36866">
        <w:rPr>
          <w:rFonts w:ascii="Sylfaen" w:hAnsi="Sylfaen"/>
          <w:sz w:val="16"/>
          <w:szCs w:val="16"/>
          <w:lang w:val="hy-AM"/>
        </w:rPr>
        <w:t>կամ թույլ է տալիս դրանց ներկայացման ժամկետների էական կետանց,</w:t>
      </w:r>
    </w:p>
    <w:p w14:paraId="0D47A423" w14:textId="77777777" w:rsidR="00DE1350" w:rsidRPr="00F36866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F36866">
        <w:rPr>
          <w:rFonts w:ascii="Sylfaen" w:hAnsi="Sylfaen"/>
          <w:sz w:val="16"/>
          <w:szCs w:val="16"/>
          <w:lang w:val="hy-AM"/>
        </w:rPr>
        <w:t>առկա են ՀՀ օրենսդրությամբ դրա համար նախատեսված այլ հիմքեր:</w:t>
      </w:r>
    </w:p>
    <w:p w14:paraId="4F83E0FD" w14:textId="7E6A7165" w:rsidR="00892324" w:rsidRPr="00F36866" w:rsidRDefault="00FD7750" w:rsidP="00D866B0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F36866">
        <w:rPr>
          <w:rFonts w:ascii="Sylfaen" w:hAnsi="Sylfaen"/>
          <w:sz w:val="16"/>
          <w:szCs w:val="16"/>
          <w:lang w:val="hy-AM"/>
        </w:rPr>
        <w:t>Օվերդրաֆտը</w:t>
      </w:r>
      <w:r w:rsidR="00E5607C" w:rsidRPr="00F36866">
        <w:rPr>
          <w:rFonts w:ascii="Sylfaen" w:hAnsi="Sylfaen" w:cs="Sylfaen"/>
          <w:sz w:val="16"/>
          <w:szCs w:val="16"/>
          <w:lang w:val="hy-AM"/>
        </w:rPr>
        <w:t xml:space="preserve"> </w:t>
      </w:r>
      <w:r w:rsidR="00892324" w:rsidRPr="00F36866">
        <w:rPr>
          <w:rFonts w:ascii="Sylfaen" w:hAnsi="Sylfaen" w:cs="Sylfaen"/>
          <w:sz w:val="16"/>
          <w:szCs w:val="16"/>
          <w:lang w:val="hy-AM"/>
        </w:rPr>
        <w:t>տրվում է Վարկառուի ազատ տնօրինման նպատակով:</w:t>
      </w:r>
    </w:p>
    <w:p w14:paraId="13E1BF35" w14:textId="3FD06068" w:rsidR="00EE0CF6" w:rsidRPr="00C828A2" w:rsidRDefault="00EE0CF6" w:rsidP="00EE0CF6">
      <w:pPr>
        <w:pStyle w:val="ListParagraph"/>
        <w:numPr>
          <w:ilvl w:val="1"/>
          <w:numId w:val="40"/>
        </w:numPr>
        <w:spacing w:after="0" w:line="240" w:lineRule="auto"/>
        <w:ind w:left="788" w:hanging="431"/>
        <w:jc w:val="both"/>
        <w:rPr>
          <w:rFonts w:ascii="Sylfaen" w:hAnsi="Sylfaen" w:cs="Sylfaen"/>
          <w:sz w:val="16"/>
          <w:szCs w:val="16"/>
          <w:lang w:val="hy-AM"/>
        </w:rPr>
      </w:pPr>
      <w:r w:rsidRPr="00C828A2">
        <w:rPr>
          <w:rFonts w:ascii="Sylfaen" w:hAnsi="Sylfaen" w:cs="Sylfaen"/>
          <w:sz w:val="16"/>
          <w:szCs w:val="16"/>
          <w:lang w:val="hy-AM"/>
        </w:rPr>
        <w:t xml:space="preserve">Եթե Վարկը տրամադրելիս Վարկառուի հաշիվների վրա </w:t>
      </w:r>
      <w:r w:rsidR="002C71E4" w:rsidRPr="00C828A2">
        <w:rPr>
          <w:rFonts w:ascii="Sylfaen" w:hAnsi="Sylfaen" w:cs="Sylfaen"/>
          <w:sz w:val="16"/>
          <w:szCs w:val="16"/>
          <w:lang w:val="hy-AM"/>
        </w:rPr>
        <w:t>գործում է որևիցե սահմանափակում</w:t>
      </w:r>
      <w:r w:rsidR="0059417E" w:rsidRPr="00C828A2">
        <w:rPr>
          <w:rFonts w:ascii="Sylfaen" w:hAnsi="Sylfaen" w:cs="Sylfaen"/>
          <w:sz w:val="16"/>
          <w:szCs w:val="16"/>
          <w:lang w:val="hy-AM"/>
        </w:rPr>
        <w:t>/արգելանք</w:t>
      </w:r>
      <w:r w:rsidR="002C71E4" w:rsidRPr="00C828A2">
        <w:rPr>
          <w:rFonts w:ascii="Sylfaen" w:hAnsi="Sylfaen" w:cs="Sylfaen"/>
          <w:sz w:val="16"/>
          <w:szCs w:val="16"/>
          <w:lang w:val="hy-AM"/>
        </w:rPr>
        <w:t xml:space="preserve"> այդ թվում</w:t>
      </w:r>
      <w:r w:rsidR="0059417E" w:rsidRPr="00C828A2">
        <w:rPr>
          <w:rFonts w:ascii="Sylfaen" w:hAnsi="Sylfaen" w:cs="Sylfaen"/>
          <w:sz w:val="16"/>
          <w:szCs w:val="16"/>
          <w:lang w:val="hy-AM"/>
        </w:rPr>
        <w:t>՝</w:t>
      </w:r>
      <w:r w:rsidR="002C71E4" w:rsidRPr="00C828A2">
        <w:rPr>
          <w:rFonts w:ascii="Sylfaen" w:hAnsi="Sylfaen" w:cs="Sylfaen"/>
          <w:sz w:val="16"/>
          <w:szCs w:val="16"/>
          <w:lang w:val="hy-AM"/>
        </w:rPr>
        <w:t xml:space="preserve"> պետական </w:t>
      </w:r>
      <w:r w:rsidR="00353634" w:rsidRPr="00C828A2">
        <w:rPr>
          <w:rFonts w:ascii="Sylfaen" w:hAnsi="Sylfaen" w:cs="Sylfaen"/>
          <w:sz w:val="16"/>
          <w:szCs w:val="16"/>
          <w:lang w:val="hy-AM"/>
        </w:rPr>
        <w:t>իրավասու մարմինների որոշմամբ</w:t>
      </w:r>
      <w:r w:rsidR="0059417E" w:rsidRPr="00C828A2">
        <w:rPr>
          <w:rFonts w:ascii="Sylfaen" w:hAnsi="Sylfaen" w:cs="Sylfaen"/>
          <w:sz w:val="16"/>
          <w:szCs w:val="16"/>
          <w:lang w:val="hy-AM"/>
        </w:rPr>
        <w:t xml:space="preserve">, </w:t>
      </w:r>
      <w:r w:rsidR="002C71E4" w:rsidRPr="00C828A2">
        <w:rPr>
          <w:rFonts w:ascii="Sylfaen" w:hAnsi="Sylfaen" w:cs="Sylfaen"/>
          <w:sz w:val="16"/>
          <w:szCs w:val="16"/>
          <w:lang w:val="hy-AM"/>
        </w:rPr>
        <w:t xml:space="preserve">ապա նշված գումարի չափով </w:t>
      </w:r>
      <w:r w:rsidR="0059417E" w:rsidRPr="00C828A2">
        <w:rPr>
          <w:rFonts w:ascii="Sylfaen" w:hAnsi="Sylfaen" w:cs="Sylfaen"/>
          <w:sz w:val="16"/>
          <w:szCs w:val="16"/>
          <w:lang w:val="hy-AM"/>
        </w:rPr>
        <w:t xml:space="preserve">Վարկի </w:t>
      </w:r>
      <w:r w:rsidR="002C71E4" w:rsidRPr="00C828A2">
        <w:rPr>
          <w:rFonts w:ascii="Sylfaen" w:hAnsi="Sylfaen" w:cs="Sylfaen"/>
          <w:sz w:val="16"/>
          <w:szCs w:val="16"/>
          <w:lang w:val="hy-AM"/>
        </w:rPr>
        <w:t>գումարը հասանելի չի լինի</w:t>
      </w:r>
      <w:r w:rsidR="0059417E" w:rsidRPr="00C828A2">
        <w:rPr>
          <w:rFonts w:ascii="Sylfaen" w:hAnsi="Sylfaen" w:cs="Sylfaen"/>
          <w:sz w:val="16"/>
          <w:szCs w:val="16"/>
          <w:lang w:val="hy-AM"/>
        </w:rPr>
        <w:t xml:space="preserve"> Վարկառուի համար</w:t>
      </w:r>
      <w:r w:rsidR="002C71E4" w:rsidRPr="00C828A2">
        <w:rPr>
          <w:rFonts w:ascii="Sylfaen" w:hAnsi="Sylfaen" w:cs="Sylfaen"/>
          <w:sz w:val="16"/>
          <w:szCs w:val="16"/>
          <w:lang w:val="hy-AM"/>
        </w:rPr>
        <w:t xml:space="preserve">։ </w:t>
      </w:r>
    </w:p>
    <w:p w14:paraId="5A4AC6AC" w14:textId="248BBDF8" w:rsidR="002F3BCD" w:rsidRPr="002F3BCD" w:rsidRDefault="002F3BCD" w:rsidP="002F3BCD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Օվերդրաֆտի</w:t>
      </w:r>
      <w:r w:rsidR="00FD7750">
        <w:rPr>
          <w:rFonts w:ascii="Sylfaen" w:hAnsi="Sylfaen"/>
          <w:sz w:val="16"/>
          <w:szCs w:val="16"/>
          <w:lang w:val="hy-AM"/>
        </w:rPr>
        <w:t>,</w:t>
      </w:r>
      <w:r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="00FD7750">
        <w:rPr>
          <w:rFonts w:ascii="Sylfaen" w:hAnsi="Sylfaen"/>
          <w:sz w:val="16"/>
          <w:szCs w:val="16"/>
          <w:lang w:val="hy-AM"/>
        </w:rPr>
        <w:t>Օ</w:t>
      </w:r>
      <w:r w:rsidRPr="0014484A">
        <w:rPr>
          <w:rFonts w:ascii="Sylfaen" w:hAnsi="Sylfaen"/>
          <w:sz w:val="16"/>
          <w:szCs w:val="16"/>
          <w:lang w:val="hy-AM"/>
        </w:rPr>
        <w:t>գտագործված գումարների, Տոկոսագումարների, Տուժանքների վճարումը/վերադարձնելիությունն ապահովված է նաև Վարկառուի դրամական հոսքերով:</w:t>
      </w:r>
    </w:p>
    <w:p w14:paraId="098EFAC1" w14:textId="4EAAE64A" w:rsidR="00D71AC4" w:rsidRPr="00E5607C" w:rsidRDefault="00D71AC4" w:rsidP="00E5607C">
      <w:pPr>
        <w:pStyle w:val="ListParagraph"/>
        <w:numPr>
          <w:ilvl w:val="1"/>
          <w:numId w:val="40"/>
        </w:numPr>
        <w:spacing w:after="0" w:line="240" w:lineRule="auto"/>
        <w:ind w:left="788" w:hanging="431"/>
        <w:jc w:val="both"/>
        <w:rPr>
          <w:rFonts w:ascii="Sylfaen" w:hAnsi="Sylfaen"/>
          <w:sz w:val="16"/>
          <w:szCs w:val="16"/>
          <w:lang w:val="hy-AM"/>
        </w:rPr>
      </w:pPr>
      <w:r w:rsidRPr="00E5607C">
        <w:rPr>
          <w:rFonts w:ascii="Sylfaen" w:hAnsi="Sylfaen"/>
          <w:sz w:val="16"/>
          <w:szCs w:val="16"/>
          <w:lang w:val="hy-AM"/>
        </w:rPr>
        <w:t>Պայմանագրից ծագած պարտավորություններով հաշվանցի կատարումը կարող է իրականացվել միայն Բանկի համաձայնությամբ:</w:t>
      </w:r>
    </w:p>
    <w:p w14:paraId="1D40F75D" w14:textId="77777777" w:rsidR="00B31EDE" w:rsidRPr="0014484A" w:rsidRDefault="00B31EDE" w:rsidP="009E3A56">
      <w:pPr>
        <w:spacing w:after="0" w:line="240" w:lineRule="auto"/>
        <w:ind w:left="360"/>
        <w:jc w:val="both"/>
        <w:rPr>
          <w:rFonts w:ascii="Sylfaen" w:hAnsi="Sylfaen"/>
          <w:sz w:val="16"/>
          <w:szCs w:val="16"/>
          <w:lang w:val="hy-AM"/>
        </w:rPr>
      </w:pPr>
    </w:p>
    <w:p w14:paraId="194F588A" w14:textId="74729F89" w:rsidR="00901D5F" w:rsidRPr="0014484A" w:rsidRDefault="00F957AC" w:rsidP="00B31EDE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b/>
          <w:sz w:val="20"/>
          <w:szCs w:val="20"/>
          <w:lang w:val="hy-AM"/>
        </w:rPr>
      </w:pPr>
      <w:r w:rsidRPr="0014484A">
        <w:rPr>
          <w:rFonts w:ascii="Sylfaen" w:hAnsi="Sylfaen"/>
          <w:b/>
          <w:sz w:val="20"/>
          <w:szCs w:val="20"/>
          <w:lang w:val="hy-AM"/>
        </w:rPr>
        <w:t>ՀԱՎԱՍՏԻԱՑՈՒՄՆԵՐ ԵՎ ՀԱՄԱՁԱՅՆՈՒԹՅՈՒՆ</w:t>
      </w:r>
    </w:p>
    <w:p w14:paraId="7907EC97" w14:textId="5BA50BC9" w:rsidR="00771E01" w:rsidRPr="0014484A" w:rsidRDefault="00771E01" w:rsidP="00B31EDE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14484A">
        <w:rPr>
          <w:rFonts w:ascii="Sylfaen" w:hAnsi="Sylfaen"/>
          <w:b/>
          <w:sz w:val="16"/>
          <w:szCs w:val="16"/>
          <w:lang w:val="hy-AM"/>
        </w:rPr>
        <w:t>Ստորագրելով</w:t>
      </w:r>
      <w:r w:rsidR="000B50E5" w:rsidRPr="0014484A">
        <w:rPr>
          <w:rFonts w:ascii="Sylfaen" w:hAnsi="Sylfaen"/>
          <w:b/>
          <w:sz w:val="16"/>
          <w:szCs w:val="16"/>
          <w:lang w:val="hy-AM"/>
        </w:rPr>
        <w:t>/ակցեպտավորելով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 սույ</w:t>
      </w:r>
      <w:r w:rsidR="009B2E2E" w:rsidRPr="0014484A">
        <w:rPr>
          <w:rFonts w:ascii="Sylfaen" w:hAnsi="Sylfaen"/>
          <w:b/>
          <w:sz w:val="16"/>
          <w:szCs w:val="16"/>
          <w:lang w:val="hy-AM"/>
        </w:rPr>
        <w:t>ն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3363DE" w:rsidRPr="0014484A">
        <w:rPr>
          <w:rFonts w:ascii="Sylfaen" w:hAnsi="Sylfaen"/>
          <w:b/>
          <w:sz w:val="16"/>
          <w:szCs w:val="16"/>
          <w:lang w:val="hy-AM"/>
        </w:rPr>
        <w:t>հայտ</w:t>
      </w:r>
      <w:r w:rsidRPr="0014484A">
        <w:rPr>
          <w:rFonts w:ascii="Sylfaen" w:hAnsi="Sylfaen"/>
          <w:b/>
          <w:sz w:val="16"/>
          <w:szCs w:val="16"/>
          <w:lang w:val="hy-AM"/>
        </w:rPr>
        <w:t>-պայմանագիրը</w:t>
      </w:r>
      <w:r w:rsidR="005B3890" w:rsidRPr="0014484A">
        <w:rPr>
          <w:rFonts w:ascii="Sylfaen" w:hAnsi="Sylfaen"/>
          <w:b/>
          <w:sz w:val="16"/>
          <w:szCs w:val="16"/>
          <w:lang w:val="hy-AM"/>
        </w:rPr>
        <w:t>,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5B3890" w:rsidRPr="0014484A">
        <w:rPr>
          <w:rFonts w:ascii="Sylfaen" w:hAnsi="Sylfaen"/>
          <w:b/>
          <w:sz w:val="16"/>
          <w:szCs w:val="16"/>
          <w:lang w:val="hy-AM"/>
        </w:rPr>
        <w:t>ես` Վ</w:t>
      </w:r>
      <w:r w:rsidR="00A61A3D" w:rsidRPr="0014484A">
        <w:rPr>
          <w:rFonts w:ascii="Sylfaen" w:hAnsi="Sylfaen"/>
          <w:b/>
          <w:sz w:val="16"/>
          <w:szCs w:val="16"/>
          <w:lang w:val="hy-AM"/>
        </w:rPr>
        <w:t>ա</w:t>
      </w:r>
      <w:r w:rsidR="005B3890" w:rsidRPr="0014484A">
        <w:rPr>
          <w:rFonts w:ascii="Sylfaen" w:hAnsi="Sylfaen"/>
          <w:b/>
          <w:sz w:val="16"/>
          <w:szCs w:val="16"/>
          <w:lang w:val="hy-AM"/>
        </w:rPr>
        <w:t xml:space="preserve">րկառուս, </w:t>
      </w:r>
      <w:r w:rsidRPr="0014484A">
        <w:rPr>
          <w:rFonts w:ascii="Sylfaen" w:hAnsi="Sylfaen"/>
          <w:b/>
          <w:sz w:val="16"/>
          <w:szCs w:val="16"/>
          <w:lang w:val="hy-AM"/>
        </w:rPr>
        <w:t>գիտակցում եմ, որ.</w:t>
      </w:r>
    </w:p>
    <w:p w14:paraId="747706AB" w14:textId="06195293" w:rsidR="009B2E2E" w:rsidRPr="0014484A" w:rsidRDefault="009B2E2E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14484A">
        <w:rPr>
          <w:rFonts w:ascii="Sylfaen" w:hAnsi="Sylfaen"/>
          <w:i/>
          <w:sz w:val="16"/>
          <w:szCs w:val="16"/>
          <w:lang w:val="hy-AM"/>
        </w:rPr>
        <w:t xml:space="preserve">ԲԱՆԿԻՆ ՆԵՐԿԱՅԱՑՆՈՒՄ ԵՆ ՊԱՅՄԱՆԱԳՐԻ ԿՆՔՄԱՆ ԱՌԱՋԱՐԿ /ՕՖԵՐՏԱ/, ԱՅՆ ԲԱՆԿԻ ԿՈՄԻՑ </w:t>
      </w:r>
      <w:r w:rsidR="00D12311" w:rsidRPr="0014484A">
        <w:rPr>
          <w:rFonts w:ascii="Sylfaen" w:hAnsi="Sylfaen"/>
          <w:i/>
          <w:sz w:val="16"/>
          <w:szCs w:val="16"/>
          <w:lang w:val="hy-AM"/>
        </w:rPr>
        <w:t>ՀԱՍՏԱՏՎԵԼՈՒ</w:t>
      </w:r>
      <w:r w:rsidR="00A61A3D" w:rsidRPr="0014484A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D12311" w:rsidRPr="0014484A">
        <w:rPr>
          <w:rFonts w:ascii="Sylfaen" w:hAnsi="Sylfaen"/>
          <w:i/>
          <w:sz w:val="16"/>
          <w:szCs w:val="16"/>
          <w:lang w:val="hy-AM"/>
        </w:rPr>
        <w:t xml:space="preserve">(ԱԿՑԵՊՏԱՎՈՐՎԵԼՈՒ) </w:t>
      </w:r>
      <w:r w:rsidRPr="0014484A">
        <w:rPr>
          <w:rFonts w:ascii="Sylfaen" w:hAnsi="Sylfaen"/>
          <w:i/>
          <w:sz w:val="16"/>
          <w:szCs w:val="16"/>
          <w:lang w:val="hy-AM"/>
        </w:rPr>
        <w:t xml:space="preserve">ՊԱՀԻՆ ՀԱՆԴԻՍԱՆՈՒՄ Է </w:t>
      </w:r>
      <w:r w:rsidR="00D12311" w:rsidRPr="0014484A">
        <w:rPr>
          <w:rFonts w:ascii="Sylfaen" w:hAnsi="Sylfaen"/>
          <w:i/>
          <w:sz w:val="16"/>
          <w:szCs w:val="16"/>
          <w:lang w:val="hy-AM"/>
        </w:rPr>
        <w:t xml:space="preserve">ՊԱՏՇԱՃ ԿՆՔՎԱԾ </w:t>
      </w:r>
      <w:r w:rsidRPr="0014484A">
        <w:rPr>
          <w:rFonts w:ascii="Sylfaen" w:hAnsi="Sylfaen"/>
          <w:i/>
          <w:sz w:val="16"/>
          <w:szCs w:val="16"/>
          <w:lang w:val="hy-AM"/>
        </w:rPr>
        <w:t>ՎԱՐԿԱՅԻՆ ՊԱՅՄԱՆԱԳԻՐ</w:t>
      </w:r>
      <w:r w:rsidR="00D12311" w:rsidRPr="0014484A">
        <w:rPr>
          <w:rFonts w:ascii="Sylfaen" w:hAnsi="Sylfaen"/>
          <w:i/>
          <w:sz w:val="16"/>
          <w:szCs w:val="16"/>
          <w:lang w:val="hy-AM"/>
        </w:rPr>
        <w:t>՝</w:t>
      </w:r>
      <w:r w:rsidR="00A61A3D" w:rsidRPr="0014484A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D12311" w:rsidRPr="0014484A">
        <w:rPr>
          <w:rFonts w:ascii="Sylfaen" w:hAnsi="Sylfaen"/>
          <w:i/>
          <w:sz w:val="16"/>
          <w:szCs w:val="16"/>
          <w:lang w:val="hy-AM"/>
        </w:rPr>
        <w:t xml:space="preserve">ԴՐԱՆՈՒՄ </w:t>
      </w:r>
      <w:r w:rsidRPr="0014484A">
        <w:rPr>
          <w:rFonts w:ascii="Sylfaen" w:hAnsi="Sylfaen"/>
          <w:i/>
          <w:sz w:val="16"/>
          <w:szCs w:val="16"/>
          <w:lang w:val="hy-AM"/>
        </w:rPr>
        <w:t>ՆԱԽԱՏԵՍՎԱԾ ՊԱՅՄԱՆՆԵՐՈՎ</w:t>
      </w:r>
      <w:r w:rsidR="00A61A3D" w:rsidRPr="0014484A">
        <w:rPr>
          <w:rFonts w:ascii="Sylfaen" w:hAnsi="Sylfaen"/>
          <w:i/>
          <w:sz w:val="16"/>
          <w:szCs w:val="16"/>
          <w:lang w:val="hy-AM"/>
        </w:rPr>
        <w:t>,</w:t>
      </w:r>
      <w:r w:rsidRPr="0014484A">
        <w:rPr>
          <w:rFonts w:ascii="Sylfaen" w:hAnsi="Sylfaen"/>
          <w:i/>
          <w:sz w:val="16"/>
          <w:szCs w:val="16"/>
          <w:lang w:val="hy-AM"/>
        </w:rPr>
        <w:t xml:space="preserve"> ԻՍԿ ՄԵՐԺՎԵԼՈՒ ԴԵՊՔՈՒՄ՝ ՄԵՐԺՎԱԾ ԴԻՄՈՒՄ</w:t>
      </w:r>
      <w:r w:rsidR="003363DE" w:rsidRPr="0014484A">
        <w:rPr>
          <w:rFonts w:ascii="Sylfaen" w:hAnsi="Sylfaen"/>
          <w:i/>
          <w:sz w:val="16"/>
          <w:szCs w:val="16"/>
          <w:lang w:val="hy-AM"/>
        </w:rPr>
        <w:t>/ՀԱՅՏ</w:t>
      </w:r>
      <w:r w:rsidRPr="0014484A">
        <w:rPr>
          <w:rFonts w:ascii="Sylfaen" w:hAnsi="Sylfaen"/>
          <w:i/>
          <w:sz w:val="16"/>
          <w:szCs w:val="16"/>
          <w:lang w:val="hy-AM"/>
        </w:rPr>
        <w:t>: ԲԱՆԿԻ ՀԱՄԱՁԱՅՆՈՒԹՅՈՒՆԸ /ԱԿՑԵՊՏԸ/ ԿՀԱՄԱՐՎԻ ՊԱՏՇԱՃ ԻՆՁ ԾԱՆՈՒՑՎԱԾ` ՀԱՄԱՊԱՏԱՍԽԱՆ ՀԱՂՈՐԴԱԳՐՈՒԹՅՈՒՆ ԻՄ ՀԵՌԱԽՈՍԱՀԱՄԱՐԻՆ</w:t>
      </w:r>
      <w:r w:rsidR="00E12F43" w:rsidRPr="0014484A">
        <w:rPr>
          <w:rFonts w:ascii="Sylfaen" w:hAnsi="Sylfaen"/>
          <w:i/>
          <w:sz w:val="16"/>
          <w:szCs w:val="16"/>
          <w:lang w:val="hy-AM"/>
        </w:rPr>
        <w:t xml:space="preserve"> ՈՒՂԱՐԿԵԼՈՎ ԿԱՄ</w:t>
      </w:r>
      <w:r w:rsidRPr="0014484A">
        <w:rPr>
          <w:rFonts w:ascii="Sylfaen" w:hAnsi="Sylfaen"/>
          <w:i/>
          <w:sz w:val="16"/>
          <w:szCs w:val="16"/>
          <w:lang w:val="hy-AM"/>
        </w:rPr>
        <w:t>, ԷԼԵԿՏՐՈՆԱՅԻՆ ՏԱՐԲԵՐԱԿՈՎ ԱՅԴ ՄԱՍԻՆ ԻՆՁ ՀԱՅՏՆԵԼՈՎ</w:t>
      </w:r>
      <w:r w:rsidR="00E12F43" w:rsidRPr="0014484A">
        <w:rPr>
          <w:rFonts w:ascii="Sylfaen" w:hAnsi="Sylfaen"/>
          <w:i/>
          <w:sz w:val="16"/>
          <w:szCs w:val="16"/>
          <w:lang w:val="hy-AM"/>
        </w:rPr>
        <w:t xml:space="preserve">, </w:t>
      </w:r>
      <w:r w:rsidR="00A93798" w:rsidRPr="0014484A">
        <w:rPr>
          <w:rFonts w:ascii="Sylfaen" w:hAnsi="Sylfaen"/>
          <w:i/>
          <w:sz w:val="16"/>
          <w:szCs w:val="16"/>
          <w:lang w:val="hy-AM"/>
        </w:rPr>
        <w:t>ԿԱՄ ՊԱՅՄԱՆԱԳԻՐԸ ՍՏՈՐԱԳՐԵԼՈՎ</w:t>
      </w:r>
      <w:r w:rsidRPr="0014484A">
        <w:rPr>
          <w:rFonts w:ascii="Sylfaen" w:hAnsi="Sylfaen"/>
          <w:i/>
          <w:sz w:val="16"/>
          <w:szCs w:val="16"/>
          <w:lang w:val="hy-AM"/>
        </w:rPr>
        <w:t>:</w:t>
      </w:r>
    </w:p>
    <w:p w14:paraId="7F21F38E" w14:textId="7941D0A7" w:rsidR="009B2E2E" w:rsidRPr="0014484A" w:rsidRDefault="00F5440F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14484A">
        <w:rPr>
          <w:rFonts w:ascii="Sylfaen" w:hAnsi="Sylfaen"/>
          <w:i/>
          <w:sz w:val="16"/>
          <w:szCs w:val="16"/>
          <w:lang w:val="hy-AM"/>
        </w:rPr>
        <w:t xml:space="preserve"> ԱՄԲՈՂՋՈՒԹՅԱՄԲ ԾԱՆՈԹԱՑԵԼ ԵՄ ԻՄ ԿՈՂՄԻՑ ԸՆՏՐՎԱԾ ՎԱՐԿԱՏԵՍԱԿԻ ՊԱՅՄԱՆՆԵՐԻՆ, ԻՆՉՊԵՍ ՆԱԵՎ ԳԻՏԱԿՑՈՒՄ ԵՄ, ՈՐ ԲԱՆԿԸ ԿԱՐՈՂ Է ԱՅԼ ՊԱՅՄԱՆՆԵՐՈՎ ՀԱՍՏԱՏԵԼ ԻՄ ՎԱՐԿԸ: ԲԱՆԿԻ ԿՈՂՄԻՑ ԱՅԼ ՊԱՅՄԱՆՆԵՐՈՎ ՎԱՐԿԸ ՀԱՍՏԱՏՎԵԼՈՒ ԴԵՊՔՈՒՄ /ՆՈՐ ՕՖԵՐՏԱ/ ՊԱՅՄԱՆԳԻՐՆ ՈՒԺԻ ՄԵՋ Է ՄՏՆՈՒՄ ԻՄ ԿՈՂՄԻՑ</w:t>
      </w:r>
      <w:r w:rsidR="00A93798" w:rsidRPr="0014484A">
        <w:rPr>
          <w:rFonts w:ascii="Sylfaen" w:hAnsi="Sylfaen"/>
          <w:i/>
          <w:sz w:val="16"/>
          <w:szCs w:val="16"/>
          <w:lang w:val="hy-AM"/>
        </w:rPr>
        <w:t xml:space="preserve"> ԱՅՆ</w:t>
      </w:r>
      <w:r w:rsidRPr="0014484A">
        <w:rPr>
          <w:rFonts w:ascii="Sylfaen" w:hAnsi="Sylfaen"/>
          <w:i/>
          <w:sz w:val="16"/>
          <w:szCs w:val="16"/>
          <w:lang w:val="hy-AM"/>
        </w:rPr>
        <w:t xml:space="preserve"> ԱԿՑԵՊՏԱՎՈՐՎԵԼԿՈՒ ԴԵՊՔՈՒՄ, ՈՐԸ ԿԱՐՈՂ Է ԴՐՍԵՎՈՐՎԵԼ</w:t>
      </w:r>
      <w:r w:rsidR="00A93798" w:rsidRPr="0014484A">
        <w:rPr>
          <w:rFonts w:ascii="Sylfaen" w:hAnsi="Sylfaen"/>
          <w:i/>
          <w:sz w:val="16"/>
          <w:szCs w:val="16"/>
          <w:lang w:val="hy-AM"/>
        </w:rPr>
        <w:t xml:space="preserve"> ԻՄ</w:t>
      </w:r>
      <w:r w:rsidR="00E5607C">
        <w:rPr>
          <w:rFonts w:ascii="Sylfaen" w:hAnsi="Sylfaen"/>
          <w:i/>
          <w:sz w:val="16"/>
          <w:szCs w:val="16"/>
          <w:lang w:val="hy-AM"/>
        </w:rPr>
        <w:t xml:space="preserve"> ԿՈՂՄԻՑ ԻՄ </w:t>
      </w:r>
      <w:r w:rsidR="00A93798" w:rsidRPr="0014484A">
        <w:rPr>
          <w:rFonts w:ascii="Sylfaen" w:hAnsi="Sylfaen"/>
          <w:i/>
          <w:sz w:val="16"/>
          <w:szCs w:val="16"/>
          <w:lang w:val="hy-AM"/>
        </w:rPr>
        <w:t>ՀԱՄԱՁԱՅՆՈՒԹՅ</w:t>
      </w:r>
      <w:r w:rsidR="00CC5676" w:rsidRPr="0014484A">
        <w:rPr>
          <w:rFonts w:ascii="Sylfaen" w:hAnsi="Sylfaen"/>
          <w:i/>
          <w:sz w:val="16"/>
          <w:szCs w:val="16"/>
          <w:lang w:val="hy-AM"/>
        </w:rPr>
        <w:t xml:space="preserve">ԱՆ ՆՇԱՆԸ </w:t>
      </w:r>
      <w:r w:rsidR="00A93798" w:rsidRPr="0014484A">
        <w:rPr>
          <w:rFonts w:ascii="Sylfaen" w:hAnsi="Sylfaen"/>
          <w:i/>
          <w:sz w:val="16"/>
          <w:szCs w:val="16"/>
          <w:lang w:val="hy-AM"/>
        </w:rPr>
        <w:t xml:space="preserve">ԷԼԵԿՏՐՈՆԱՅԻՆ </w:t>
      </w:r>
      <w:r w:rsidR="00CC5676" w:rsidRPr="0014484A">
        <w:rPr>
          <w:rFonts w:ascii="Sylfaen" w:hAnsi="Sylfaen"/>
          <w:i/>
          <w:sz w:val="16"/>
          <w:szCs w:val="16"/>
          <w:lang w:val="hy-AM"/>
        </w:rPr>
        <w:t xml:space="preserve">ՄԻՋԱՎԱՅՐՈՒՄ </w:t>
      </w:r>
      <w:r w:rsidR="00CC5676" w:rsidRPr="00577FB4">
        <w:rPr>
          <w:rFonts w:ascii="Sylfaen" w:hAnsi="Sylfaen"/>
          <w:i/>
          <w:sz w:val="16"/>
          <w:szCs w:val="16"/>
          <w:lang w:val="hy-AM"/>
        </w:rPr>
        <w:t>ԱՐՏԱՑՈԼԵԼՈՎ,</w:t>
      </w:r>
      <w:r w:rsidRPr="00577FB4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3A390F" w:rsidRPr="00577FB4">
        <w:rPr>
          <w:rFonts w:ascii="Sylfaen" w:hAnsi="Sylfaen"/>
          <w:i/>
          <w:sz w:val="16"/>
          <w:szCs w:val="16"/>
          <w:lang w:val="hy-AM"/>
        </w:rPr>
        <w:t>13</w:t>
      </w:r>
      <w:r w:rsidR="00A93798" w:rsidRPr="00577FB4">
        <w:rPr>
          <w:rFonts w:ascii="Sylfaen" w:hAnsi="Sylfaen"/>
          <w:i/>
          <w:sz w:val="16"/>
          <w:szCs w:val="16"/>
          <w:lang w:val="hy-AM"/>
        </w:rPr>
        <w:t xml:space="preserve">-ՐԴ ԿԵՏԻ ՎԵՐՋԻՆ ՄԱՍԻ ՍՏՈՐԱԳՐՈՒԹՅԱՄԲ, ԻՆՉՊԵՍ </w:t>
      </w:r>
      <w:r w:rsidRPr="00577FB4">
        <w:rPr>
          <w:rFonts w:ascii="Sylfaen" w:hAnsi="Sylfaen"/>
          <w:i/>
          <w:sz w:val="16"/>
          <w:szCs w:val="16"/>
          <w:lang w:val="hy-AM"/>
        </w:rPr>
        <w:t>ՆԱԵՎ ԿՈՆԿԼՅՈՒԴԵՆՏ ԳՈՐԾՈՂՈՒԹՅՈՒՆՆԵՐՈՎ /ՄԱՍՆԱՎՈՐԱՊԵՍ`</w:t>
      </w:r>
      <w:r w:rsidRPr="0014484A">
        <w:rPr>
          <w:rFonts w:ascii="Sylfaen" w:hAnsi="Sylfaen"/>
          <w:i/>
          <w:sz w:val="16"/>
          <w:szCs w:val="16"/>
          <w:lang w:val="hy-AM"/>
        </w:rPr>
        <w:t xml:space="preserve"> ՎԱՐԿՆ ՕԳՏԱԳՈՐԾԵԼՈՎ</w:t>
      </w:r>
      <w:r w:rsidR="00A61A3D" w:rsidRPr="0014484A">
        <w:rPr>
          <w:rFonts w:ascii="Sylfaen" w:hAnsi="Sylfaen"/>
          <w:i/>
          <w:sz w:val="16"/>
          <w:szCs w:val="16"/>
          <w:lang w:val="hy-AM"/>
        </w:rPr>
        <w:t>/</w:t>
      </w:r>
      <w:r w:rsidR="00A93798" w:rsidRPr="0014484A">
        <w:rPr>
          <w:rFonts w:ascii="Sylfaen" w:hAnsi="Sylfaen"/>
          <w:i/>
          <w:sz w:val="16"/>
          <w:szCs w:val="16"/>
          <w:lang w:val="hy-AM"/>
        </w:rPr>
        <w:t>։</w:t>
      </w:r>
    </w:p>
    <w:p w14:paraId="7933564E" w14:textId="6A85714F" w:rsidR="00771E01" w:rsidRPr="0014484A" w:rsidRDefault="00563754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Պ</w:t>
      </w:r>
      <w:r w:rsidR="00771E01" w:rsidRPr="0014484A">
        <w:rPr>
          <w:rFonts w:ascii="Sylfaen" w:hAnsi="Sylfaen"/>
          <w:sz w:val="16"/>
          <w:szCs w:val="16"/>
          <w:lang w:val="hy-AM"/>
        </w:rPr>
        <w:t>այմանագրով նախատեսված ժամկետներում պարտավորություններս չկատարելու դեպքում կամ ոչ պատշաճ կատարելու դեպքում պատասխանատվություն եմ կրելու ինձ պատկանող ամբողջ գույքով:</w:t>
      </w:r>
    </w:p>
    <w:p w14:paraId="1A5BBD0F" w14:textId="77777777" w:rsidR="00B0248C" w:rsidRPr="0014484A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Կրելու եմ արտաժույթի փոխարժեքի հետևանքով առաջացող հնարավոր անբարենպաստ հետևանքները, ինչպես նաև օգտվելու եմ փոխարժեքի հետևանքով առաջացող հնարավոր օգուտներից:</w:t>
      </w:r>
    </w:p>
    <w:p w14:paraId="37F5AA04" w14:textId="3C071612" w:rsidR="00B0248C" w:rsidRPr="0014484A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lastRenderedPageBreak/>
        <w:t>Իմ կողմից ստրամադրված տեղեկո</w:t>
      </w:r>
      <w:r w:rsidR="00164931" w:rsidRPr="0014484A">
        <w:rPr>
          <w:rFonts w:ascii="Sylfaen" w:hAnsi="Sylfaen"/>
          <w:sz w:val="16"/>
          <w:szCs w:val="16"/>
          <w:lang w:val="hy-AM"/>
        </w:rPr>
        <w:t>ւ</w:t>
      </w:r>
      <w:r w:rsidRPr="0014484A">
        <w:rPr>
          <w:rFonts w:ascii="Sylfaen" w:hAnsi="Sylfaen"/>
          <w:sz w:val="16"/>
          <w:szCs w:val="16"/>
          <w:lang w:val="hy-AM"/>
        </w:rPr>
        <w:t>թյունները և տվյալները, կախված դրանց բովանդակո</w:t>
      </w:r>
      <w:r w:rsidR="00DF02DD" w:rsidRPr="0014484A">
        <w:rPr>
          <w:rFonts w:ascii="Sylfaen" w:hAnsi="Sylfaen"/>
          <w:sz w:val="16"/>
          <w:szCs w:val="16"/>
          <w:lang w:val="hy-AM"/>
        </w:rPr>
        <w:t>ւ</w:t>
      </w:r>
      <w:r w:rsidRPr="0014484A">
        <w:rPr>
          <w:rFonts w:ascii="Sylfaen" w:hAnsi="Sylfaen"/>
          <w:sz w:val="16"/>
          <w:szCs w:val="16"/>
          <w:lang w:val="hy-AM"/>
        </w:rPr>
        <w:t>թյունից, կարող են ազդել Բանկի կողմից կայացված համապատսխան որոշման վրա</w:t>
      </w:r>
      <w:r w:rsidR="00DF02DD" w:rsidRPr="0014484A">
        <w:rPr>
          <w:rFonts w:ascii="Sylfaen" w:hAnsi="Sylfaen"/>
          <w:sz w:val="16"/>
          <w:szCs w:val="16"/>
          <w:lang w:val="hy-AM"/>
        </w:rPr>
        <w:t>։</w:t>
      </w:r>
    </w:p>
    <w:p w14:paraId="30EDA40E" w14:textId="77777777" w:rsidR="00CD10A3" w:rsidRPr="0014484A" w:rsidRDefault="00CD10A3" w:rsidP="00CD10A3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08624B1D" w14:textId="2AFD830F" w:rsidR="00AF04CA" w:rsidRPr="0014484A" w:rsidRDefault="00771E01" w:rsidP="00AF04CA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14484A">
        <w:rPr>
          <w:rFonts w:ascii="Sylfaen" w:hAnsi="Sylfaen"/>
          <w:b/>
          <w:sz w:val="16"/>
          <w:szCs w:val="16"/>
          <w:lang w:val="hy-AM"/>
        </w:rPr>
        <w:t>Ստորագրելով</w:t>
      </w:r>
      <w:r w:rsidR="00DF02DD" w:rsidRPr="0014484A">
        <w:rPr>
          <w:rFonts w:ascii="Sylfaen" w:hAnsi="Sylfaen"/>
          <w:b/>
          <w:sz w:val="16"/>
          <w:szCs w:val="16"/>
          <w:lang w:val="hy-AM"/>
        </w:rPr>
        <w:t>/Ակցեպտավորելով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 սույն </w:t>
      </w:r>
      <w:r w:rsidR="003363DE" w:rsidRPr="0014484A">
        <w:rPr>
          <w:rFonts w:ascii="Sylfaen" w:hAnsi="Sylfaen"/>
          <w:b/>
          <w:sz w:val="16"/>
          <w:szCs w:val="16"/>
          <w:lang w:val="hy-AM"/>
        </w:rPr>
        <w:t>հայտ-</w:t>
      </w:r>
      <w:r w:rsidRPr="0014484A">
        <w:rPr>
          <w:rFonts w:ascii="Sylfaen" w:hAnsi="Sylfaen"/>
          <w:b/>
          <w:sz w:val="16"/>
          <w:szCs w:val="16"/>
          <w:lang w:val="hy-AM"/>
        </w:rPr>
        <w:t>պայմանագրը</w:t>
      </w:r>
      <w:r w:rsidR="005B3890" w:rsidRPr="0014484A">
        <w:rPr>
          <w:rFonts w:ascii="Sylfaen" w:hAnsi="Sylfaen"/>
          <w:b/>
          <w:sz w:val="16"/>
          <w:szCs w:val="16"/>
          <w:lang w:val="hy-AM"/>
        </w:rPr>
        <w:t>, ես` Վ</w:t>
      </w:r>
      <w:r w:rsidR="00DF02DD" w:rsidRPr="0014484A">
        <w:rPr>
          <w:rFonts w:ascii="Sylfaen" w:hAnsi="Sylfaen"/>
          <w:b/>
          <w:sz w:val="16"/>
          <w:szCs w:val="16"/>
          <w:lang w:val="hy-AM"/>
        </w:rPr>
        <w:t>ա</w:t>
      </w:r>
      <w:r w:rsidR="005B3890" w:rsidRPr="0014484A">
        <w:rPr>
          <w:rFonts w:ascii="Sylfaen" w:hAnsi="Sylfaen"/>
          <w:b/>
          <w:sz w:val="16"/>
          <w:szCs w:val="16"/>
          <w:lang w:val="hy-AM"/>
        </w:rPr>
        <w:t xml:space="preserve">րկառուս, </w:t>
      </w:r>
      <w:r w:rsidR="00785A3A" w:rsidRPr="0014484A">
        <w:rPr>
          <w:rFonts w:ascii="Sylfaen" w:hAnsi="Sylfaen"/>
          <w:b/>
          <w:sz w:val="16"/>
          <w:szCs w:val="16"/>
          <w:lang w:val="hy-AM"/>
        </w:rPr>
        <w:t xml:space="preserve">համաձայնում և /կամ </w:t>
      </w:r>
      <w:r w:rsidRPr="0014484A">
        <w:rPr>
          <w:rFonts w:ascii="Sylfaen" w:hAnsi="Sylfaen"/>
          <w:b/>
          <w:sz w:val="16"/>
          <w:szCs w:val="16"/>
          <w:lang w:val="hy-AM"/>
        </w:rPr>
        <w:t>հավաստում եմ</w:t>
      </w:r>
      <w:r w:rsidR="00AF04CA" w:rsidRPr="0014484A">
        <w:rPr>
          <w:rFonts w:ascii="Sylfaen" w:hAnsi="Sylfaen"/>
          <w:b/>
          <w:sz w:val="16"/>
          <w:szCs w:val="16"/>
          <w:lang w:val="hy-AM"/>
        </w:rPr>
        <w:t>, որ.</w:t>
      </w:r>
    </w:p>
    <w:p w14:paraId="6236317D" w14:textId="34E3D718" w:rsidR="00B0248C" w:rsidRPr="0014484A" w:rsidRDefault="00BB44CA" w:rsidP="0021730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Պայմանագիրը կնքելիս ծանոթացել եմ Բանկում գործող Բանկային հաշիվների սպասարկման, ինչպես նաև վարկավորման սահմանված պայմաններին ու սակագներին /որոնք կարող են Բանկի կողմից միակողմանիորեն  փոփոխվել Պայմանագրի գործողության ընթացքում/ և դրանց` Բանկի կողմից հետագա կիրառման վերաբերյալ </w:t>
      </w:r>
      <w:r w:rsidR="007B5BB2" w:rsidRPr="0014484A">
        <w:rPr>
          <w:rFonts w:ascii="Sylfaen" w:hAnsi="Sylfaen"/>
          <w:sz w:val="16"/>
          <w:szCs w:val="16"/>
          <w:lang w:val="hy-AM"/>
        </w:rPr>
        <w:t xml:space="preserve">ես </w:t>
      </w:r>
      <w:r w:rsidRPr="0014484A">
        <w:rPr>
          <w:rFonts w:ascii="Sylfaen" w:hAnsi="Sylfaen"/>
          <w:sz w:val="16"/>
          <w:szCs w:val="16"/>
          <w:lang w:val="hy-AM"/>
        </w:rPr>
        <w:t>առարկություն չուն</w:t>
      </w:r>
      <w:r w:rsidR="007B5BB2" w:rsidRPr="0014484A">
        <w:rPr>
          <w:rFonts w:ascii="Sylfaen" w:hAnsi="Sylfaen"/>
          <w:sz w:val="16"/>
          <w:szCs w:val="16"/>
          <w:lang w:val="hy-AM"/>
        </w:rPr>
        <w:t>եմ</w:t>
      </w:r>
      <w:r w:rsidR="00384A14" w:rsidRPr="0014484A">
        <w:rPr>
          <w:rFonts w:ascii="Sylfaen" w:hAnsi="Sylfaen"/>
          <w:sz w:val="16"/>
          <w:szCs w:val="16"/>
          <w:lang w:val="hy-AM"/>
        </w:rPr>
        <w:t>: Մասնավորապես` ծա</w:t>
      </w:r>
      <w:r w:rsidR="00560BB2" w:rsidRPr="0014484A">
        <w:rPr>
          <w:rFonts w:ascii="Sylfaen" w:hAnsi="Sylfaen"/>
          <w:sz w:val="16"/>
          <w:szCs w:val="16"/>
          <w:lang w:val="hy-AM"/>
        </w:rPr>
        <w:t>նոթացել և համաձայն եմ</w:t>
      </w:r>
      <w:r w:rsidR="00217300"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Pr="00577FB4">
        <w:rPr>
          <w:rFonts w:ascii="Sylfaen" w:hAnsi="Sylfaen"/>
          <w:b/>
          <w:sz w:val="16"/>
          <w:szCs w:val="16"/>
          <w:lang w:val="hy-AM"/>
        </w:rPr>
        <w:t>«Ամերիաբանկ» ՓԲԸ կողմից ֆիզիկական անձանց բանկային ծառայությունների մատուցման հիմնական պայմաններին», «Ամերիաբանկ» ՓԲԸ սակագներին ֆիզիկական անձ հաճախորդների համար»</w:t>
      </w:r>
      <w:r w:rsidR="009E2863" w:rsidRPr="00577FB4">
        <w:rPr>
          <w:rFonts w:ascii="Sylfaen" w:hAnsi="Sylfaen"/>
          <w:b/>
          <w:sz w:val="16"/>
          <w:szCs w:val="16"/>
          <w:lang w:val="hy-AM"/>
        </w:rPr>
        <w:t xml:space="preserve">, </w:t>
      </w:r>
      <w:r w:rsidR="00217300" w:rsidRPr="00577FB4">
        <w:rPr>
          <w:rFonts w:ascii="Sylfaen" w:hAnsi="Sylfaen"/>
          <w:b/>
          <w:sz w:val="16"/>
          <w:szCs w:val="16"/>
          <w:lang w:val="hy-AM"/>
        </w:rPr>
        <w:t>«Ամերիաբանկ» ՓԲԸ վճարային քարտերի սպասարկման պայմաններին և օգտագործման կանոններին», «Ամերիաբանկ» ՓԲԸ Քարտերի սակագներին», «Գույքով չապահովված դեբետային քարտերով տրամադրվող օվերդրաֆտի (առանց արտոնյալ ժամկետի) պայմաններին</w:t>
      </w:r>
      <w:r w:rsidR="003A390F" w:rsidRPr="00577FB4">
        <w:rPr>
          <w:rFonts w:ascii="Sylfaen" w:hAnsi="Sylfaen"/>
          <w:b/>
          <w:sz w:val="16"/>
          <w:szCs w:val="16"/>
          <w:lang w:val="hy-AM"/>
        </w:rPr>
        <w:t xml:space="preserve">» և </w:t>
      </w:r>
      <w:r w:rsidR="00217300" w:rsidRPr="00577FB4">
        <w:rPr>
          <w:rFonts w:ascii="Sylfaen" w:hAnsi="Sylfaen"/>
          <w:b/>
          <w:sz w:val="16"/>
          <w:szCs w:val="16"/>
          <w:lang w:val="hy-AM"/>
        </w:rPr>
        <w:t>«Ֆիզիկական անձանց համար վարկերի տեղեկատվական ամփոփագրին»,</w:t>
      </w:r>
      <w:r w:rsidR="00335731" w:rsidRPr="00577FB4">
        <w:rPr>
          <w:rFonts w:ascii="Sylfaen" w:hAnsi="Sylfaen"/>
          <w:sz w:val="16"/>
          <w:szCs w:val="16"/>
          <w:lang w:val="hy-AM"/>
        </w:rPr>
        <w:t xml:space="preserve"> </w:t>
      </w:r>
      <w:r w:rsidRPr="00577FB4">
        <w:rPr>
          <w:rFonts w:ascii="Sylfaen" w:hAnsi="Sylfaen"/>
          <w:sz w:val="16"/>
          <w:szCs w:val="16"/>
          <w:lang w:val="hy-AM"/>
        </w:rPr>
        <w:t>ընդունում եմ դրանք և համաձայն եմ, որ դրանք Բանկի</w:t>
      </w:r>
      <w:r w:rsidRPr="0014484A">
        <w:rPr>
          <w:rFonts w:ascii="Sylfaen" w:hAnsi="Sylfaen"/>
          <w:sz w:val="16"/>
          <w:szCs w:val="16"/>
          <w:lang w:val="hy-AM"/>
        </w:rPr>
        <w:t xml:space="preserve"> կողմից կարող են փոփոխվել</w:t>
      </w:r>
      <w:r w:rsidR="007B5BB2" w:rsidRPr="0014484A">
        <w:rPr>
          <w:rFonts w:ascii="Sylfaen" w:hAnsi="Sylfaen"/>
          <w:sz w:val="16"/>
          <w:szCs w:val="16"/>
          <w:lang w:val="hy-AM"/>
        </w:rPr>
        <w:t xml:space="preserve"> և փոփոխված կիրառվել մեր հարաբերություններում</w:t>
      </w:r>
      <w:r w:rsidRPr="0014484A">
        <w:rPr>
          <w:rFonts w:ascii="Sylfaen" w:hAnsi="Sylfaen"/>
          <w:sz w:val="16"/>
          <w:szCs w:val="16"/>
          <w:lang w:val="hy-AM"/>
        </w:rPr>
        <w:t xml:space="preserve">: </w:t>
      </w:r>
      <w:r w:rsidR="00B0248C" w:rsidRPr="0014484A">
        <w:rPr>
          <w:rFonts w:ascii="Sylfaen" w:hAnsi="Sylfaen"/>
          <w:sz w:val="16"/>
          <w:szCs w:val="16"/>
          <w:lang w:val="hy-AM"/>
        </w:rPr>
        <w:t>Ս</w:t>
      </w:r>
      <w:r w:rsidR="001A217B" w:rsidRPr="0014484A">
        <w:rPr>
          <w:rFonts w:ascii="Sylfaen" w:hAnsi="Sylfaen"/>
          <w:sz w:val="16"/>
          <w:szCs w:val="16"/>
          <w:lang w:val="hy-AM"/>
        </w:rPr>
        <w:t>տացել եմ բավարար պարզաբանումներ վարկային պարտավորությունների չկատարման իրավական հետևանքների վերաբերյալ</w:t>
      </w:r>
      <w:r w:rsidR="00335731" w:rsidRPr="0014484A">
        <w:rPr>
          <w:rFonts w:ascii="Sylfaen" w:hAnsi="Sylfaen"/>
          <w:sz w:val="16"/>
          <w:szCs w:val="16"/>
          <w:lang w:val="hy-AM"/>
        </w:rPr>
        <w:t>։</w:t>
      </w:r>
    </w:p>
    <w:p w14:paraId="26843D6B" w14:textId="05D8C165" w:rsidR="00B0248C" w:rsidRPr="0014484A" w:rsidRDefault="00B0248C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Ի</w:t>
      </w:r>
      <w:r w:rsidR="001A217B" w:rsidRPr="0014484A">
        <w:rPr>
          <w:rFonts w:ascii="Sylfaen" w:hAnsi="Sylfaen"/>
          <w:sz w:val="16"/>
          <w:szCs w:val="16"/>
          <w:lang w:val="hy-AM"/>
        </w:rPr>
        <w:t>մ կողմից տրամադրված տեղեկությունները ճիշտ են և ամբողջական:</w:t>
      </w:r>
    </w:p>
    <w:p w14:paraId="7A8993C1" w14:textId="0C606E56" w:rsidR="00164931" w:rsidRPr="0014484A" w:rsidRDefault="0016493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Բանկն</w:t>
      </w:r>
      <w:r w:rsidR="007A1EC6" w:rsidRPr="0014484A">
        <w:rPr>
          <w:rFonts w:ascii="Sylfaen" w:hAnsi="Sylfaen"/>
          <w:sz w:val="16"/>
          <w:szCs w:val="16"/>
          <w:lang w:val="hy-AM"/>
        </w:rPr>
        <w:t xml:space="preserve"> իրավասու է</w:t>
      </w:r>
      <w:r w:rsidRPr="0014484A">
        <w:rPr>
          <w:rFonts w:ascii="Sylfaen" w:hAnsi="Sylfaen"/>
          <w:sz w:val="16"/>
          <w:szCs w:val="16"/>
          <w:lang w:val="hy-AM"/>
        </w:rPr>
        <w:t xml:space="preserve"> առանց ինձ տեղեկացնելու հարցումներ կատարի</w:t>
      </w:r>
      <w:r w:rsidR="00B53F6E" w:rsidRPr="0014484A">
        <w:rPr>
          <w:rFonts w:ascii="Sylfaen" w:hAnsi="Sylfaen"/>
          <w:sz w:val="16"/>
          <w:szCs w:val="16"/>
          <w:lang w:val="hy-AM"/>
        </w:rPr>
        <w:t>,</w:t>
      </w:r>
      <w:r w:rsidRPr="0014484A">
        <w:rPr>
          <w:rFonts w:ascii="Sylfaen" w:hAnsi="Sylfaen"/>
          <w:sz w:val="16"/>
          <w:szCs w:val="16"/>
          <w:lang w:val="hy-AM"/>
        </w:rPr>
        <w:t xml:space="preserve"> ստանա </w:t>
      </w:r>
      <w:r w:rsidR="00B53F6E" w:rsidRPr="0014484A">
        <w:rPr>
          <w:rFonts w:ascii="Sylfaen" w:hAnsi="Sylfaen"/>
          <w:sz w:val="16"/>
          <w:szCs w:val="16"/>
          <w:lang w:val="hy-AM"/>
        </w:rPr>
        <w:t xml:space="preserve">կամ տրամադրի </w:t>
      </w:r>
      <w:r w:rsidRPr="0014484A">
        <w:rPr>
          <w:rFonts w:ascii="Sylfaen" w:hAnsi="Sylfaen"/>
          <w:sz w:val="16"/>
          <w:szCs w:val="16"/>
          <w:lang w:val="hy-AM"/>
        </w:rPr>
        <w:t>տեղեկություններ.</w:t>
      </w:r>
    </w:p>
    <w:p w14:paraId="59C81FE1" w14:textId="556034CE" w:rsidR="00B0248C" w:rsidRPr="0014484A" w:rsidRDefault="00164931" w:rsidP="00B53F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ՀՀ ԿԲ Վարկային Ռեգիստրից և/կամ «ԱՔՌԱ Քրեդիտ Ռեփորթինգ» ՓԲԸ-ից, իմ ներկա</w:t>
      </w:r>
      <w:r w:rsidR="00B53F6E" w:rsidRPr="0014484A">
        <w:rPr>
          <w:rFonts w:ascii="Sylfaen" w:hAnsi="Sylfaen"/>
          <w:sz w:val="16"/>
          <w:szCs w:val="16"/>
          <w:lang w:val="hy-AM"/>
        </w:rPr>
        <w:t>,</w:t>
      </w:r>
      <w:r w:rsidRPr="0014484A">
        <w:rPr>
          <w:rFonts w:ascii="Sylfaen" w:hAnsi="Sylfaen"/>
          <w:sz w:val="16"/>
          <w:szCs w:val="16"/>
          <w:lang w:val="hy-AM"/>
        </w:rPr>
        <w:t xml:space="preserve"> անցյալ</w:t>
      </w:r>
      <w:r w:rsidR="00B53F6E" w:rsidRPr="0014484A">
        <w:rPr>
          <w:rFonts w:ascii="Sylfaen" w:hAnsi="Sylfaen"/>
          <w:sz w:val="16"/>
          <w:szCs w:val="16"/>
          <w:lang w:val="hy-AM"/>
        </w:rPr>
        <w:t xml:space="preserve"> և ապագա</w:t>
      </w:r>
      <w:r w:rsidRPr="0014484A">
        <w:rPr>
          <w:rFonts w:ascii="Sylfaen" w:hAnsi="Sylfaen"/>
          <w:sz w:val="16"/>
          <w:szCs w:val="16"/>
          <w:lang w:val="hy-AM"/>
        </w:rPr>
        <w:t xml:space="preserve"> դրամական պարտավորությունների մասին՝ Բանկում  դրամական պարտավորություններ ստանձնելու/ունենալու, երրորդ անձի/անձանց պարտավորությունների երաշխավոր լինելու, նախկինում իմ մասին ստացված վարկային զեկույցի տեղեկատվությունը թարմացնելու նպատակներով</w:t>
      </w:r>
      <w:r w:rsidR="00785A3A" w:rsidRPr="0014484A">
        <w:rPr>
          <w:rFonts w:ascii="Sylfaen" w:hAnsi="Sylfaen"/>
          <w:sz w:val="16"/>
          <w:szCs w:val="16"/>
          <w:lang w:val="hy-AM"/>
        </w:rPr>
        <w:t>,</w:t>
      </w:r>
      <w:r w:rsidR="00B53F6E" w:rsidRPr="0014484A">
        <w:rPr>
          <w:rFonts w:ascii="Sylfaen" w:hAnsi="Sylfaen"/>
          <w:sz w:val="16"/>
          <w:szCs w:val="16"/>
          <w:lang w:val="hy-AM"/>
        </w:rPr>
        <w:t xml:space="preserve"> </w:t>
      </w:r>
    </w:p>
    <w:p w14:paraId="7290B3F2" w14:textId="64A63541" w:rsidR="00B0248C" w:rsidRPr="0014484A" w:rsidRDefault="00164931" w:rsidP="000D0C4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«Նորք» սոցիալական ծառայությունների տեխնոլոգիական և իրազեկման կենտրոն հիմնադրամից  իմ  ներկա և անցյալ աշխատանքային գործունեության մասին,</w:t>
      </w:r>
    </w:p>
    <w:p w14:paraId="31A6FF34" w14:textId="66D697CD" w:rsidR="00B53F6E" w:rsidRPr="0014484A" w:rsidRDefault="00B53F6E" w:rsidP="00B53F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Անձնագրային բաժանմունքներից  հասցեում առկա գրանցումների մասին</w:t>
      </w:r>
      <w:r w:rsidR="00785A3A" w:rsidRPr="0014484A">
        <w:rPr>
          <w:rFonts w:ascii="Sylfaen" w:hAnsi="Sylfaen"/>
          <w:sz w:val="16"/>
          <w:szCs w:val="16"/>
          <w:lang w:val="hy-AM"/>
        </w:rPr>
        <w:t>,</w:t>
      </w:r>
    </w:p>
    <w:p w14:paraId="318CD5AE" w14:textId="715C8CC5" w:rsidR="00351F2E" w:rsidRPr="0014484A" w:rsidRDefault="00351F2E" w:rsidP="004219B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Միաժամանակ տալիս եմ համաձայնություն, որպեսզի Բանկը  փոխանցի իմ դրամական պարտավորությունների մասին իր ունեցած տեղեկատվությունը ՀՀ ԿԲ Վարկային Ռեգիստր և «ԱՔՌԱ Քրեդիտ Ռեփորթինգ» ՓԲԸ: </w:t>
      </w:r>
      <w:r w:rsidR="00785A3A" w:rsidRPr="0014484A">
        <w:rPr>
          <w:rFonts w:ascii="Sylfaen" w:hAnsi="Sylfaen"/>
          <w:sz w:val="16"/>
          <w:szCs w:val="16"/>
          <w:lang w:val="hy-AM"/>
        </w:rPr>
        <w:t>Տ</w:t>
      </w:r>
      <w:r w:rsidR="00B53F6E" w:rsidRPr="0014484A">
        <w:rPr>
          <w:rFonts w:ascii="Sylfaen" w:hAnsi="Sylfaen"/>
          <w:sz w:val="16"/>
          <w:szCs w:val="16"/>
          <w:lang w:val="hy-AM"/>
        </w:rPr>
        <w:t xml:space="preserve">ալիս </w:t>
      </w:r>
      <w:r w:rsidR="00785A3A" w:rsidRPr="0014484A">
        <w:rPr>
          <w:rFonts w:ascii="Sylfaen" w:hAnsi="Sylfaen"/>
          <w:sz w:val="16"/>
          <w:szCs w:val="16"/>
          <w:lang w:val="hy-AM"/>
        </w:rPr>
        <w:t>եմ</w:t>
      </w:r>
      <w:r w:rsidR="00B53F6E" w:rsidRPr="0014484A">
        <w:rPr>
          <w:rFonts w:ascii="Sylfaen" w:hAnsi="Sylfaen"/>
          <w:sz w:val="16"/>
          <w:szCs w:val="16"/>
          <w:lang w:val="hy-AM"/>
        </w:rPr>
        <w:t xml:space="preserve"> ի</w:t>
      </w:r>
      <w:r w:rsidR="00785A3A" w:rsidRPr="0014484A">
        <w:rPr>
          <w:rFonts w:ascii="Sylfaen" w:hAnsi="Sylfaen"/>
          <w:sz w:val="16"/>
          <w:szCs w:val="16"/>
          <w:lang w:val="hy-AM"/>
        </w:rPr>
        <w:t>մ</w:t>
      </w:r>
      <w:r w:rsidR="00B53F6E" w:rsidRPr="0014484A">
        <w:rPr>
          <w:rFonts w:ascii="Sylfaen" w:hAnsi="Sylfaen"/>
          <w:sz w:val="16"/>
          <w:szCs w:val="16"/>
          <w:lang w:val="hy-AM"/>
        </w:rPr>
        <w:t xml:space="preserve"> համաձայնությունը նաև, որպեսզի Բանկն իր իրավունքների իրականացման ու շահերի պաշտպանության անհրաժեշտությունից ելնելով Պայմանագրի վերաբերյալ և դրա կապակցությամբ իրեն հայտնի դարձած ցանկացած տեղեկատվություն տրամադրի ցանկացած անձի:</w:t>
      </w:r>
    </w:p>
    <w:p w14:paraId="43E092DB" w14:textId="61412877" w:rsidR="00BB44CA" w:rsidRPr="0014484A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Համաձայն եմ, որ բանկը անհրաժեշտության դեպքում մշակի իմ անհատական տվյալները՝ «Անհատական տվյալների մասին» ՀՀ</w:t>
      </w:r>
      <w:r w:rsidR="00335731"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Pr="0014484A">
        <w:rPr>
          <w:rFonts w:ascii="Sylfaen" w:hAnsi="Sylfaen"/>
          <w:sz w:val="16"/>
          <w:szCs w:val="16"/>
          <w:lang w:val="hy-AM"/>
        </w:rPr>
        <w:t xml:space="preserve"> օրենքի համապատասխան:</w:t>
      </w:r>
    </w:p>
    <w:p w14:paraId="006A28DF" w14:textId="4262771C" w:rsidR="00771E01" w:rsidRPr="0014484A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Սույն</w:t>
      </w:r>
      <w:r w:rsidR="00055209"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="00E5607C">
        <w:rPr>
          <w:rFonts w:ascii="Sylfaen" w:hAnsi="Sylfaen"/>
          <w:sz w:val="16"/>
          <w:szCs w:val="16"/>
          <w:lang w:val="hy-AM"/>
        </w:rPr>
        <w:t>Հ</w:t>
      </w:r>
      <w:r w:rsidR="00055209" w:rsidRPr="0014484A">
        <w:rPr>
          <w:rFonts w:ascii="Sylfaen" w:hAnsi="Sylfaen"/>
          <w:sz w:val="16"/>
          <w:szCs w:val="16"/>
          <w:lang w:val="hy-AM"/>
        </w:rPr>
        <w:t>այտ-</w:t>
      </w:r>
      <w:r w:rsidRPr="0014484A">
        <w:rPr>
          <w:rFonts w:ascii="Sylfaen" w:hAnsi="Sylfaen"/>
          <w:sz w:val="16"/>
          <w:szCs w:val="16"/>
          <w:lang w:val="hy-AM"/>
        </w:rPr>
        <w:t>պայմանագրի ստորա</w:t>
      </w:r>
      <w:r w:rsidR="000906A2" w:rsidRPr="0014484A">
        <w:rPr>
          <w:rFonts w:ascii="Sylfaen" w:hAnsi="Sylfaen"/>
          <w:sz w:val="16"/>
          <w:szCs w:val="16"/>
          <w:lang w:val="hy-AM"/>
        </w:rPr>
        <w:t>գ</w:t>
      </w:r>
      <w:r w:rsidRPr="0014484A">
        <w:rPr>
          <w:rFonts w:ascii="Sylfaen" w:hAnsi="Sylfaen"/>
          <w:sz w:val="16"/>
          <w:szCs w:val="16"/>
          <w:lang w:val="hy-AM"/>
        </w:rPr>
        <w:t>րման պահին գործում են սթափ մտքով, առանց որևէ մոլորության և հարկադրանքի ազդեցո</w:t>
      </w:r>
      <w:r w:rsidR="000906A2" w:rsidRPr="0014484A">
        <w:rPr>
          <w:rFonts w:ascii="Sylfaen" w:hAnsi="Sylfaen"/>
          <w:sz w:val="16"/>
          <w:szCs w:val="16"/>
          <w:lang w:val="hy-AM"/>
        </w:rPr>
        <w:t>ւ</w:t>
      </w:r>
      <w:r w:rsidRPr="0014484A">
        <w:rPr>
          <w:rFonts w:ascii="Sylfaen" w:hAnsi="Sylfaen"/>
          <w:sz w:val="16"/>
          <w:szCs w:val="16"/>
          <w:lang w:val="hy-AM"/>
        </w:rPr>
        <w:t>թյան, լիովին հասկանում և գիտակցում եմ իմ կողմից ստանձնվող պարտավորությունների իրավական բնույթը և դրանց չկատարման հետևանքները</w:t>
      </w:r>
      <w:r w:rsidR="00785A3A" w:rsidRPr="0014484A">
        <w:rPr>
          <w:rFonts w:ascii="Sylfaen" w:hAnsi="Sylfaen"/>
          <w:sz w:val="16"/>
          <w:szCs w:val="16"/>
          <w:lang w:val="hy-AM"/>
        </w:rPr>
        <w:t>։</w:t>
      </w:r>
      <w:r w:rsidRPr="0014484A">
        <w:rPr>
          <w:rFonts w:ascii="Sylfaen" w:hAnsi="Sylfaen"/>
          <w:sz w:val="16"/>
          <w:szCs w:val="16"/>
          <w:lang w:val="hy-AM"/>
        </w:rPr>
        <w:t xml:space="preserve"> </w:t>
      </w:r>
    </w:p>
    <w:p w14:paraId="03AEAB96" w14:textId="7C38AA35" w:rsidR="00771E01" w:rsidRPr="0014484A" w:rsidRDefault="00E5607C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="00771E01" w:rsidRPr="0014484A">
        <w:rPr>
          <w:rFonts w:ascii="Sylfaen" w:hAnsi="Sylfaen"/>
          <w:sz w:val="16"/>
          <w:szCs w:val="16"/>
          <w:lang w:val="hy-AM"/>
        </w:rPr>
        <w:t xml:space="preserve">գումարի ստացումը երկուստեք համաձայնեցված պայմաններով բխում է իմ շահերից: </w:t>
      </w:r>
    </w:p>
    <w:p w14:paraId="3BE113BB" w14:textId="77777777" w:rsidR="00F33AB6" w:rsidRPr="0014484A" w:rsidRDefault="00F33AB6" w:rsidP="000D0C4F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DF2FB92" w14:textId="7D98AA23" w:rsidR="00771E01" w:rsidRPr="0014484A" w:rsidRDefault="00F957AC" w:rsidP="00D866B0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b/>
          <w:sz w:val="20"/>
          <w:szCs w:val="20"/>
          <w:lang w:val="hy-AM"/>
        </w:rPr>
      </w:pPr>
      <w:r w:rsidRPr="0014484A">
        <w:rPr>
          <w:rFonts w:ascii="Sylfaen" w:hAnsi="Sylfaen"/>
          <w:b/>
          <w:sz w:val="20"/>
          <w:szCs w:val="20"/>
          <w:lang w:val="hy-AM"/>
        </w:rPr>
        <w:t>ԵԶՐԱՓԱԿԻՉ ԴՐՈՒՅԹՆԵՐ</w:t>
      </w:r>
    </w:p>
    <w:p w14:paraId="0DA9D3B4" w14:textId="2089F9EA" w:rsidR="00771E01" w:rsidRPr="0014484A" w:rsidRDefault="007A1EC6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ՀՀ օրենսդրությամբ և/կամ Պայմանագրով նախատեսված դեպքերում Կողմերը կարող են միակողմանիորեն դադրեցնել </w:t>
      </w:r>
      <w:r w:rsidR="00AE4EC6" w:rsidRPr="0014484A">
        <w:rPr>
          <w:rFonts w:ascii="Sylfaen" w:hAnsi="Sylfaen"/>
          <w:sz w:val="16"/>
          <w:szCs w:val="16"/>
          <w:lang w:val="hy-AM"/>
        </w:rPr>
        <w:t>Պ</w:t>
      </w:r>
      <w:r w:rsidRPr="0014484A">
        <w:rPr>
          <w:rFonts w:ascii="Sylfaen" w:hAnsi="Sylfaen"/>
          <w:sz w:val="16"/>
          <w:szCs w:val="16"/>
          <w:lang w:val="hy-AM"/>
        </w:rPr>
        <w:t>այմանագիրը:</w:t>
      </w:r>
    </w:p>
    <w:p w14:paraId="0507ED23" w14:textId="3CE7AF41" w:rsidR="000F487B" w:rsidRPr="0014484A" w:rsidRDefault="000F487B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Պայմանագրով ստանձնած պարտավորությունների կատարումը պարտադիր է Կողմերի իրավահաջորդների համար:</w:t>
      </w:r>
    </w:p>
    <w:p w14:paraId="1C2119CE" w14:textId="3C14D319" w:rsidR="000F487B" w:rsidRPr="0014484A" w:rsidRDefault="000F487B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color w:val="000000"/>
          <w:sz w:val="16"/>
          <w:szCs w:val="16"/>
          <w:lang w:val="hy-AM"/>
        </w:rPr>
      </w:pP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Պայմանագրի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կետերից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որևէ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մեկի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գործողության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դադարեցումը կամ անվավերությունը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չի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հանգեցնում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մյուս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կետերի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գործողության</w:t>
      </w:r>
      <w:r w:rsidRPr="0014484A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դադարեցմանը կամ անվավերությանը:</w:t>
      </w:r>
    </w:p>
    <w:p w14:paraId="6C118528" w14:textId="626DA625" w:rsidR="00702666" w:rsidRPr="0014484A" w:rsidRDefault="00702666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 w:cs="Sylfaen"/>
          <w:color w:val="000000"/>
          <w:sz w:val="16"/>
          <w:szCs w:val="16"/>
          <w:lang w:val="hy-AM"/>
        </w:rPr>
      </w:pP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 xml:space="preserve">Սույնով Կողմերն ընդունում և համաձայնում են, որ որպես ծանուցման լիարժեք այլընտրանքային եղանակ կարող է հանդես գալ հեռախոսային կամ էլեկտրոնային փոտով ծանուցման տարբերակը, որի միջոցով Բանկը կարող է իրականացնել տոկոսադրույքի բարձրացման կամ այլ փոփոխման, </w:t>
      </w:r>
      <w:r w:rsidR="003D6DE2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 xml:space="preserve"> սահմանաչափի փոփոխման, ժամկետանց պարտավորության առկայության, տուժանքի կիրառման կամ ցանկացած այլ պարտավորության ու հարցի ծանուցման մասին: Ընդ, որում, նման ծանուցումը համարվելու է պատշաճ ծանուցում և հիմք է հանդիսանալու համապատասխան փոփոխությունների կիրառման համար: Որպես Վարկառուի հեռախոսահամար կարող է ծառայել է վերջինիս ցանկացած հեռախոսահամար, որը նա որևէ կերպով տրամադրել է Բանկին:</w:t>
      </w:r>
    </w:p>
    <w:p w14:paraId="62C44921" w14:textId="3A2409E8" w:rsidR="00055209" w:rsidRPr="0014484A" w:rsidRDefault="00055209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 w:cs="Sylfaen"/>
          <w:color w:val="000000"/>
          <w:sz w:val="16"/>
          <w:szCs w:val="16"/>
          <w:lang w:val="hy-AM"/>
        </w:rPr>
        <w:t>Պա</w:t>
      </w:r>
      <w:r w:rsidRPr="0014484A">
        <w:rPr>
          <w:rFonts w:ascii="Sylfaen" w:hAnsi="Sylfaen"/>
          <w:sz w:val="16"/>
          <w:szCs w:val="16"/>
          <w:lang w:val="hy-AM"/>
        </w:rPr>
        <w:t xml:space="preserve">յմանագրից ծագած վեճերն ու տարաձայնությունները լուծվում են Կողմերի փոխադարձ բանակցությունների միջոցով, իսկ համաձայնության չգալու դեպքում` ՀՀ օրենսդրությամբ սահմանված կարգով: ՏԱՍԸ ՄԻԼԻՈՆ ՀՀ ԴՐԱՄԸ ԿԱՄ ԴՐԱՆ ՀԱՄԱՐԺԵՔ ԱՐՏԱՐԺՈՒՅԹՈՎ ԳՈՒՄԱՐԸ ՉԳԵՐԱԶԱՆՑՈՂ ԳՈՒՅՔԱՅԻՆ ՊԱՀԱՆՋԻ ԴԵՊՔՈՒՄ ԾԱԳԱԾ ՎԵՃԵՐՆ ՈՒ ՏԱՐԱՁԱՅՆՈՒԹՅՈՒՆՆԵՐԸ ԿԱՐՈՂ ԵՆ ԼՈՒԾՎԵԼ ՖԻՆԱՆՍԱԿԱՆ ՀԱՄԱԿԱՐԳԻ ՀԱՇՏԱՐԱՐԻ ՄԻՋՈՑՈՎ: ԲԱՆԿԻ ԵՎ ՖԻՆԱՆՍԱԿԱՆ ՀԱՄԱԿԱՐԳԻ ՀԱՇՏԱՐԱՐԻ ԳՐԱՍԵՆՅԱԿԻ </w:t>
      </w:r>
      <w:r w:rsidR="00A858CA" w:rsidRPr="0014484A">
        <w:rPr>
          <w:rFonts w:ascii="Sylfaen" w:hAnsi="Sylfaen"/>
          <w:sz w:val="16"/>
          <w:szCs w:val="16"/>
          <w:lang w:val="hy-AM"/>
        </w:rPr>
        <w:t>ՄԻՋԵՎ</w:t>
      </w:r>
      <w:r w:rsidRPr="0014484A">
        <w:rPr>
          <w:rFonts w:ascii="Sylfaen" w:hAnsi="Sylfaen"/>
          <w:sz w:val="16"/>
          <w:szCs w:val="16"/>
          <w:lang w:val="hy-AM"/>
        </w:rPr>
        <w:t xml:space="preserve"> ԿՆՔՎԱԾ ՊԱՅՄԱՆԱԳՐԻ ՀԱՄԱՁԱՅՆ, ԲԱՆԿԸ ՀՐԱԺԱՐՎՈՒՄ Է ՖԻՆԱՆՍԱԿԱՆ ՀԱՄԱԿԱՐԳԻ ՀԱՇՏԱՐԱՐԻ ՈՐՈՇՈՒՄՆԵՐԸ ՎԻՃԱՐԿԵԼՈՒ ԻՐԱՎՈՒՆՔԻՑ ՄԻԱՅՆ ԱՅՆ ԳՈՒՅՔԱՅԻՆ ՊԱՀԱՆՋՆԵՐԻ ՄԱՍՈՎ, ՈՐՈՆՑ ՉԱՓԸ ՉԻ ԳԵՐԱԶԱՆՑՈՒՄ 250,000 /ԵՐԿՈՒ ՀԱՐՅՈՒՐ ՀԻՍՈՒՆ ՀԱԶԱՐ/ ՀՀ ԴՐԱՄԸ ԿԱՄ ԴՐԱՆ ՀԱՄԱՐԺԵՔ ԱՐՏԱՐԺՈՒՅԹԸ, ԻՍԿ ԳՈՐԾԱՐՔԻ ԳՈՒՄԱՐԻ ՉԱՓԸ ՉԻ ԳԵՐԱԶԱՆՑՈՒՄ 500,000 /ՀԻՆԳ ՀԱՐՅՈՒՐ ՀԱԶԱՐ/ ՀՀ ԴՐԱՄԸ ԿԱՄ ԴՐԱՆ ՀԱՄԱՐԺԵՔ ԱՐՏԱՐԺՈՒՅԹԸ:</w:t>
      </w:r>
    </w:p>
    <w:p w14:paraId="596CD8F9" w14:textId="590DA812" w:rsidR="00771E01" w:rsidRPr="0014484A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Վարկառուին տրամադրվ</w:t>
      </w:r>
      <w:r w:rsidR="00527ABB" w:rsidRPr="0014484A">
        <w:rPr>
          <w:rFonts w:ascii="Sylfaen" w:hAnsi="Sylfaen"/>
          <w:sz w:val="16"/>
          <w:szCs w:val="16"/>
          <w:lang w:val="hy-AM"/>
        </w:rPr>
        <w:t>ած</w:t>
      </w:r>
      <w:r w:rsidRPr="0014484A">
        <w:rPr>
          <w:rFonts w:ascii="Sylfaen" w:hAnsi="Sylfaen"/>
          <w:sz w:val="16"/>
          <w:szCs w:val="16"/>
          <w:lang w:val="hy-AM"/>
        </w:rPr>
        <w:t xml:space="preserve"> Վարկային կոդ</w:t>
      </w:r>
      <w:r w:rsidR="00527ABB" w:rsidRPr="0014484A">
        <w:rPr>
          <w:rFonts w:ascii="Sylfaen" w:hAnsi="Sylfaen"/>
          <w:sz w:val="16"/>
          <w:szCs w:val="16"/>
          <w:lang w:val="hy-AM"/>
        </w:rPr>
        <w:t xml:space="preserve">ի </w:t>
      </w:r>
      <w:r w:rsidRPr="0014484A">
        <w:rPr>
          <w:rFonts w:ascii="Sylfaen" w:hAnsi="Sylfaen"/>
          <w:sz w:val="16"/>
          <w:szCs w:val="16"/>
          <w:lang w:val="hy-AM"/>
        </w:rPr>
        <w:t xml:space="preserve">կիրառմամբ  </w:t>
      </w:r>
      <w:r w:rsidR="00527ABB" w:rsidRPr="0014484A">
        <w:rPr>
          <w:rFonts w:ascii="Sylfaen" w:hAnsi="Sylfaen"/>
          <w:sz w:val="16"/>
          <w:szCs w:val="16"/>
          <w:lang w:val="hy-AM"/>
        </w:rPr>
        <w:t>Վարկառուն</w:t>
      </w:r>
      <w:r w:rsidRPr="0014484A">
        <w:rPr>
          <w:rFonts w:ascii="Sylfaen" w:hAnsi="Sylfaen"/>
          <w:sz w:val="16"/>
          <w:szCs w:val="16"/>
          <w:lang w:val="hy-AM"/>
        </w:rPr>
        <w:t xml:space="preserve"> հնարավորություն ունի</w:t>
      </w:r>
      <w:r w:rsidR="00527ABB" w:rsidRPr="0014484A">
        <w:rPr>
          <w:rFonts w:ascii="Sylfaen" w:hAnsi="Sylfaen"/>
          <w:sz w:val="16"/>
          <w:szCs w:val="16"/>
          <w:lang w:val="hy-AM"/>
        </w:rPr>
        <w:t xml:space="preserve"> </w:t>
      </w:r>
      <w:r w:rsidRPr="0014484A">
        <w:rPr>
          <w:rFonts w:ascii="Sylfaen" w:hAnsi="Sylfaen"/>
          <w:sz w:val="16"/>
          <w:szCs w:val="16"/>
          <w:lang w:val="hy-AM"/>
        </w:rPr>
        <w:t xml:space="preserve">իրականացնելու </w:t>
      </w:r>
      <w:r w:rsidR="003A390F" w:rsidRPr="0014484A">
        <w:rPr>
          <w:rFonts w:ascii="Sylfaen" w:hAnsi="Sylfaen"/>
          <w:sz w:val="16"/>
          <w:szCs w:val="16"/>
          <w:lang w:val="hy-AM"/>
        </w:rPr>
        <w:t>Օվերդրաֆտի</w:t>
      </w:r>
      <w:r w:rsidRPr="0014484A">
        <w:rPr>
          <w:rFonts w:ascii="Sylfaen" w:hAnsi="Sylfaen"/>
          <w:sz w:val="16"/>
          <w:szCs w:val="16"/>
          <w:lang w:val="hy-AM"/>
        </w:rPr>
        <w:t xml:space="preserve"> մարումները:</w:t>
      </w:r>
    </w:p>
    <w:p w14:paraId="3FCCC12B" w14:textId="116AB8B0" w:rsidR="00771E01" w:rsidRPr="0014484A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Սույն </w:t>
      </w:r>
      <w:r w:rsidR="00E5607C">
        <w:rPr>
          <w:rFonts w:ascii="Sylfaen" w:hAnsi="Sylfaen"/>
          <w:sz w:val="16"/>
          <w:szCs w:val="16"/>
          <w:lang w:val="hy-AM"/>
        </w:rPr>
        <w:t>Հ</w:t>
      </w:r>
      <w:r w:rsidR="003363DE" w:rsidRPr="0014484A">
        <w:rPr>
          <w:rFonts w:ascii="Sylfaen" w:hAnsi="Sylfaen"/>
          <w:sz w:val="16"/>
          <w:szCs w:val="16"/>
          <w:lang w:val="hy-AM"/>
        </w:rPr>
        <w:t>այտ</w:t>
      </w:r>
      <w:r w:rsidRPr="0014484A">
        <w:rPr>
          <w:rFonts w:ascii="Sylfaen" w:hAnsi="Sylfaen"/>
          <w:sz w:val="16"/>
          <w:szCs w:val="16"/>
          <w:lang w:val="hy-AM"/>
        </w:rPr>
        <w:t>-պայմանագիրը կազմված է հայերեն լեզվով, 2 օրինակից, որոնք ունեն հավասարազոր իրավաբանական ուժ: Յուրաքանչյուր կողմին տրվում է մեկական օրինակ:</w:t>
      </w:r>
    </w:p>
    <w:p w14:paraId="38E8E077" w14:textId="04F175C4" w:rsidR="00930A3D" w:rsidRPr="0014484A" w:rsidRDefault="00930A3D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>Պայմանագիրը գործում է մինչև Պայմանգոր</w:t>
      </w:r>
      <w:r w:rsidR="00785A3A" w:rsidRPr="0014484A">
        <w:rPr>
          <w:rFonts w:ascii="Sylfaen" w:hAnsi="Sylfaen"/>
          <w:sz w:val="16"/>
          <w:szCs w:val="16"/>
          <w:lang w:val="hy-AM"/>
        </w:rPr>
        <w:t>ո</w:t>
      </w:r>
      <w:r w:rsidRPr="0014484A">
        <w:rPr>
          <w:rFonts w:ascii="Sylfaen" w:hAnsi="Sylfaen"/>
          <w:sz w:val="16"/>
          <w:szCs w:val="16"/>
          <w:lang w:val="hy-AM"/>
        </w:rPr>
        <w:t>վ նախատեսված պարտավորությունների ամբողջական և պատշաճ կատարումը։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97D92" w:rsidRPr="0014484A" w14:paraId="54952C76" w14:textId="77777777" w:rsidTr="003C1E0A">
        <w:trPr>
          <w:trHeight w:val="1012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397D92" w:rsidRPr="00C828A2" w14:paraId="71138BD0" w14:textId="77777777" w:rsidTr="00DE1350">
              <w:trPr>
                <w:trHeight w:val="419"/>
              </w:trPr>
              <w:tc>
                <w:tcPr>
                  <w:tcW w:w="4137" w:type="dxa"/>
                </w:tcPr>
                <w:p w14:paraId="5EBC18E2" w14:textId="77777777" w:rsidR="00397D92" w:rsidRPr="0014484A" w:rsidRDefault="00397D92" w:rsidP="0052302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5E7921E" w14:textId="20C195E3" w:rsidR="00397D92" w:rsidRPr="0014484A" w:rsidRDefault="00CD10A3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397D92"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 xml:space="preserve"> ստորագրություն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XSpec="center" w:tblpY="2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C2345C" w:rsidRPr="0014484A" w14:paraId="66A48C04" w14:textId="77777777" w:rsidTr="00E0595B">
              <w:trPr>
                <w:trHeight w:val="422"/>
              </w:trPr>
              <w:tc>
                <w:tcPr>
                  <w:tcW w:w="1555" w:type="dxa"/>
                </w:tcPr>
                <w:p w14:paraId="67F7E206" w14:textId="77777777" w:rsidR="00656996" w:rsidRDefault="00C2345C" w:rsidP="00656996">
                  <w:pPr>
                    <w:rPr>
                      <w:rFonts w:eastAsia="Times New Roman"/>
                      <w:sz w:val="16"/>
                    </w:rPr>
                  </w:pPr>
                  <w:r w:rsidRPr="0014484A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</w:t>
                  </w:r>
                  <w:r w:rsidR="00E0595B" w:rsidRPr="0014484A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</w:t>
                  </w:r>
                  <w:r w:rsidR="00656996">
                    <w:rPr>
                      <w:sz w:val="16"/>
                    </w:rPr>
                    <w:fldChar w:fldCharType="begin"/>
                  </w:r>
                  <w:r w:rsidR="00656996">
                    <w:rPr>
                      <w:sz w:val="16"/>
                    </w:rPr>
                    <w:instrText xml:space="preserve"> DATE \@ "dd/MM/yyyy" </w:instrText>
                  </w:r>
                  <w:r w:rsidR="00656996">
                    <w:rPr>
                      <w:sz w:val="16"/>
                    </w:rPr>
                    <w:fldChar w:fldCharType="separate"/>
                  </w:r>
                  <w:r w:rsidR="00C828A2">
                    <w:rPr>
                      <w:noProof/>
                      <w:sz w:val="16"/>
                    </w:rPr>
                    <w:t>01/12/2017</w:t>
                  </w:r>
                  <w:r w:rsidR="00656996">
                    <w:rPr>
                      <w:sz w:val="16"/>
                    </w:rPr>
                    <w:fldChar w:fldCharType="end"/>
                  </w:r>
                </w:p>
                <w:p w14:paraId="22F686F8" w14:textId="35BB27F0" w:rsidR="00C2345C" w:rsidRPr="0014484A" w:rsidRDefault="00C2345C" w:rsidP="00E62C80">
                  <w:pPr>
                    <w:tabs>
                      <w:tab w:val="left" w:pos="744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F73B35A" w14:textId="5EC80D61" w:rsidR="00C2345C" w:rsidRPr="0014484A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</w:t>
            </w:r>
            <w:r w:rsidR="00E0595B"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            Հայտի լրացման ա</w:t>
            </w:r>
            <w:r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p w14:paraId="40F0DFD5" w14:textId="77777777" w:rsidR="00C2345C" w:rsidRPr="0014484A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</w:p>
          <w:p w14:paraId="502272A6" w14:textId="2B77A7FB" w:rsidR="00397D92" w:rsidRPr="0014484A" w:rsidRDefault="00397D92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7239F7C0" w14:textId="030FC6FF" w:rsidR="00D664C5" w:rsidRPr="0014484A" w:rsidRDefault="00D51815" w:rsidP="003C1E0A">
      <w:pPr>
        <w:tabs>
          <w:tab w:val="left" w:pos="1125"/>
        </w:tabs>
        <w:spacing w:after="0" w:line="240" w:lineRule="auto"/>
        <w:rPr>
          <w:rFonts w:ascii="Sylfaen" w:eastAsia="Times New Roman" w:hAnsi="Sylfaen" w:cs="Times New Roman"/>
          <w:b/>
          <w:bCs/>
          <w:sz w:val="18"/>
          <w:szCs w:val="18"/>
        </w:rPr>
      </w:pPr>
      <w:r w:rsidRPr="0014484A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                                                                                                                 </w:t>
      </w:r>
      <w:r w:rsidR="00397D92" w:rsidRPr="0014484A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664C5" w:rsidRPr="0014484A" w14:paraId="16174B00" w14:textId="77777777" w:rsidTr="00DE2936">
        <w:trPr>
          <w:trHeight w:val="954"/>
        </w:trPr>
        <w:tc>
          <w:tcPr>
            <w:tcW w:w="11016" w:type="dxa"/>
          </w:tcPr>
          <w:p w14:paraId="62CD291C" w14:textId="25C0733D" w:rsidR="00D664C5" w:rsidRPr="0014484A" w:rsidRDefault="00D664C5" w:rsidP="00D7400F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  <w:lang w:val="hy-AM"/>
              </w:rPr>
            </w:pPr>
            <w:r w:rsidRPr="0014484A">
              <w:rPr>
                <w:rFonts w:ascii="Sylfaen" w:eastAsia="Times New Roman" w:hAnsi="Sylfaen" w:cs="Sylfaen"/>
                <w:b/>
                <w:bCs/>
                <w:i/>
                <w:color w:val="000000"/>
                <w:sz w:val="16"/>
                <w:szCs w:val="16"/>
              </w:rPr>
              <w:lastRenderedPageBreak/>
              <w:t>ՄԻԱՅՆ</w:t>
            </w:r>
            <w:r w:rsidRPr="0014484A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</w:rPr>
              <w:t xml:space="preserve"> </w:t>
            </w:r>
            <w:r w:rsidRPr="0014484A">
              <w:rPr>
                <w:rFonts w:ascii="Sylfaen" w:eastAsia="Times New Roman" w:hAnsi="Sylfaen" w:cs="Sylfaen"/>
                <w:b/>
                <w:bCs/>
                <w:i/>
                <w:color w:val="000000"/>
                <w:sz w:val="16"/>
                <w:szCs w:val="16"/>
              </w:rPr>
              <w:t>ԲԱՆԿԻ</w:t>
            </w:r>
            <w:r w:rsidRPr="0014484A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</w:rPr>
              <w:t xml:space="preserve"> </w:t>
            </w:r>
            <w:r w:rsidRPr="0014484A">
              <w:rPr>
                <w:rFonts w:ascii="Sylfaen" w:eastAsia="Times New Roman" w:hAnsi="Sylfaen" w:cs="Sylfaen"/>
                <w:b/>
                <w:bCs/>
                <w:i/>
                <w:color w:val="000000"/>
                <w:sz w:val="16"/>
                <w:szCs w:val="16"/>
              </w:rPr>
              <w:t>ՕԳՏԱԳՈՐԾՄԱՆ</w:t>
            </w:r>
            <w:r w:rsidRPr="0014484A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</w:rPr>
              <w:t xml:space="preserve"> </w:t>
            </w:r>
            <w:r w:rsidRPr="0014484A">
              <w:rPr>
                <w:rFonts w:ascii="Sylfaen" w:eastAsia="Times New Roman" w:hAnsi="Sylfaen" w:cs="Sylfaen"/>
                <w:b/>
                <w:bCs/>
                <w:i/>
                <w:color w:val="000000"/>
                <w:sz w:val="16"/>
                <w:szCs w:val="16"/>
              </w:rPr>
              <w:t>ՀԱՄԱՐ</w:t>
            </w:r>
            <w:r w:rsidRPr="0014484A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</w:rPr>
              <w:t xml:space="preserve"> </w:t>
            </w:r>
          </w:p>
          <w:p w14:paraId="73AEF80D" w14:textId="77777777" w:rsidR="00D664C5" w:rsidRPr="0014484A" w:rsidRDefault="00D664C5" w:rsidP="006C17EC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color w:val="00000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2381"/>
              <w:gridCol w:w="2977"/>
              <w:gridCol w:w="2924"/>
            </w:tblGrid>
            <w:tr w:rsidR="00D664C5" w:rsidRPr="0014484A" w14:paraId="67E8900E" w14:textId="77777777" w:rsidTr="00D02EC3">
              <w:tc>
                <w:tcPr>
                  <w:tcW w:w="2292" w:type="dxa"/>
                </w:tcPr>
                <w:p w14:paraId="3036E0F4" w14:textId="25CF32B7" w:rsidR="00D664C5" w:rsidRPr="0014484A" w:rsidRDefault="00792A36" w:rsidP="00D02EC3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4484A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6"/>
                      <w:szCs w:val="16"/>
                      <w:lang w:val="hy-AM"/>
                    </w:rPr>
                    <w:t>Վարկային հ</w:t>
                  </w:r>
                  <w:r w:rsidR="00D664C5" w:rsidRPr="0014484A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6"/>
                      <w:szCs w:val="16"/>
                    </w:rPr>
                    <w:t>այտի</w:t>
                  </w:r>
                  <w:r w:rsidR="00D664C5" w:rsidRPr="0014484A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="00D664C5" w:rsidRPr="0014484A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6"/>
                      <w:szCs w:val="16"/>
                    </w:rPr>
                    <w:t>ընդունման</w:t>
                  </w:r>
                  <w:r w:rsidR="00D664C5" w:rsidRPr="0014484A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="00D664C5" w:rsidRPr="0014484A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6"/>
                      <w:szCs w:val="16"/>
                    </w:rPr>
                    <w:t>ամսաթիվ</w:t>
                  </w:r>
                </w:p>
              </w:tc>
              <w:tc>
                <w:tcPr>
                  <w:tcW w:w="2381" w:type="dxa"/>
                </w:tcPr>
                <w:p w14:paraId="7E52DF67" w14:textId="77777777" w:rsidR="00656996" w:rsidRDefault="00656996" w:rsidP="00656996">
                  <w:pPr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C828A2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4460BBB8" w14:textId="77777777" w:rsidR="00D664C5" w:rsidRPr="0014484A" w:rsidRDefault="00D664C5" w:rsidP="006C17EC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</w:tcPr>
                <w:p w14:paraId="4E0E5BD5" w14:textId="20705AC3" w:rsidR="00D664C5" w:rsidRPr="0014484A" w:rsidRDefault="00792A36" w:rsidP="00792A36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4484A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  <w:lang w:val="hy-AM"/>
                    </w:rPr>
                    <w:t>Վարկային հայտը ը</w:t>
                  </w:r>
                  <w:r w:rsidR="00D664C5" w:rsidRPr="0014484A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նդունող</w:t>
                  </w:r>
                  <w:r w:rsidR="00D664C5" w:rsidRPr="0014484A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D664C5" w:rsidRPr="0014484A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աշխատակցի</w:t>
                  </w:r>
                  <w:r w:rsidR="00D664C5" w:rsidRPr="0014484A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D664C5" w:rsidRPr="0014484A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անուն</w:t>
                  </w:r>
                  <w:r w:rsidR="00D664C5" w:rsidRPr="0014484A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, </w:t>
                  </w:r>
                  <w:r w:rsidR="00D664C5" w:rsidRPr="0014484A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ստոր</w:t>
                  </w:r>
                  <w:r w:rsidR="00D664C5" w:rsidRPr="0014484A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., </w:t>
                  </w:r>
                  <w:r w:rsidR="00D664C5" w:rsidRPr="0014484A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կնիք</w:t>
                  </w:r>
                  <w:r w:rsidR="00D664C5" w:rsidRPr="0014484A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924" w:type="dxa"/>
                </w:tcPr>
                <w:p w14:paraId="17E5D9FD" w14:textId="77777777" w:rsidR="00D664C5" w:rsidRPr="0014484A" w:rsidRDefault="00D664C5" w:rsidP="006C17EC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6131B9E" w14:textId="5B85FE9B" w:rsidR="00AE2832" w:rsidRPr="0014484A" w:rsidRDefault="00AE2832" w:rsidP="00DE2936">
            <w:pPr>
              <w:jc w:val="both"/>
              <w:rPr>
                <w:rFonts w:ascii="Sylfaen" w:hAnsi="Sylfaen"/>
                <w:b/>
                <w:sz w:val="20"/>
                <w:szCs w:val="20"/>
                <w:lang w:val="hy-AM"/>
              </w:rPr>
            </w:pPr>
          </w:p>
        </w:tc>
      </w:tr>
    </w:tbl>
    <w:p w14:paraId="6267BB63" w14:textId="50E8171D" w:rsidR="003D0BE9" w:rsidRPr="0014484A" w:rsidRDefault="003D0BE9" w:rsidP="00E0595B">
      <w:pPr>
        <w:spacing w:after="0"/>
        <w:rPr>
          <w:rFonts w:ascii="Sylfaen" w:hAnsi="Sylfaen" w:cs="Sylfaen"/>
          <w:b/>
          <w:sz w:val="20"/>
          <w:szCs w:val="20"/>
          <w:lang w:val="hy-AM"/>
        </w:rPr>
      </w:pPr>
    </w:p>
    <w:p w14:paraId="21AE7E21" w14:textId="3E296BEA" w:rsidR="00DE2936" w:rsidRPr="0014484A" w:rsidRDefault="00DE2936" w:rsidP="00DE2936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b/>
          <w:sz w:val="20"/>
          <w:szCs w:val="20"/>
          <w:lang w:val="hy-AM"/>
        </w:rPr>
      </w:pPr>
      <w:r w:rsidRPr="0014484A">
        <w:rPr>
          <w:rFonts w:ascii="Sylfaen" w:hAnsi="Sylfaen"/>
          <w:b/>
          <w:sz w:val="20"/>
          <w:szCs w:val="20"/>
          <w:lang w:val="hy-AM"/>
        </w:rPr>
        <w:t>ԲԱՆԿԻ ԴԻՐՔՈՐՈՇՈՒՄԸ ՎԱՐԿԱՌՈՒԻ ԱՌԱՋԱՐԿԱԾ ՎԱՐԿԻ ՊԱՅՄԱՆՆԵՐԻ ՎԵՐԱԲԵՐՅԱԼ</w:t>
      </w:r>
    </w:p>
    <w:p w14:paraId="1BD32385" w14:textId="77777777" w:rsidR="00DE2936" w:rsidRPr="0014484A" w:rsidRDefault="00DE2936" w:rsidP="00DE2936">
      <w:pPr>
        <w:pStyle w:val="ListParagraph"/>
        <w:spacing w:after="0"/>
        <w:ind w:left="360"/>
        <w:jc w:val="both"/>
        <w:rPr>
          <w:rFonts w:ascii="Sylfaen" w:hAnsi="Sylfaen" w:cs="Sylfaen"/>
          <w:b/>
          <w:sz w:val="20"/>
          <w:szCs w:val="20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2440"/>
        <w:gridCol w:w="2956"/>
        <w:gridCol w:w="2776"/>
      </w:tblGrid>
      <w:tr w:rsidR="00DE2936" w:rsidRPr="002C71E4" w14:paraId="155E3DD0" w14:textId="77777777" w:rsidTr="00DE2936"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05EDE8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Օվերդրաֆտի հաստատման/ մերժման վերաբերյալ Բանկի որոշում</w:t>
            </w:r>
          </w:p>
        </w:tc>
        <w:tc>
          <w:tcPr>
            <w:tcW w:w="8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848F7B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/>
                <w:sz w:val="18"/>
                <w:szCs w:val="18"/>
                <w:lang w:val="hy-AM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/>
                <w:sz w:val="18"/>
                <w:szCs w:val="18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/>
                <w:sz w:val="18"/>
                <w:szCs w:val="18"/>
                <w:lang w:val="hy-AM"/>
              </w:rPr>
            </w:r>
            <w:r w:rsidR="00C828A2">
              <w:rPr>
                <w:rFonts w:ascii="Sylfaen" w:hAnsi="Sylfaen"/>
                <w:sz w:val="18"/>
                <w:szCs w:val="18"/>
                <w:lang w:val="hy-AM"/>
              </w:rPr>
              <w:fldChar w:fldCharType="separate"/>
            </w:r>
            <w:r w:rsidRPr="0014484A">
              <w:rPr>
                <w:rFonts w:ascii="Sylfaen" w:hAnsi="Sylfaen"/>
                <w:sz w:val="18"/>
                <w:szCs w:val="18"/>
                <w:lang w:val="hy-AM"/>
              </w:rPr>
              <w:fldChar w:fldCharType="end"/>
            </w:r>
            <w:r w:rsidRPr="0014484A">
              <w:rPr>
                <w:rFonts w:ascii="Sylfaen" w:hAnsi="Sylfaen"/>
                <w:sz w:val="18"/>
                <w:szCs w:val="18"/>
                <w:lang w:val="hy-AM"/>
              </w:rPr>
              <w:t xml:space="preserve"> 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>հաստատված է Բանկի կողմից՝ ստորև նշված պայմաններով</w:t>
            </w:r>
          </w:p>
          <w:p w14:paraId="2A815659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հայտը ենթակա է հավելյալ ուսումնասիրության</w:t>
            </w:r>
          </w:p>
          <w:p w14:paraId="3EDA670E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</w:r>
            <w:r w:rsidR="00C828A2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մերժված է</w:t>
            </w:r>
          </w:p>
          <w:p w14:paraId="5BB04BF1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</w:p>
        </w:tc>
      </w:tr>
      <w:tr w:rsidR="00DE2936" w:rsidRPr="002C71E4" w14:paraId="50B65692" w14:textId="77777777" w:rsidTr="00DE2936"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14:paraId="5B75FF32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Օվերդրաֆտի առավելագույն սահմանաչափը և արժույթը</w:t>
            </w:r>
          </w:p>
          <w:p w14:paraId="58CC0890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DE2936" w:rsidRPr="0014484A" w14:paraId="68D43BDE" w14:textId="77777777">
              <w:trPr>
                <w:trHeight w:val="357"/>
              </w:trPr>
              <w:tc>
                <w:tcPr>
                  <w:tcW w:w="2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16FA1" w14:textId="24D263DF" w:rsidR="00DE2936" w:rsidRPr="0014484A" w:rsidRDefault="00DE2936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1099F52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57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31"/>
            </w:tblGrid>
            <w:tr w:rsidR="00DE2936" w:rsidRPr="002C71E4" w14:paraId="6A835EFE" w14:textId="77777777">
              <w:trPr>
                <w:trHeight w:val="357"/>
              </w:trPr>
              <w:tc>
                <w:tcPr>
                  <w:tcW w:w="5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31E74D" w14:textId="77777777" w:rsidR="00DE2936" w:rsidRPr="0014484A" w:rsidRDefault="00DE2936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CE0374D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Օվերդրաֆտի գումարը և արժույթը տառերով</w:t>
            </w:r>
          </w:p>
        </w:tc>
      </w:tr>
      <w:tr w:rsidR="003957B8" w:rsidRPr="002C71E4" w14:paraId="01EF0C67" w14:textId="77777777" w:rsidTr="00C30CBB">
        <w:trPr>
          <w:trHeight w:val="62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14:paraId="4CDA4BB1" w14:textId="77777777" w:rsidR="003957B8" w:rsidRDefault="003957B8" w:rsidP="00DE293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O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վերադրաֆտի մարման վերջնաժամկետ</w:t>
            </w:r>
          </w:p>
          <w:p w14:paraId="08C1F792" w14:textId="77777777" w:rsidR="00450849" w:rsidRPr="0014484A" w:rsidRDefault="00450849" w:rsidP="00DE293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  <w:p w14:paraId="43F30E37" w14:textId="77777777" w:rsidR="003957B8" w:rsidRPr="0014484A" w:rsidRDefault="003957B8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817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71"/>
            </w:tblGrid>
            <w:tr w:rsidR="003957B8" w:rsidRPr="002C71E4" w14:paraId="03EFEDEA" w14:textId="77777777" w:rsidTr="003957B8">
              <w:trPr>
                <w:trHeight w:val="357"/>
              </w:trPr>
              <w:tc>
                <w:tcPr>
                  <w:tcW w:w="7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393696" w14:textId="318FCBD5" w:rsidR="003957B8" w:rsidRPr="0014484A" w:rsidRDefault="003957B8" w:rsidP="003957B8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  <w:r w:rsidRPr="0014484A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>Գործում է մինչև  Բանկի կողմից հետ կանչման կամ Պայմանագրի դադարման պահը, որն ավարտվում է               /              /           թ</w:t>
                  </w:r>
                  <w:r w:rsidRPr="0014484A">
                    <w:rPr>
                      <w:rFonts w:ascii="MS Mincho" w:eastAsia="MS Mincho" w:hAnsi="MS Mincho" w:cs="MS Mincho" w:hint="eastAsia"/>
                      <w:sz w:val="18"/>
                      <w:szCs w:val="18"/>
                      <w:lang w:val="hy-AM"/>
                    </w:rPr>
                    <w:t>․</w:t>
                  </w:r>
                  <w:r w:rsidRPr="0014484A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>-ին</w:t>
                  </w:r>
                </w:p>
              </w:tc>
            </w:tr>
          </w:tbl>
          <w:p w14:paraId="71090418" w14:textId="77777777" w:rsidR="003957B8" w:rsidRPr="0014484A" w:rsidRDefault="003957B8">
            <w:pPr>
              <w:pBdr>
                <w:between w:val="single" w:sz="4" w:space="1" w:color="auto"/>
              </w:pBdr>
              <w:tabs>
                <w:tab w:val="left" w:pos="8310"/>
              </w:tabs>
              <w:rPr>
                <w:rFonts w:ascii="Sylfaen" w:hAnsi="Sylfaen"/>
                <w:lang w:val="hy-AM"/>
              </w:rPr>
            </w:pPr>
          </w:p>
        </w:tc>
      </w:tr>
      <w:tr w:rsidR="00DE2936" w:rsidRPr="0014484A" w14:paraId="4B4D8027" w14:textId="77777777" w:rsidTr="00DE2936"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14:paraId="4ABB6C50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Օվերդրաֆտի տարեկան անվանական տոկոսադրույք </w:t>
            </w:r>
          </w:p>
          <w:p w14:paraId="133708F1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DE2936" w:rsidRPr="0014484A" w14:paraId="6B3D6415" w14:textId="77777777">
              <w:trPr>
                <w:trHeight w:val="357"/>
              </w:trPr>
              <w:tc>
                <w:tcPr>
                  <w:tcW w:w="2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5EC1CB" w14:textId="77777777" w:rsidR="00DE2936" w:rsidRPr="0014484A" w:rsidRDefault="00DE2936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D356394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7439F89C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Օվերդրաֆտի տարեկան փաստացի տոկոսադրույք </w:t>
            </w:r>
          </w:p>
          <w:p w14:paraId="6F035C53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DE2936" w:rsidRPr="0014484A" w14:paraId="0025FC3A" w14:textId="77777777">
              <w:trPr>
                <w:trHeight w:val="357"/>
              </w:trPr>
              <w:tc>
                <w:tcPr>
                  <w:tcW w:w="2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F9CC78" w14:textId="77777777" w:rsidR="00DE2936" w:rsidRPr="0014484A" w:rsidRDefault="00DE2936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C49EE73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DE2936" w:rsidRPr="0014484A" w14:paraId="3845C2D3" w14:textId="77777777" w:rsidTr="00DE2936"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6704" w14:textId="77777777" w:rsidR="003957B8" w:rsidRPr="0014484A" w:rsidRDefault="003957B8" w:rsidP="003957B8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Ընդհանուր ծախս </w:t>
            </w:r>
          </w:p>
          <w:p w14:paraId="10BF6FD4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pPr w:leftFromText="180" w:rightFromText="180" w:vertAnchor="text" w:tblpY="-1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</w:tblGrid>
            <w:tr w:rsidR="00DE2936" w:rsidRPr="0014484A" w14:paraId="63AB4C2A" w14:textId="77777777">
              <w:trPr>
                <w:trHeight w:val="389"/>
              </w:trPr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1E1AC" w14:textId="77777777" w:rsidR="00DE2936" w:rsidRPr="0014484A" w:rsidRDefault="00DE293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D95C871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427CB" w14:textId="77777777" w:rsidR="00DE2936" w:rsidRPr="0014484A" w:rsidRDefault="00DE2936" w:rsidP="003957B8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F1B1FB" w14:textId="77777777" w:rsidR="00DE2936" w:rsidRPr="0014484A" w:rsidRDefault="00DE2936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</w:tbl>
    <w:p w14:paraId="6C633E2F" w14:textId="77777777" w:rsidR="00AE2832" w:rsidRPr="0014484A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</w:p>
    <w:p w14:paraId="365577CD" w14:textId="77777777" w:rsidR="00AE2832" w:rsidRPr="0014484A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  <w:r w:rsidRPr="0014484A">
        <w:rPr>
          <w:rFonts w:ascii="Sylfaen" w:hAnsi="Sylfaen"/>
          <w:sz w:val="18"/>
          <w:szCs w:val="18"/>
          <w:lang w:val="hy-AM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14484A">
        <w:rPr>
          <w:rFonts w:ascii="Sylfaen" w:hAnsi="Sylfaen"/>
          <w:sz w:val="18"/>
          <w:szCs w:val="18"/>
          <w:lang w:val="hy-AM"/>
        </w:rPr>
        <w:instrText xml:space="preserve"> FORMCHECKBOX </w:instrText>
      </w:r>
      <w:r w:rsidR="00C828A2">
        <w:rPr>
          <w:rFonts w:ascii="Sylfaen" w:hAnsi="Sylfaen"/>
          <w:sz w:val="18"/>
          <w:szCs w:val="18"/>
          <w:lang w:val="hy-AM"/>
        </w:rPr>
      </w:r>
      <w:r w:rsidR="00C828A2">
        <w:rPr>
          <w:rFonts w:ascii="Sylfaen" w:hAnsi="Sylfaen"/>
          <w:sz w:val="18"/>
          <w:szCs w:val="18"/>
          <w:lang w:val="hy-AM"/>
        </w:rPr>
        <w:fldChar w:fldCharType="separate"/>
      </w:r>
      <w:r w:rsidRPr="0014484A">
        <w:rPr>
          <w:rFonts w:ascii="Sylfaen" w:hAnsi="Sylfaen"/>
          <w:sz w:val="18"/>
          <w:szCs w:val="18"/>
          <w:lang w:val="hy-AM"/>
        </w:rPr>
        <w:fldChar w:fldCharType="end"/>
      </w:r>
      <w:r w:rsidRPr="0014484A">
        <w:rPr>
          <w:rFonts w:ascii="Sylfaen" w:hAnsi="Sylfaen"/>
          <w:sz w:val="18"/>
          <w:szCs w:val="18"/>
          <w:lang w:val="hy-AM"/>
        </w:rPr>
        <w:t xml:space="preserve"> </w:t>
      </w:r>
      <w:r w:rsidRPr="0014484A">
        <w:rPr>
          <w:rFonts w:ascii="Sylfaen" w:hAnsi="Sylfaen"/>
          <w:b/>
          <w:sz w:val="16"/>
          <w:szCs w:val="16"/>
          <w:lang w:val="hy-AM"/>
        </w:rPr>
        <w:t xml:space="preserve">Համաձայն եմ Բանկի կողմից հաստատված վերոնշյալ պայմաններին       </w:t>
      </w:r>
    </w:p>
    <w:p w14:paraId="07E1CE84" w14:textId="77777777" w:rsidR="00AE2832" w:rsidRPr="0014484A" w:rsidRDefault="00AE2832" w:rsidP="00AE2832">
      <w:pPr>
        <w:tabs>
          <w:tab w:val="left" w:pos="744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E2832" w:rsidRPr="0014484A" w14:paraId="5D6D5B1B" w14:textId="77777777" w:rsidTr="007423DE">
        <w:trPr>
          <w:trHeight w:val="1137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2C71E4" w14:paraId="5DC96EEF" w14:textId="77777777" w:rsidTr="007423DE">
              <w:trPr>
                <w:trHeight w:val="416"/>
              </w:trPr>
              <w:tc>
                <w:tcPr>
                  <w:tcW w:w="4137" w:type="dxa"/>
                </w:tcPr>
                <w:p w14:paraId="7CBC45A9" w14:textId="77777777" w:rsidR="00AE2832" w:rsidRPr="0014484A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3B1C17C" w14:textId="1C2FE711" w:rsidR="00AE2832" w:rsidRPr="0014484A" w:rsidRDefault="00CD10A3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AE2832"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ստորագրություն 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14484A" w14:paraId="4D386076" w14:textId="77777777" w:rsidTr="007423DE">
              <w:trPr>
                <w:trHeight w:val="412"/>
              </w:trPr>
              <w:tc>
                <w:tcPr>
                  <w:tcW w:w="4137" w:type="dxa"/>
                </w:tcPr>
                <w:p w14:paraId="255872C9" w14:textId="77777777" w:rsidR="00AE2832" w:rsidRPr="0014484A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6D967BC" w14:textId="77777777" w:rsidR="00AE2832" w:rsidRPr="0014484A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Բանկի ներկայացուցչի ստորագրություն</w:t>
            </w:r>
          </w:p>
        </w:tc>
      </w:tr>
      <w:tr w:rsidR="00AE2832" w:rsidRPr="0014484A" w14:paraId="2BDC0CCF" w14:textId="77777777" w:rsidTr="007423DE">
        <w:trPr>
          <w:trHeight w:val="903"/>
        </w:trPr>
        <w:tc>
          <w:tcPr>
            <w:tcW w:w="5395" w:type="dxa"/>
          </w:tcPr>
          <w:p w14:paraId="474D0369" w14:textId="370E71CF" w:rsidR="00AE2832" w:rsidRPr="0014484A" w:rsidRDefault="00E0595B" w:rsidP="007423DE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Պայամանագրի կնքման ա</w:t>
            </w:r>
            <w:r w:rsidR="00AE2832" w:rsidRPr="0014484A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AE2832" w:rsidRPr="0014484A" w14:paraId="43E8ADAC" w14:textId="77777777" w:rsidTr="00E0595B">
              <w:trPr>
                <w:trHeight w:val="296"/>
              </w:trPr>
              <w:tc>
                <w:tcPr>
                  <w:tcW w:w="2830" w:type="dxa"/>
                </w:tcPr>
                <w:p w14:paraId="70889C7F" w14:textId="0FBA849E" w:rsidR="00AE2832" w:rsidRPr="00656996" w:rsidRDefault="00656996" w:rsidP="00656996">
                  <w:pPr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C828A2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</w:tc>
            </w:tr>
          </w:tbl>
          <w:p w14:paraId="505B6AF0" w14:textId="77777777" w:rsidR="00AE2832" w:rsidRPr="0014484A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5395" w:type="dxa"/>
          </w:tcPr>
          <w:p w14:paraId="2C11399D" w14:textId="77777777" w:rsidR="00AE2832" w:rsidRPr="0014484A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60D34B48" w14:textId="6F8D4773" w:rsidR="00AF04CA" w:rsidRPr="0014484A" w:rsidRDefault="00AF04CA" w:rsidP="0009753C">
      <w:pPr>
        <w:pStyle w:val="BodyText"/>
        <w:spacing w:after="0" w:line="240" w:lineRule="auto"/>
        <w:rPr>
          <w:rFonts w:ascii="Sylfaen" w:eastAsia="Times New Roman" w:hAnsi="Sylfaen" w:cs="Times New Roman"/>
          <w:sz w:val="18"/>
          <w:szCs w:val="18"/>
          <w:lang w:val="hy-AM"/>
        </w:rPr>
      </w:pPr>
    </w:p>
    <w:sectPr w:rsidR="00AF04CA" w:rsidRPr="0014484A" w:rsidSect="000A076D">
      <w:headerReference w:type="default" r:id="rId12"/>
      <w:footerReference w:type="default" r:id="rId13"/>
      <w:pgSz w:w="12240" w:h="15840"/>
      <w:pgMar w:top="270" w:right="720" w:bottom="360" w:left="720" w:header="90" w:footer="2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B3C9F" w14:textId="77777777" w:rsidR="00334C3C" w:rsidRDefault="00334C3C">
      <w:pPr>
        <w:spacing w:after="0" w:line="240" w:lineRule="auto"/>
      </w:pPr>
      <w:r>
        <w:separator/>
      </w:r>
    </w:p>
  </w:endnote>
  <w:endnote w:type="continuationSeparator" w:id="0">
    <w:p w14:paraId="5DB44165" w14:textId="77777777" w:rsidR="00334C3C" w:rsidRDefault="0033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8DC1E" w14:textId="6689AE2C" w:rsidR="004219B0" w:rsidRDefault="004219B0" w:rsidP="008F52C1">
    <w:pPr>
      <w:pStyle w:val="Footer"/>
      <w:tabs>
        <w:tab w:val="left" w:pos="902"/>
      </w:tabs>
      <w:rPr>
        <w:rFonts w:ascii="Sylfaen" w:hAnsi="Sylfaen"/>
        <w:i/>
        <w:sz w:val="18"/>
        <w:szCs w:val="18"/>
      </w:rPr>
    </w:pP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</w:p>
  <w:p w14:paraId="066DBD3E" w14:textId="6751B679" w:rsidR="004219B0" w:rsidRDefault="004219B0" w:rsidP="00C2345C">
    <w:pPr>
      <w:pStyle w:val="Footer"/>
    </w:pPr>
    <w:r w:rsidRPr="00AF4650">
      <w:rPr>
        <w:rFonts w:ascii="Times New Roman" w:hAnsi="Times New Roman" w:cs="Times New Roman"/>
        <w:bCs/>
        <w:sz w:val="16"/>
        <w:szCs w:val="16"/>
      </w:rPr>
      <w:t>10RB FO 72-01-01</w:t>
    </w:r>
    <w:r w:rsidR="00AF4650" w:rsidRPr="00AF4650">
      <w:rPr>
        <w:rFonts w:ascii="Times New Roman" w:hAnsi="Times New Roman" w:cs="Times New Roman"/>
        <w:bCs/>
        <w:sz w:val="16"/>
        <w:szCs w:val="16"/>
        <w:lang w:val="hy-AM"/>
      </w:rPr>
      <w:t>/3</w:t>
    </w:r>
    <w:r w:rsidRPr="00AF4650">
      <w:rPr>
        <w:rFonts w:ascii="Times New Roman" w:hAnsi="Times New Roman" w:cs="Times New Roman"/>
        <w:bCs/>
        <w:sz w:val="16"/>
        <w:szCs w:val="16"/>
      </w:rPr>
      <w:t xml:space="preserve">, </w:t>
    </w:r>
    <w:r w:rsidRPr="00AF4650">
      <w:rPr>
        <w:rFonts w:ascii="Sylfaen" w:hAnsi="Sylfaen" w:cs="Times New Roman"/>
        <w:bCs/>
        <w:sz w:val="16"/>
        <w:szCs w:val="16"/>
      </w:rPr>
      <w:t>Խմբ.</w:t>
    </w:r>
    <w:r w:rsidRPr="00AF4650">
      <w:rPr>
        <w:rFonts w:ascii="Sylfaen" w:hAnsi="Sylfaen" w:cs="Times New Roman"/>
        <w:bCs/>
        <w:sz w:val="16"/>
        <w:szCs w:val="16"/>
        <w:lang w:val="hy-AM"/>
      </w:rPr>
      <w:t>1</w:t>
    </w:r>
    <w:r w:rsidRPr="00AF4650">
      <w:rPr>
        <w:rFonts w:ascii="Sylfaen" w:hAnsi="Sylfaen" w:cs="Times New Roman"/>
        <w:bCs/>
        <w:sz w:val="16"/>
        <w:szCs w:val="16"/>
      </w:rPr>
      <w:t xml:space="preserve">/Ed. </w:t>
    </w:r>
    <w:r>
      <w:rPr>
        <w:rFonts w:ascii="Sylfaen" w:hAnsi="Sylfaen" w:cs="Times New Roman"/>
        <w:bCs/>
        <w:sz w:val="16"/>
        <w:szCs w:val="16"/>
        <w:lang w:val="hy-AM"/>
      </w:rPr>
      <w:t>1</w:t>
    </w:r>
    <w:r>
      <w:rPr>
        <w:rFonts w:ascii="Sylfaen" w:hAnsi="Sylfaen" w:cs="Times New Roman"/>
        <w:bCs/>
        <w:sz w:val="16"/>
        <w:szCs w:val="16"/>
      </w:rPr>
      <w:t xml:space="preserve">                                                                                                            </w:t>
    </w:r>
  </w:p>
  <w:p w14:paraId="7EBBD79F" w14:textId="421FA730" w:rsidR="004219B0" w:rsidRPr="00AB5E5A" w:rsidRDefault="00C828A2" w:rsidP="00AB5E5A">
    <w:pPr>
      <w:pStyle w:val="Footer"/>
      <w:jc w:val="center"/>
      <w:rPr>
        <w:sz w:val="20"/>
      </w:rPr>
    </w:pPr>
    <w:sdt>
      <w:sdtPr>
        <w:id w:val="684949088"/>
        <w:docPartObj>
          <w:docPartGallery w:val="Page Numbers (Bottom of Page)"/>
          <w:docPartUnique/>
        </w:docPartObj>
      </w:sdtPr>
      <w:sdtEndPr>
        <w:rPr>
          <w:noProof/>
          <w:sz w:val="20"/>
        </w:rPr>
      </w:sdtEndPr>
      <w:sdtContent>
        <w:r w:rsidR="004219B0" w:rsidRPr="00C02CC8">
          <w:rPr>
            <w:sz w:val="16"/>
            <w:szCs w:val="18"/>
          </w:rPr>
          <w:fldChar w:fldCharType="begin"/>
        </w:r>
        <w:r w:rsidR="004219B0" w:rsidRPr="00C02CC8">
          <w:rPr>
            <w:sz w:val="16"/>
            <w:szCs w:val="18"/>
          </w:rPr>
          <w:instrText xml:space="preserve"> PAGE   \* MERGEFORMAT </w:instrText>
        </w:r>
        <w:r w:rsidR="004219B0" w:rsidRPr="00C02CC8">
          <w:rPr>
            <w:sz w:val="16"/>
            <w:szCs w:val="18"/>
          </w:rPr>
          <w:fldChar w:fldCharType="separate"/>
        </w:r>
        <w:r>
          <w:rPr>
            <w:noProof/>
            <w:sz w:val="16"/>
            <w:szCs w:val="18"/>
          </w:rPr>
          <w:t>5</w:t>
        </w:r>
        <w:r w:rsidR="004219B0" w:rsidRPr="00C02CC8">
          <w:rPr>
            <w:noProof/>
            <w:sz w:val="16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F1EA9" w14:textId="77777777" w:rsidR="00334C3C" w:rsidRDefault="00334C3C">
      <w:pPr>
        <w:spacing w:after="0" w:line="240" w:lineRule="auto"/>
      </w:pPr>
      <w:r>
        <w:separator/>
      </w:r>
    </w:p>
  </w:footnote>
  <w:footnote w:type="continuationSeparator" w:id="0">
    <w:p w14:paraId="19E86185" w14:textId="77777777" w:rsidR="00334C3C" w:rsidRDefault="00334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FF9CD" w14:textId="6402479C" w:rsidR="004219B0" w:rsidRDefault="004219B0">
    <w:pPr>
      <w:pStyle w:val="Header"/>
    </w:pPr>
    <w:r>
      <w:rPr>
        <w:noProof/>
      </w:rPr>
      <w:drawing>
        <wp:inline distT="0" distB="0" distL="0" distR="0" wp14:anchorId="46820E81" wp14:editId="067334BF">
          <wp:extent cx="1504950" cy="333375"/>
          <wp:effectExtent l="19050" t="0" r="0" b="0"/>
          <wp:docPr id="1" name="Picture 25" descr="Ameria_Logo_MasterPANTONE 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Ameria_Logo_MasterPANTONE 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457B"/>
    <w:multiLevelType w:val="multilevel"/>
    <w:tmpl w:val="0E02E4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3145A"/>
    <w:multiLevelType w:val="multilevel"/>
    <w:tmpl w:val="2EE6B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16645D"/>
    <w:multiLevelType w:val="multilevel"/>
    <w:tmpl w:val="6A42CD4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843F5"/>
    <w:multiLevelType w:val="hybridMultilevel"/>
    <w:tmpl w:val="60A29A84"/>
    <w:lvl w:ilvl="0" w:tplc="F20C4AA0">
      <w:numFmt w:val="bullet"/>
      <w:lvlText w:val=""/>
      <w:lvlJc w:val="left"/>
      <w:pPr>
        <w:ind w:left="720" w:hanging="360"/>
      </w:pPr>
      <w:rPr>
        <w:rFonts w:ascii="Symbol" w:eastAsiaTheme="minorEastAsia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04471"/>
    <w:multiLevelType w:val="hybridMultilevel"/>
    <w:tmpl w:val="B7782B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38A36A3"/>
    <w:multiLevelType w:val="multilevel"/>
    <w:tmpl w:val="77B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0D96D85"/>
    <w:multiLevelType w:val="multilevel"/>
    <w:tmpl w:val="4EC2BA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48765C"/>
    <w:multiLevelType w:val="multilevel"/>
    <w:tmpl w:val="0409001F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F866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F2314D3"/>
    <w:multiLevelType w:val="multilevel"/>
    <w:tmpl w:val="0409001F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13B3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275732"/>
    <w:multiLevelType w:val="multilevel"/>
    <w:tmpl w:val="9034A3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3C2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E77F6"/>
    <w:multiLevelType w:val="hybridMultilevel"/>
    <w:tmpl w:val="BB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774D4"/>
    <w:multiLevelType w:val="multilevel"/>
    <w:tmpl w:val="A246E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479F5C7C"/>
    <w:multiLevelType w:val="multilevel"/>
    <w:tmpl w:val="BAEED1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903233"/>
    <w:multiLevelType w:val="hybridMultilevel"/>
    <w:tmpl w:val="4D1E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473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9B002A"/>
    <w:multiLevelType w:val="multilevel"/>
    <w:tmpl w:val="3EC6AB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8F7210"/>
    <w:multiLevelType w:val="multilevel"/>
    <w:tmpl w:val="4776E3D4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600" w:hanging="108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F27B7B"/>
    <w:multiLevelType w:val="multilevel"/>
    <w:tmpl w:val="FCE6BB5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05"/>
      </w:pPr>
      <w:rPr>
        <w:rFonts w:ascii="Times Armenian" w:hAnsi="Times Armenian" w:hint="default"/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Armenian" w:hAnsi="Times Armenian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84A5C62"/>
    <w:multiLevelType w:val="multilevel"/>
    <w:tmpl w:val="EDC66D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A007285"/>
    <w:multiLevelType w:val="multilevel"/>
    <w:tmpl w:val="4906F044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3" w15:restartNumberingAfterBreak="0">
    <w:nsid w:val="5A88629C"/>
    <w:multiLevelType w:val="multilevel"/>
    <w:tmpl w:val="F0465486"/>
    <w:lvl w:ilvl="0">
      <w:start w:val="5"/>
      <w:numFmt w:val="decimal"/>
      <w:lvlText w:val="%1"/>
      <w:lvlJc w:val="left"/>
      <w:pPr>
        <w:ind w:left="360" w:hanging="360"/>
      </w:pPr>
      <w:rPr>
        <w:rFonts w:cs="Sylfae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Sylfaen"/>
        <w:lang w:val="hy-AM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Sylfaen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Sylfaen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Sylfaen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Sylfaen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Sylfaen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cs="Sylfaen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Sylfaen"/>
      </w:rPr>
    </w:lvl>
  </w:abstractNum>
  <w:abstractNum w:abstractNumId="24" w15:restartNumberingAfterBreak="0">
    <w:nsid w:val="5ADD25E0"/>
    <w:multiLevelType w:val="hybridMultilevel"/>
    <w:tmpl w:val="6932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442D"/>
    <w:multiLevelType w:val="multilevel"/>
    <w:tmpl w:val="6E1A6F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F25DCB"/>
    <w:multiLevelType w:val="multilevel"/>
    <w:tmpl w:val="1E389F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6CD177C"/>
    <w:multiLevelType w:val="multilevel"/>
    <w:tmpl w:val="4FCCCFB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79E6850"/>
    <w:multiLevelType w:val="multilevel"/>
    <w:tmpl w:val="4776E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B302BC"/>
    <w:multiLevelType w:val="hybridMultilevel"/>
    <w:tmpl w:val="175C776A"/>
    <w:lvl w:ilvl="0" w:tplc="C096CEA8">
      <w:start w:val="1"/>
      <w:numFmt w:val="decimal"/>
      <w:lvlText w:val="1․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6BCC45E0"/>
    <w:multiLevelType w:val="multilevel"/>
    <w:tmpl w:val="B5A62106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7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9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6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080"/>
      </w:pPr>
      <w:rPr>
        <w:rFonts w:hint="default"/>
      </w:rPr>
    </w:lvl>
  </w:abstractNum>
  <w:abstractNum w:abstractNumId="31" w15:restartNumberingAfterBreak="0">
    <w:nsid w:val="6C123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F81152"/>
    <w:multiLevelType w:val="multilevel"/>
    <w:tmpl w:val="0E02E40C"/>
    <w:styleLink w:val="Styl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3C14E9"/>
    <w:multiLevelType w:val="multilevel"/>
    <w:tmpl w:val="0409001F"/>
    <w:styleLink w:val="Style1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CA337D"/>
    <w:multiLevelType w:val="multilevel"/>
    <w:tmpl w:val="0409001F"/>
    <w:numStyleLink w:val="Style1"/>
  </w:abstractNum>
  <w:abstractNum w:abstractNumId="35" w15:restartNumberingAfterBreak="0">
    <w:nsid w:val="74CB5FA2"/>
    <w:multiLevelType w:val="multilevel"/>
    <w:tmpl w:val="0E02E4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68D58DC"/>
    <w:multiLevelType w:val="multilevel"/>
    <w:tmpl w:val="88A6D3C4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cs="Sylfaen" w:hint="default"/>
        <w:b w:val="0"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37" w15:restartNumberingAfterBreak="0">
    <w:nsid w:val="775951B3"/>
    <w:multiLevelType w:val="multilevel"/>
    <w:tmpl w:val="0E02E40C"/>
    <w:numStyleLink w:val="Style2"/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6"/>
  </w:num>
  <w:num w:numId="6">
    <w:abstractNumId w:val="24"/>
  </w:num>
  <w:num w:numId="7">
    <w:abstractNumId w:val="31"/>
  </w:num>
  <w:num w:numId="8">
    <w:abstractNumId w:val="8"/>
  </w:num>
  <w:num w:numId="9">
    <w:abstractNumId w:val="17"/>
  </w:num>
  <w:num w:numId="10">
    <w:abstractNumId w:val="12"/>
  </w:num>
  <w:num w:numId="11">
    <w:abstractNumId w:val="1"/>
  </w:num>
  <w:num w:numId="12">
    <w:abstractNumId w:val="34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</w:rPr>
      </w:lvl>
    </w:lvlOverride>
  </w:num>
  <w:num w:numId="13">
    <w:abstractNumId w:val="33"/>
  </w:num>
  <w:num w:numId="14">
    <w:abstractNumId w:val="28"/>
  </w:num>
  <w:num w:numId="15">
    <w:abstractNumId w:val="15"/>
  </w:num>
  <w:num w:numId="16">
    <w:abstractNumId w:val="4"/>
  </w:num>
  <w:num w:numId="17">
    <w:abstractNumId w:val="9"/>
  </w:num>
  <w:num w:numId="18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5"/>
  </w:num>
  <w:num w:numId="21">
    <w:abstractNumId w:val="11"/>
  </w:num>
  <w:num w:numId="22">
    <w:abstractNumId w:val="5"/>
  </w:num>
  <w:num w:numId="23">
    <w:abstractNumId w:val="27"/>
  </w:num>
  <w:num w:numId="24">
    <w:abstractNumId w:val="18"/>
  </w:num>
  <w:num w:numId="25">
    <w:abstractNumId w:val="0"/>
  </w:num>
  <w:num w:numId="26">
    <w:abstractNumId w:val="20"/>
  </w:num>
  <w:num w:numId="27">
    <w:abstractNumId w:val="21"/>
  </w:num>
  <w:num w:numId="28">
    <w:abstractNumId w:val="25"/>
  </w:num>
  <w:num w:numId="29">
    <w:abstractNumId w:val="26"/>
  </w:num>
  <w:num w:numId="3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6"/>
  </w:num>
  <w:num w:numId="33">
    <w:abstractNumId w:val="29"/>
  </w:num>
  <w:num w:numId="34">
    <w:abstractNumId w:val="22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2"/>
  </w:num>
  <w:num w:numId="38">
    <w:abstractNumId w:val="14"/>
  </w:num>
  <w:num w:numId="39">
    <w:abstractNumId w:val="32"/>
  </w:num>
  <w:num w:numId="40">
    <w:abstractNumId w:val="37"/>
  </w:num>
  <w:num w:numId="41">
    <w:abstractNumId w:val="30"/>
  </w:num>
  <w:num w:numId="42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hideGrammaticalErrors/>
  <w:defaultTabStop w:val="720"/>
  <w:hyphenationZone w:val="141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4B"/>
    <w:rsid w:val="000038C5"/>
    <w:rsid w:val="000116D0"/>
    <w:rsid w:val="000118C4"/>
    <w:rsid w:val="00013F58"/>
    <w:rsid w:val="00017B88"/>
    <w:rsid w:val="000249A5"/>
    <w:rsid w:val="00025502"/>
    <w:rsid w:val="0003107F"/>
    <w:rsid w:val="000452C1"/>
    <w:rsid w:val="00045476"/>
    <w:rsid w:val="000465FD"/>
    <w:rsid w:val="00055209"/>
    <w:rsid w:val="0005775D"/>
    <w:rsid w:val="00066292"/>
    <w:rsid w:val="00070A87"/>
    <w:rsid w:val="00076DFE"/>
    <w:rsid w:val="00080A31"/>
    <w:rsid w:val="000837BE"/>
    <w:rsid w:val="00084D68"/>
    <w:rsid w:val="000906A2"/>
    <w:rsid w:val="00090C23"/>
    <w:rsid w:val="0009129E"/>
    <w:rsid w:val="000922A7"/>
    <w:rsid w:val="000925B4"/>
    <w:rsid w:val="0009753C"/>
    <w:rsid w:val="000A076D"/>
    <w:rsid w:val="000A12E3"/>
    <w:rsid w:val="000A49CC"/>
    <w:rsid w:val="000A5B69"/>
    <w:rsid w:val="000B2DFE"/>
    <w:rsid w:val="000B3E99"/>
    <w:rsid w:val="000B4881"/>
    <w:rsid w:val="000B50E5"/>
    <w:rsid w:val="000B6168"/>
    <w:rsid w:val="000B7BC2"/>
    <w:rsid w:val="000C5E65"/>
    <w:rsid w:val="000C5E6F"/>
    <w:rsid w:val="000C64EB"/>
    <w:rsid w:val="000D08A9"/>
    <w:rsid w:val="000D0967"/>
    <w:rsid w:val="000D0C4F"/>
    <w:rsid w:val="000D11E9"/>
    <w:rsid w:val="000D6053"/>
    <w:rsid w:val="000D614A"/>
    <w:rsid w:val="000D6F22"/>
    <w:rsid w:val="000D7DD8"/>
    <w:rsid w:val="000E28EE"/>
    <w:rsid w:val="000E4BD5"/>
    <w:rsid w:val="000E7C33"/>
    <w:rsid w:val="000F0573"/>
    <w:rsid w:val="000F2164"/>
    <w:rsid w:val="000F3396"/>
    <w:rsid w:val="000F3C2A"/>
    <w:rsid w:val="000F43AF"/>
    <w:rsid w:val="000F4711"/>
    <w:rsid w:val="000F487B"/>
    <w:rsid w:val="000F7065"/>
    <w:rsid w:val="00102856"/>
    <w:rsid w:val="0010326B"/>
    <w:rsid w:val="00105471"/>
    <w:rsid w:val="00106DAE"/>
    <w:rsid w:val="00114367"/>
    <w:rsid w:val="00116506"/>
    <w:rsid w:val="00120417"/>
    <w:rsid w:val="00120DDC"/>
    <w:rsid w:val="00122713"/>
    <w:rsid w:val="00123360"/>
    <w:rsid w:val="001323A8"/>
    <w:rsid w:val="00133821"/>
    <w:rsid w:val="00135F5B"/>
    <w:rsid w:val="00142A8B"/>
    <w:rsid w:val="00142CAA"/>
    <w:rsid w:val="0014484A"/>
    <w:rsid w:val="00144F1A"/>
    <w:rsid w:val="001520D8"/>
    <w:rsid w:val="00153868"/>
    <w:rsid w:val="0016096F"/>
    <w:rsid w:val="00160A5F"/>
    <w:rsid w:val="00164931"/>
    <w:rsid w:val="00167D75"/>
    <w:rsid w:val="00176F16"/>
    <w:rsid w:val="0017703B"/>
    <w:rsid w:val="00180F07"/>
    <w:rsid w:val="00182E9D"/>
    <w:rsid w:val="0018353A"/>
    <w:rsid w:val="00184468"/>
    <w:rsid w:val="00185542"/>
    <w:rsid w:val="001923B0"/>
    <w:rsid w:val="001933ED"/>
    <w:rsid w:val="00197A54"/>
    <w:rsid w:val="001A0AE9"/>
    <w:rsid w:val="001A217B"/>
    <w:rsid w:val="001A675A"/>
    <w:rsid w:val="001B03F6"/>
    <w:rsid w:val="001B0AA8"/>
    <w:rsid w:val="001B0D74"/>
    <w:rsid w:val="001B5AEB"/>
    <w:rsid w:val="001C0ED5"/>
    <w:rsid w:val="001C1E6E"/>
    <w:rsid w:val="001C2002"/>
    <w:rsid w:val="001C2802"/>
    <w:rsid w:val="001C5213"/>
    <w:rsid w:val="001C5DF9"/>
    <w:rsid w:val="001C7F03"/>
    <w:rsid w:val="001C7F97"/>
    <w:rsid w:val="001D1B81"/>
    <w:rsid w:val="001D1DCA"/>
    <w:rsid w:val="001D27AD"/>
    <w:rsid w:val="001D3AD8"/>
    <w:rsid w:val="001E2989"/>
    <w:rsid w:val="001E5A2A"/>
    <w:rsid w:val="001F0777"/>
    <w:rsid w:val="001F2A82"/>
    <w:rsid w:val="001F6D6B"/>
    <w:rsid w:val="0020185D"/>
    <w:rsid w:val="00207198"/>
    <w:rsid w:val="00211C6E"/>
    <w:rsid w:val="00215870"/>
    <w:rsid w:val="00217100"/>
    <w:rsid w:val="00217300"/>
    <w:rsid w:val="0022788A"/>
    <w:rsid w:val="0023013B"/>
    <w:rsid w:val="00231826"/>
    <w:rsid w:val="002330CB"/>
    <w:rsid w:val="00234080"/>
    <w:rsid w:val="00236838"/>
    <w:rsid w:val="0024161B"/>
    <w:rsid w:val="00245893"/>
    <w:rsid w:val="00251EA9"/>
    <w:rsid w:val="0025367B"/>
    <w:rsid w:val="00253B17"/>
    <w:rsid w:val="00254DEA"/>
    <w:rsid w:val="002604D5"/>
    <w:rsid w:val="002632DE"/>
    <w:rsid w:val="0027261B"/>
    <w:rsid w:val="00275D5C"/>
    <w:rsid w:val="00295F48"/>
    <w:rsid w:val="002A0DDF"/>
    <w:rsid w:val="002A410C"/>
    <w:rsid w:val="002A7867"/>
    <w:rsid w:val="002B1A65"/>
    <w:rsid w:val="002B3759"/>
    <w:rsid w:val="002B43B6"/>
    <w:rsid w:val="002B711E"/>
    <w:rsid w:val="002C1B4A"/>
    <w:rsid w:val="002C71E4"/>
    <w:rsid w:val="002C7457"/>
    <w:rsid w:val="002D344D"/>
    <w:rsid w:val="002E00E5"/>
    <w:rsid w:val="002E1150"/>
    <w:rsid w:val="002F3496"/>
    <w:rsid w:val="002F3BCD"/>
    <w:rsid w:val="002F3EB1"/>
    <w:rsid w:val="0030030D"/>
    <w:rsid w:val="00303510"/>
    <w:rsid w:val="00304575"/>
    <w:rsid w:val="0030754B"/>
    <w:rsid w:val="0031084C"/>
    <w:rsid w:val="00311A62"/>
    <w:rsid w:val="00311E31"/>
    <w:rsid w:val="00312E14"/>
    <w:rsid w:val="00320464"/>
    <w:rsid w:val="00321745"/>
    <w:rsid w:val="00324422"/>
    <w:rsid w:val="0032475C"/>
    <w:rsid w:val="0032723E"/>
    <w:rsid w:val="00327C44"/>
    <w:rsid w:val="0033377A"/>
    <w:rsid w:val="00333FFA"/>
    <w:rsid w:val="00334C3C"/>
    <w:rsid w:val="00335731"/>
    <w:rsid w:val="003363DE"/>
    <w:rsid w:val="00337488"/>
    <w:rsid w:val="003438CC"/>
    <w:rsid w:val="00346F00"/>
    <w:rsid w:val="003471A5"/>
    <w:rsid w:val="00351C12"/>
    <w:rsid w:val="00351F2E"/>
    <w:rsid w:val="00353634"/>
    <w:rsid w:val="00355846"/>
    <w:rsid w:val="00355E16"/>
    <w:rsid w:val="00357982"/>
    <w:rsid w:val="00357E9A"/>
    <w:rsid w:val="0036256B"/>
    <w:rsid w:val="00362839"/>
    <w:rsid w:val="00363DB2"/>
    <w:rsid w:val="00364FF2"/>
    <w:rsid w:val="00365A35"/>
    <w:rsid w:val="00370049"/>
    <w:rsid w:val="00370441"/>
    <w:rsid w:val="0037118D"/>
    <w:rsid w:val="00372151"/>
    <w:rsid w:val="0037341E"/>
    <w:rsid w:val="00373961"/>
    <w:rsid w:val="0037724F"/>
    <w:rsid w:val="00377E1F"/>
    <w:rsid w:val="003834CA"/>
    <w:rsid w:val="00384A14"/>
    <w:rsid w:val="003868C8"/>
    <w:rsid w:val="003870F9"/>
    <w:rsid w:val="00390D33"/>
    <w:rsid w:val="003920E2"/>
    <w:rsid w:val="00393513"/>
    <w:rsid w:val="003940BE"/>
    <w:rsid w:val="003945E8"/>
    <w:rsid w:val="003957B8"/>
    <w:rsid w:val="00396A80"/>
    <w:rsid w:val="00397D92"/>
    <w:rsid w:val="003A390F"/>
    <w:rsid w:val="003A6720"/>
    <w:rsid w:val="003A691D"/>
    <w:rsid w:val="003B1731"/>
    <w:rsid w:val="003C1E0A"/>
    <w:rsid w:val="003C60F8"/>
    <w:rsid w:val="003D0BE9"/>
    <w:rsid w:val="003D0E96"/>
    <w:rsid w:val="003D454C"/>
    <w:rsid w:val="003D6DE2"/>
    <w:rsid w:val="003D7AB7"/>
    <w:rsid w:val="003E0B9B"/>
    <w:rsid w:val="003E1515"/>
    <w:rsid w:val="003E189E"/>
    <w:rsid w:val="003E3A34"/>
    <w:rsid w:val="003E3CE1"/>
    <w:rsid w:val="003E6C87"/>
    <w:rsid w:val="003F4B95"/>
    <w:rsid w:val="003F701A"/>
    <w:rsid w:val="003F7776"/>
    <w:rsid w:val="0040043B"/>
    <w:rsid w:val="004007EE"/>
    <w:rsid w:val="004018BA"/>
    <w:rsid w:val="00404815"/>
    <w:rsid w:val="004066B2"/>
    <w:rsid w:val="0041366D"/>
    <w:rsid w:val="00416D78"/>
    <w:rsid w:val="004219B0"/>
    <w:rsid w:val="0042351C"/>
    <w:rsid w:val="00425E76"/>
    <w:rsid w:val="0042768F"/>
    <w:rsid w:val="0043229A"/>
    <w:rsid w:val="00434AD6"/>
    <w:rsid w:val="00442BBC"/>
    <w:rsid w:val="00447320"/>
    <w:rsid w:val="00447E82"/>
    <w:rsid w:val="00450849"/>
    <w:rsid w:val="00452A54"/>
    <w:rsid w:val="00452CDD"/>
    <w:rsid w:val="00452D1D"/>
    <w:rsid w:val="004663AD"/>
    <w:rsid w:val="00467351"/>
    <w:rsid w:val="0046743D"/>
    <w:rsid w:val="004677EF"/>
    <w:rsid w:val="0047025E"/>
    <w:rsid w:val="00475836"/>
    <w:rsid w:val="004777CD"/>
    <w:rsid w:val="00482696"/>
    <w:rsid w:val="00487906"/>
    <w:rsid w:val="00487B82"/>
    <w:rsid w:val="00493ECD"/>
    <w:rsid w:val="00495F7F"/>
    <w:rsid w:val="004A6467"/>
    <w:rsid w:val="004A6FA5"/>
    <w:rsid w:val="004B5E4E"/>
    <w:rsid w:val="004B7A85"/>
    <w:rsid w:val="004B7B89"/>
    <w:rsid w:val="004C0407"/>
    <w:rsid w:val="004C0F18"/>
    <w:rsid w:val="004C301D"/>
    <w:rsid w:val="004C41ED"/>
    <w:rsid w:val="004C47A3"/>
    <w:rsid w:val="004C5398"/>
    <w:rsid w:val="004C6F5D"/>
    <w:rsid w:val="004D22AB"/>
    <w:rsid w:val="004D3E23"/>
    <w:rsid w:val="004D4B7D"/>
    <w:rsid w:val="004D5BEF"/>
    <w:rsid w:val="004E139A"/>
    <w:rsid w:val="004E3AEB"/>
    <w:rsid w:val="004E4767"/>
    <w:rsid w:val="004E509B"/>
    <w:rsid w:val="004E5D67"/>
    <w:rsid w:val="004F294F"/>
    <w:rsid w:val="004F547E"/>
    <w:rsid w:val="004F59DD"/>
    <w:rsid w:val="004F5CC4"/>
    <w:rsid w:val="00501983"/>
    <w:rsid w:val="00505A4C"/>
    <w:rsid w:val="00506868"/>
    <w:rsid w:val="00506969"/>
    <w:rsid w:val="00510560"/>
    <w:rsid w:val="00512B02"/>
    <w:rsid w:val="005156CB"/>
    <w:rsid w:val="0051713D"/>
    <w:rsid w:val="005202DD"/>
    <w:rsid w:val="00520B5A"/>
    <w:rsid w:val="00521953"/>
    <w:rsid w:val="00521B42"/>
    <w:rsid w:val="00522F8A"/>
    <w:rsid w:val="0052302E"/>
    <w:rsid w:val="0052424D"/>
    <w:rsid w:val="00527ABB"/>
    <w:rsid w:val="00527EEC"/>
    <w:rsid w:val="00527FA4"/>
    <w:rsid w:val="00533513"/>
    <w:rsid w:val="00536584"/>
    <w:rsid w:val="00541AC7"/>
    <w:rsid w:val="00541CD9"/>
    <w:rsid w:val="00550B18"/>
    <w:rsid w:val="0055175B"/>
    <w:rsid w:val="005604BC"/>
    <w:rsid w:val="00560BB2"/>
    <w:rsid w:val="00563754"/>
    <w:rsid w:val="0056415D"/>
    <w:rsid w:val="00572B87"/>
    <w:rsid w:val="00573800"/>
    <w:rsid w:val="0057546C"/>
    <w:rsid w:val="00575860"/>
    <w:rsid w:val="00576289"/>
    <w:rsid w:val="00577FB4"/>
    <w:rsid w:val="00583411"/>
    <w:rsid w:val="00585418"/>
    <w:rsid w:val="005856D7"/>
    <w:rsid w:val="005859CF"/>
    <w:rsid w:val="005938F7"/>
    <w:rsid w:val="00593A64"/>
    <w:rsid w:val="0059417E"/>
    <w:rsid w:val="005A2769"/>
    <w:rsid w:val="005A3D18"/>
    <w:rsid w:val="005B3890"/>
    <w:rsid w:val="005B5A42"/>
    <w:rsid w:val="005B68ED"/>
    <w:rsid w:val="005C242A"/>
    <w:rsid w:val="005C67C5"/>
    <w:rsid w:val="005C72D0"/>
    <w:rsid w:val="005E1C4A"/>
    <w:rsid w:val="005E216B"/>
    <w:rsid w:val="005E4C1A"/>
    <w:rsid w:val="005E5C4E"/>
    <w:rsid w:val="005E7B91"/>
    <w:rsid w:val="005E7C4C"/>
    <w:rsid w:val="005E7F8B"/>
    <w:rsid w:val="005F5A90"/>
    <w:rsid w:val="006009F7"/>
    <w:rsid w:val="00601373"/>
    <w:rsid w:val="0060549B"/>
    <w:rsid w:val="00610C0F"/>
    <w:rsid w:val="0062184E"/>
    <w:rsid w:val="0062494F"/>
    <w:rsid w:val="006339C7"/>
    <w:rsid w:val="00634A62"/>
    <w:rsid w:val="00635B93"/>
    <w:rsid w:val="00637A35"/>
    <w:rsid w:val="006416A1"/>
    <w:rsid w:val="00645C2F"/>
    <w:rsid w:val="0064683A"/>
    <w:rsid w:val="00652225"/>
    <w:rsid w:val="00652F14"/>
    <w:rsid w:val="00654AEB"/>
    <w:rsid w:val="00656996"/>
    <w:rsid w:val="006725F2"/>
    <w:rsid w:val="00672A95"/>
    <w:rsid w:val="006750A9"/>
    <w:rsid w:val="006841D3"/>
    <w:rsid w:val="00686F7C"/>
    <w:rsid w:val="006905F6"/>
    <w:rsid w:val="00693EB8"/>
    <w:rsid w:val="00694F3E"/>
    <w:rsid w:val="0069662A"/>
    <w:rsid w:val="006A1084"/>
    <w:rsid w:val="006A3E95"/>
    <w:rsid w:val="006A7314"/>
    <w:rsid w:val="006B6CD0"/>
    <w:rsid w:val="006B7463"/>
    <w:rsid w:val="006C17EC"/>
    <w:rsid w:val="006C1AD2"/>
    <w:rsid w:val="006C31A2"/>
    <w:rsid w:val="006C4568"/>
    <w:rsid w:val="006D3FFC"/>
    <w:rsid w:val="006D5929"/>
    <w:rsid w:val="006E0A60"/>
    <w:rsid w:val="006E1587"/>
    <w:rsid w:val="006E35F5"/>
    <w:rsid w:val="006E409C"/>
    <w:rsid w:val="006E6C5C"/>
    <w:rsid w:val="006F482C"/>
    <w:rsid w:val="006F504E"/>
    <w:rsid w:val="006F563C"/>
    <w:rsid w:val="006F59EA"/>
    <w:rsid w:val="006F7581"/>
    <w:rsid w:val="00700733"/>
    <w:rsid w:val="00702666"/>
    <w:rsid w:val="00703765"/>
    <w:rsid w:val="0070407D"/>
    <w:rsid w:val="00704B8C"/>
    <w:rsid w:val="0071077C"/>
    <w:rsid w:val="00716813"/>
    <w:rsid w:val="00717214"/>
    <w:rsid w:val="00724A28"/>
    <w:rsid w:val="00725506"/>
    <w:rsid w:val="00725F79"/>
    <w:rsid w:val="007265C2"/>
    <w:rsid w:val="007311F2"/>
    <w:rsid w:val="00732082"/>
    <w:rsid w:val="007378F7"/>
    <w:rsid w:val="00740427"/>
    <w:rsid w:val="0074062B"/>
    <w:rsid w:val="00742201"/>
    <w:rsid w:val="007423DE"/>
    <w:rsid w:val="0074299C"/>
    <w:rsid w:val="00747BBE"/>
    <w:rsid w:val="00757F59"/>
    <w:rsid w:val="0076281C"/>
    <w:rsid w:val="00764C80"/>
    <w:rsid w:val="007664D8"/>
    <w:rsid w:val="00767876"/>
    <w:rsid w:val="00767DC2"/>
    <w:rsid w:val="00770A09"/>
    <w:rsid w:val="00771246"/>
    <w:rsid w:val="00771E01"/>
    <w:rsid w:val="007728A3"/>
    <w:rsid w:val="00772A79"/>
    <w:rsid w:val="00775BA6"/>
    <w:rsid w:val="00775F5B"/>
    <w:rsid w:val="007825C5"/>
    <w:rsid w:val="00784120"/>
    <w:rsid w:val="00784788"/>
    <w:rsid w:val="00785A3A"/>
    <w:rsid w:val="007900E9"/>
    <w:rsid w:val="007914AD"/>
    <w:rsid w:val="0079177A"/>
    <w:rsid w:val="00792A36"/>
    <w:rsid w:val="00792EA1"/>
    <w:rsid w:val="007948A2"/>
    <w:rsid w:val="00795515"/>
    <w:rsid w:val="007A1EC6"/>
    <w:rsid w:val="007A31D8"/>
    <w:rsid w:val="007A4A82"/>
    <w:rsid w:val="007A68AC"/>
    <w:rsid w:val="007A7922"/>
    <w:rsid w:val="007B0CB1"/>
    <w:rsid w:val="007B5BB2"/>
    <w:rsid w:val="007B756C"/>
    <w:rsid w:val="007C172F"/>
    <w:rsid w:val="007C1DE7"/>
    <w:rsid w:val="007C273D"/>
    <w:rsid w:val="007C4163"/>
    <w:rsid w:val="007C4431"/>
    <w:rsid w:val="007C7C05"/>
    <w:rsid w:val="007D7612"/>
    <w:rsid w:val="007E1B7E"/>
    <w:rsid w:val="007E1EDE"/>
    <w:rsid w:val="007F0CEE"/>
    <w:rsid w:val="007F4AFB"/>
    <w:rsid w:val="007F59E4"/>
    <w:rsid w:val="007F73C7"/>
    <w:rsid w:val="007F7A18"/>
    <w:rsid w:val="008010A2"/>
    <w:rsid w:val="00801955"/>
    <w:rsid w:val="008019B6"/>
    <w:rsid w:val="00803716"/>
    <w:rsid w:val="00804C21"/>
    <w:rsid w:val="00806F94"/>
    <w:rsid w:val="008071A5"/>
    <w:rsid w:val="00813D40"/>
    <w:rsid w:val="00815BB7"/>
    <w:rsid w:val="008209E5"/>
    <w:rsid w:val="0082231F"/>
    <w:rsid w:val="0082236A"/>
    <w:rsid w:val="00822A81"/>
    <w:rsid w:val="00823156"/>
    <w:rsid w:val="00823214"/>
    <w:rsid w:val="00823513"/>
    <w:rsid w:val="00823A92"/>
    <w:rsid w:val="00830A67"/>
    <w:rsid w:val="00837573"/>
    <w:rsid w:val="008422CC"/>
    <w:rsid w:val="008447E6"/>
    <w:rsid w:val="0084725C"/>
    <w:rsid w:val="00850A95"/>
    <w:rsid w:val="00851311"/>
    <w:rsid w:val="008517B1"/>
    <w:rsid w:val="008517D1"/>
    <w:rsid w:val="008520F8"/>
    <w:rsid w:val="00853E8F"/>
    <w:rsid w:val="0085502C"/>
    <w:rsid w:val="0085509E"/>
    <w:rsid w:val="008575A2"/>
    <w:rsid w:val="00857FAD"/>
    <w:rsid w:val="0086030F"/>
    <w:rsid w:val="00862A26"/>
    <w:rsid w:val="00863C4C"/>
    <w:rsid w:val="00864462"/>
    <w:rsid w:val="0086546A"/>
    <w:rsid w:val="00870226"/>
    <w:rsid w:val="008708E4"/>
    <w:rsid w:val="00870B19"/>
    <w:rsid w:val="00870D12"/>
    <w:rsid w:val="008714D3"/>
    <w:rsid w:val="008719D1"/>
    <w:rsid w:val="00873CB4"/>
    <w:rsid w:val="00875DC6"/>
    <w:rsid w:val="00877F7C"/>
    <w:rsid w:val="00883B85"/>
    <w:rsid w:val="00883E6C"/>
    <w:rsid w:val="00892324"/>
    <w:rsid w:val="00894286"/>
    <w:rsid w:val="008962DF"/>
    <w:rsid w:val="008A0E34"/>
    <w:rsid w:val="008A27CC"/>
    <w:rsid w:val="008A3228"/>
    <w:rsid w:val="008A34C6"/>
    <w:rsid w:val="008A664C"/>
    <w:rsid w:val="008B12E4"/>
    <w:rsid w:val="008B6C9A"/>
    <w:rsid w:val="008C0DB4"/>
    <w:rsid w:val="008C0F64"/>
    <w:rsid w:val="008C2CDB"/>
    <w:rsid w:val="008C4943"/>
    <w:rsid w:val="008C5854"/>
    <w:rsid w:val="008C714E"/>
    <w:rsid w:val="008D04AF"/>
    <w:rsid w:val="008D1292"/>
    <w:rsid w:val="008D3299"/>
    <w:rsid w:val="008D5AEC"/>
    <w:rsid w:val="008E239F"/>
    <w:rsid w:val="008E31EF"/>
    <w:rsid w:val="008E4CF3"/>
    <w:rsid w:val="008E5707"/>
    <w:rsid w:val="008F1E9E"/>
    <w:rsid w:val="008F492C"/>
    <w:rsid w:val="008F52C1"/>
    <w:rsid w:val="008F7CA9"/>
    <w:rsid w:val="00900CE1"/>
    <w:rsid w:val="00901D5F"/>
    <w:rsid w:val="00902BB9"/>
    <w:rsid w:val="009037F7"/>
    <w:rsid w:val="0090649B"/>
    <w:rsid w:val="00913008"/>
    <w:rsid w:val="00916283"/>
    <w:rsid w:val="00921DD0"/>
    <w:rsid w:val="009220AF"/>
    <w:rsid w:val="00926E5D"/>
    <w:rsid w:val="0093056B"/>
    <w:rsid w:val="00930A3D"/>
    <w:rsid w:val="00931AA2"/>
    <w:rsid w:val="009371C9"/>
    <w:rsid w:val="00941289"/>
    <w:rsid w:val="009425AA"/>
    <w:rsid w:val="00943EBF"/>
    <w:rsid w:val="0095356E"/>
    <w:rsid w:val="0095441A"/>
    <w:rsid w:val="009545C7"/>
    <w:rsid w:val="00960A28"/>
    <w:rsid w:val="00971BFA"/>
    <w:rsid w:val="00972E95"/>
    <w:rsid w:val="00973C59"/>
    <w:rsid w:val="009746B0"/>
    <w:rsid w:val="00980B07"/>
    <w:rsid w:val="009837E6"/>
    <w:rsid w:val="00991CBE"/>
    <w:rsid w:val="00995024"/>
    <w:rsid w:val="0099583F"/>
    <w:rsid w:val="0099714A"/>
    <w:rsid w:val="009978F1"/>
    <w:rsid w:val="009A2DB5"/>
    <w:rsid w:val="009A4BF2"/>
    <w:rsid w:val="009A53AE"/>
    <w:rsid w:val="009A5612"/>
    <w:rsid w:val="009B0D6D"/>
    <w:rsid w:val="009B171C"/>
    <w:rsid w:val="009B2C67"/>
    <w:rsid w:val="009B2E2E"/>
    <w:rsid w:val="009B2ECE"/>
    <w:rsid w:val="009B3A9D"/>
    <w:rsid w:val="009B6572"/>
    <w:rsid w:val="009B7CFD"/>
    <w:rsid w:val="009C2C0D"/>
    <w:rsid w:val="009C365D"/>
    <w:rsid w:val="009C572C"/>
    <w:rsid w:val="009C58D3"/>
    <w:rsid w:val="009C6E15"/>
    <w:rsid w:val="009D35BC"/>
    <w:rsid w:val="009E1FD5"/>
    <w:rsid w:val="009E2863"/>
    <w:rsid w:val="009E3A56"/>
    <w:rsid w:val="009E529C"/>
    <w:rsid w:val="009E6B9D"/>
    <w:rsid w:val="009E6BBE"/>
    <w:rsid w:val="009E7182"/>
    <w:rsid w:val="009E7E2D"/>
    <w:rsid w:val="009F655F"/>
    <w:rsid w:val="009F6AFA"/>
    <w:rsid w:val="009F6B93"/>
    <w:rsid w:val="00A0106C"/>
    <w:rsid w:val="00A02408"/>
    <w:rsid w:val="00A0309B"/>
    <w:rsid w:val="00A04367"/>
    <w:rsid w:val="00A047DF"/>
    <w:rsid w:val="00A04CF3"/>
    <w:rsid w:val="00A06DA0"/>
    <w:rsid w:val="00A07C5B"/>
    <w:rsid w:val="00A11C0C"/>
    <w:rsid w:val="00A12407"/>
    <w:rsid w:val="00A13053"/>
    <w:rsid w:val="00A22B55"/>
    <w:rsid w:val="00A22C6C"/>
    <w:rsid w:val="00A25460"/>
    <w:rsid w:val="00A26F25"/>
    <w:rsid w:val="00A27BC7"/>
    <w:rsid w:val="00A32934"/>
    <w:rsid w:val="00A358D4"/>
    <w:rsid w:val="00A42C21"/>
    <w:rsid w:val="00A4327F"/>
    <w:rsid w:val="00A4387C"/>
    <w:rsid w:val="00A441AD"/>
    <w:rsid w:val="00A473F0"/>
    <w:rsid w:val="00A50A2C"/>
    <w:rsid w:val="00A531B4"/>
    <w:rsid w:val="00A5532E"/>
    <w:rsid w:val="00A55AE5"/>
    <w:rsid w:val="00A61A3D"/>
    <w:rsid w:val="00A62DAC"/>
    <w:rsid w:val="00A65B2F"/>
    <w:rsid w:val="00A70D19"/>
    <w:rsid w:val="00A71831"/>
    <w:rsid w:val="00A71BFF"/>
    <w:rsid w:val="00A71F2E"/>
    <w:rsid w:val="00A72549"/>
    <w:rsid w:val="00A74E2E"/>
    <w:rsid w:val="00A77DA3"/>
    <w:rsid w:val="00A808A8"/>
    <w:rsid w:val="00A8105C"/>
    <w:rsid w:val="00A82073"/>
    <w:rsid w:val="00A8389F"/>
    <w:rsid w:val="00A858CA"/>
    <w:rsid w:val="00A85ACC"/>
    <w:rsid w:val="00A86123"/>
    <w:rsid w:val="00A8784A"/>
    <w:rsid w:val="00A91522"/>
    <w:rsid w:val="00A93798"/>
    <w:rsid w:val="00A93EBE"/>
    <w:rsid w:val="00A96E03"/>
    <w:rsid w:val="00AA13F2"/>
    <w:rsid w:val="00AA2060"/>
    <w:rsid w:val="00AA7FF9"/>
    <w:rsid w:val="00AB2FC6"/>
    <w:rsid w:val="00AB5E5A"/>
    <w:rsid w:val="00AC23C2"/>
    <w:rsid w:val="00AC50D8"/>
    <w:rsid w:val="00AD344F"/>
    <w:rsid w:val="00AD489A"/>
    <w:rsid w:val="00AD4E32"/>
    <w:rsid w:val="00AD5A14"/>
    <w:rsid w:val="00AD713B"/>
    <w:rsid w:val="00AE040B"/>
    <w:rsid w:val="00AE2832"/>
    <w:rsid w:val="00AE2910"/>
    <w:rsid w:val="00AE2BEE"/>
    <w:rsid w:val="00AE3738"/>
    <w:rsid w:val="00AE4EC6"/>
    <w:rsid w:val="00AE745C"/>
    <w:rsid w:val="00AE7D82"/>
    <w:rsid w:val="00AF04CA"/>
    <w:rsid w:val="00AF094E"/>
    <w:rsid w:val="00AF11DD"/>
    <w:rsid w:val="00AF308E"/>
    <w:rsid w:val="00AF40AF"/>
    <w:rsid w:val="00AF4650"/>
    <w:rsid w:val="00AF4934"/>
    <w:rsid w:val="00AF6DE6"/>
    <w:rsid w:val="00AF7842"/>
    <w:rsid w:val="00B0248C"/>
    <w:rsid w:val="00B02AC3"/>
    <w:rsid w:val="00B032D1"/>
    <w:rsid w:val="00B03602"/>
    <w:rsid w:val="00B044E5"/>
    <w:rsid w:val="00B05854"/>
    <w:rsid w:val="00B1067D"/>
    <w:rsid w:val="00B12079"/>
    <w:rsid w:val="00B21A76"/>
    <w:rsid w:val="00B2555D"/>
    <w:rsid w:val="00B2600F"/>
    <w:rsid w:val="00B2655B"/>
    <w:rsid w:val="00B31EDE"/>
    <w:rsid w:val="00B338CE"/>
    <w:rsid w:val="00B341B5"/>
    <w:rsid w:val="00B37091"/>
    <w:rsid w:val="00B41586"/>
    <w:rsid w:val="00B4561B"/>
    <w:rsid w:val="00B46BBE"/>
    <w:rsid w:val="00B47190"/>
    <w:rsid w:val="00B50772"/>
    <w:rsid w:val="00B50BBA"/>
    <w:rsid w:val="00B5396C"/>
    <w:rsid w:val="00B53F6E"/>
    <w:rsid w:val="00B54CAE"/>
    <w:rsid w:val="00B55EE9"/>
    <w:rsid w:val="00B56392"/>
    <w:rsid w:val="00B56E6D"/>
    <w:rsid w:val="00B65579"/>
    <w:rsid w:val="00B73261"/>
    <w:rsid w:val="00B741FB"/>
    <w:rsid w:val="00B75E5F"/>
    <w:rsid w:val="00B805C3"/>
    <w:rsid w:val="00B81444"/>
    <w:rsid w:val="00B827AB"/>
    <w:rsid w:val="00B82822"/>
    <w:rsid w:val="00B82F96"/>
    <w:rsid w:val="00B86A62"/>
    <w:rsid w:val="00B87D84"/>
    <w:rsid w:val="00B9049A"/>
    <w:rsid w:val="00B906DC"/>
    <w:rsid w:val="00B92E4A"/>
    <w:rsid w:val="00B95DCE"/>
    <w:rsid w:val="00B97315"/>
    <w:rsid w:val="00BA301B"/>
    <w:rsid w:val="00BA367D"/>
    <w:rsid w:val="00BA595E"/>
    <w:rsid w:val="00BA7898"/>
    <w:rsid w:val="00BB170A"/>
    <w:rsid w:val="00BB3C05"/>
    <w:rsid w:val="00BB44CA"/>
    <w:rsid w:val="00BB55B0"/>
    <w:rsid w:val="00BC08C3"/>
    <w:rsid w:val="00BC6EEF"/>
    <w:rsid w:val="00BD17BA"/>
    <w:rsid w:val="00BD1F76"/>
    <w:rsid w:val="00BD6DAA"/>
    <w:rsid w:val="00BF09BF"/>
    <w:rsid w:val="00BF2708"/>
    <w:rsid w:val="00BF453B"/>
    <w:rsid w:val="00C00CBE"/>
    <w:rsid w:val="00C038A0"/>
    <w:rsid w:val="00C04199"/>
    <w:rsid w:val="00C053C6"/>
    <w:rsid w:val="00C07D0A"/>
    <w:rsid w:val="00C10AC2"/>
    <w:rsid w:val="00C15E58"/>
    <w:rsid w:val="00C20D0A"/>
    <w:rsid w:val="00C21DE0"/>
    <w:rsid w:val="00C2345C"/>
    <w:rsid w:val="00C238E7"/>
    <w:rsid w:val="00C244E3"/>
    <w:rsid w:val="00C2587B"/>
    <w:rsid w:val="00C26160"/>
    <w:rsid w:val="00C26A49"/>
    <w:rsid w:val="00C275D6"/>
    <w:rsid w:val="00C3408D"/>
    <w:rsid w:val="00C3625C"/>
    <w:rsid w:val="00C375D9"/>
    <w:rsid w:val="00C41B46"/>
    <w:rsid w:val="00C42695"/>
    <w:rsid w:val="00C44893"/>
    <w:rsid w:val="00C4516E"/>
    <w:rsid w:val="00C45617"/>
    <w:rsid w:val="00C47F9B"/>
    <w:rsid w:val="00C50FAB"/>
    <w:rsid w:val="00C5161B"/>
    <w:rsid w:val="00C52398"/>
    <w:rsid w:val="00C54716"/>
    <w:rsid w:val="00C664E6"/>
    <w:rsid w:val="00C66A83"/>
    <w:rsid w:val="00C676D1"/>
    <w:rsid w:val="00C76946"/>
    <w:rsid w:val="00C770BE"/>
    <w:rsid w:val="00C828A2"/>
    <w:rsid w:val="00C84D6A"/>
    <w:rsid w:val="00C93AF3"/>
    <w:rsid w:val="00C96642"/>
    <w:rsid w:val="00C96780"/>
    <w:rsid w:val="00CA0544"/>
    <w:rsid w:val="00CA20FA"/>
    <w:rsid w:val="00CB3CF1"/>
    <w:rsid w:val="00CB7482"/>
    <w:rsid w:val="00CC07E8"/>
    <w:rsid w:val="00CC0E65"/>
    <w:rsid w:val="00CC4F18"/>
    <w:rsid w:val="00CC5676"/>
    <w:rsid w:val="00CD0B5C"/>
    <w:rsid w:val="00CD10A3"/>
    <w:rsid w:val="00CD6D45"/>
    <w:rsid w:val="00CD72B3"/>
    <w:rsid w:val="00CE1521"/>
    <w:rsid w:val="00CE4BF5"/>
    <w:rsid w:val="00CE5E4B"/>
    <w:rsid w:val="00CE6379"/>
    <w:rsid w:val="00CF0090"/>
    <w:rsid w:val="00CF0289"/>
    <w:rsid w:val="00CF26E8"/>
    <w:rsid w:val="00CF2876"/>
    <w:rsid w:val="00CF3127"/>
    <w:rsid w:val="00CF3587"/>
    <w:rsid w:val="00CF56F6"/>
    <w:rsid w:val="00CF6C2E"/>
    <w:rsid w:val="00D02EC3"/>
    <w:rsid w:val="00D0307A"/>
    <w:rsid w:val="00D0412B"/>
    <w:rsid w:val="00D06298"/>
    <w:rsid w:val="00D11EEA"/>
    <w:rsid w:val="00D12311"/>
    <w:rsid w:val="00D172B9"/>
    <w:rsid w:val="00D17A7C"/>
    <w:rsid w:val="00D2004C"/>
    <w:rsid w:val="00D220CD"/>
    <w:rsid w:val="00D25D26"/>
    <w:rsid w:val="00D4385E"/>
    <w:rsid w:val="00D50281"/>
    <w:rsid w:val="00D51815"/>
    <w:rsid w:val="00D56534"/>
    <w:rsid w:val="00D5701D"/>
    <w:rsid w:val="00D664C5"/>
    <w:rsid w:val="00D66972"/>
    <w:rsid w:val="00D66A49"/>
    <w:rsid w:val="00D67046"/>
    <w:rsid w:val="00D6731D"/>
    <w:rsid w:val="00D6779D"/>
    <w:rsid w:val="00D71325"/>
    <w:rsid w:val="00D71AC4"/>
    <w:rsid w:val="00D7400F"/>
    <w:rsid w:val="00D75144"/>
    <w:rsid w:val="00D77FD7"/>
    <w:rsid w:val="00D81B61"/>
    <w:rsid w:val="00D82344"/>
    <w:rsid w:val="00D866B0"/>
    <w:rsid w:val="00D87AB4"/>
    <w:rsid w:val="00D90744"/>
    <w:rsid w:val="00D963C7"/>
    <w:rsid w:val="00DA2456"/>
    <w:rsid w:val="00DA4415"/>
    <w:rsid w:val="00DA51D2"/>
    <w:rsid w:val="00DB5E6E"/>
    <w:rsid w:val="00DB78C1"/>
    <w:rsid w:val="00DC32BC"/>
    <w:rsid w:val="00DC384F"/>
    <w:rsid w:val="00DC49A3"/>
    <w:rsid w:val="00DC59B3"/>
    <w:rsid w:val="00DD1876"/>
    <w:rsid w:val="00DD1F3B"/>
    <w:rsid w:val="00DD34CD"/>
    <w:rsid w:val="00DD5536"/>
    <w:rsid w:val="00DD65A5"/>
    <w:rsid w:val="00DE1350"/>
    <w:rsid w:val="00DE135E"/>
    <w:rsid w:val="00DE1C44"/>
    <w:rsid w:val="00DE2936"/>
    <w:rsid w:val="00DE3591"/>
    <w:rsid w:val="00DF02DD"/>
    <w:rsid w:val="00DF2A66"/>
    <w:rsid w:val="00DF3141"/>
    <w:rsid w:val="00DF6FDE"/>
    <w:rsid w:val="00DF7DCD"/>
    <w:rsid w:val="00E00277"/>
    <w:rsid w:val="00E0595B"/>
    <w:rsid w:val="00E1063B"/>
    <w:rsid w:val="00E119E7"/>
    <w:rsid w:val="00E12A09"/>
    <w:rsid w:val="00E12F43"/>
    <w:rsid w:val="00E13D71"/>
    <w:rsid w:val="00E15FDA"/>
    <w:rsid w:val="00E17CAB"/>
    <w:rsid w:val="00E20DB6"/>
    <w:rsid w:val="00E218A9"/>
    <w:rsid w:val="00E231E6"/>
    <w:rsid w:val="00E23851"/>
    <w:rsid w:val="00E24A87"/>
    <w:rsid w:val="00E25B51"/>
    <w:rsid w:val="00E27407"/>
    <w:rsid w:val="00E30893"/>
    <w:rsid w:val="00E36777"/>
    <w:rsid w:val="00E36BD7"/>
    <w:rsid w:val="00E36F67"/>
    <w:rsid w:val="00E44702"/>
    <w:rsid w:val="00E46149"/>
    <w:rsid w:val="00E465CA"/>
    <w:rsid w:val="00E47FFE"/>
    <w:rsid w:val="00E50D1A"/>
    <w:rsid w:val="00E51EFA"/>
    <w:rsid w:val="00E53867"/>
    <w:rsid w:val="00E550C9"/>
    <w:rsid w:val="00E5607C"/>
    <w:rsid w:val="00E57F61"/>
    <w:rsid w:val="00E62C80"/>
    <w:rsid w:val="00E63CD8"/>
    <w:rsid w:val="00E70C12"/>
    <w:rsid w:val="00E71B4D"/>
    <w:rsid w:val="00E73987"/>
    <w:rsid w:val="00E7580F"/>
    <w:rsid w:val="00E75BAB"/>
    <w:rsid w:val="00E8048D"/>
    <w:rsid w:val="00E8290C"/>
    <w:rsid w:val="00E87135"/>
    <w:rsid w:val="00E92A22"/>
    <w:rsid w:val="00E93E27"/>
    <w:rsid w:val="00EA10BA"/>
    <w:rsid w:val="00EA1599"/>
    <w:rsid w:val="00EA2C8D"/>
    <w:rsid w:val="00EA301E"/>
    <w:rsid w:val="00EA6B7E"/>
    <w:rsid w:val="00EB0754"/>
    <w:rsid w:val="00EC418A"/>
    <w:rsid w:val="00ED1A2F"/>
    <w:rsid w:val="00ED1E40"/>
    <w:rsid w:val="00ED300D"/>
    <w:rsid w:val="00ED36C1"/>
    <w:rsid w:val="00ED5589"/>
    <w:rsid w:val="00EE0CF6"/>
    <w:rsid w:val="00EE28EB"/>
    <w:rsid w:val="00EE6A03"/>
    <w:rsid w:val="00EF09B3"/>
    <w:rsid w:val="00EF1030"/>
    <w:rsid w:val="00EF1B34"/>
    <w:rsid w:val="00EF4A07"/>
    <w:rsid w:val="00F00D51"/>
    <w:rsid w:val="00F01632"/>
    <w:rsid w:val="00F01819"/>
    <w:rsid w:val="00F0300B"/>
    <w:rsid w:val="00F07390"/>
    <w:rsid w:val="00F14135"/>
    <w:rsid w:val="00F14517"/>
    <w:rsid w:val="00F16BC1"/>
    <w:rsid w:val="00F16DD3"/>
    <w:rsid w:val="00F20D24"/>
    <w:rsid w:val="00F21098"/>
    <w:rsid w:val="00F22458"/>
    <w:rsid w:val="00F238B6"/>
    <w:rsid w:val="00F27100"/>
    <w:rsid w:val="00F27D2B"/>
    <w:rsid w:val="00F3376A"/>
    <w:rsid w:val="00F33AB6"/>
    <w:rsid w:val="00F35CFC"/>
    <w:rsid w:val="00F36866"/>
    <w:rsid w:val="00F419CB"/>
    <w:rsid w:val="00F42827"/>
    <w:rsid w:val="00F43138"/>
    <w:rsid w:val="00F43AC3"/>
    <w:rsid w:val="00F4675A"/>
    <w:rsid w:val="00F504C8"/>
    <w:rsid w:val="00F5208A"/>
    <w:rsid w:val="00F52A09"/>
    <w:rsid w:val="00F52ADE"/>
    <w:rsid w:val="00F5440F"/>
    <w:rsid w:val="00F57C4E"/>
    <w:rsid w:val="00F62596"/>
    <w:rsid w:val="00F7344B"/>
    <w:rsid w:val="00F73669"/>
    <w:rsid w:val="00F73EEE"/>
    <w:rsid w:val="00F7411F"/>
    <w:rsid w:val="00F761B3"/>
    <w:rsid w:val="00F7741E"/>
    <w:rsid w:val="00F7754C"/>
    <w:rsid w:val="00F80C97"/>
    <w:rsid w:val="00F8353E"/>
    <w:rsid w:val="00F83BEC"/>
    <w:rsid w:val="00F83BFE"/>
    <w:rsid w:val="00F83EB9"/>
    <w:rsid w:val="00F848B7"/>
    <w:rsid w:val="00F85779"/>
    <w:rsid w:val="00F86C21"/>
    <w:rsid w:val="00F941F1"/>
    <w:rsid w:val="00F957AC"/>
    <w:rsid w:val="00F959EB"/>
    <w:rsid w:val="00FA298D"/>
    <w:rsid w:val="00FA683C"/>
    <w:rsid w:val="00FA7388"/>
    <w:rsid w:val="00FA79FA"/>
    <w:rsid w:val="00FB4799"/>
    <w:rsid w:val="00FB637F"/>
    <w:rsid w:val="00FC00FF"/>
    <w:rsid w:val="00FC257B"/>
    <w:rsid w:val="00FC34E7"/>
    <w:rsid w:val="00FC4118"/>
    <w:rsid w:val="00FC4FA3"/>
    <w:rsid w:val="00FD0007"/>
    <w:rsid w:val="00FD3567"/>
    <w:rsid w:val="00FD6A4D"/>
    <w:rsid w:val="00FD7750"/>
    <w:rsid w:val="00FD7E96"/>
    <w:rsid w:val="00FE1ED3"/>
    <w:rsid w:val="00FE396D"/>
    <w:rsid w:val="00FE5354"/>
    <w:rsid w:val="00FE6514"/>
    <w:rsid w:val="00FF0247"/>
    <w:rsid w:val="00FF0E27"/>
    <w:rsid w:val="00FF1F18"/>
    <w:rsid w:val="00FF4104"/>
    <w:rsid w:val="00FF53DA"/>
    <w:rsid w:val="00FF6018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EBBD544"/>
  <w15:docId w15:val="{414BEE12-9221-4F1B-AAA5-7C85BF85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34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4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34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4B"/>
    <w:rPr>
      <w:rFonts w:eastAsiaTheme="minorEastAsia"/>
    </w:rPr>
  </w:style>
  <w:style w:type="character" w:styleId="PageNumber">
    <w:name w:val="page number"/>
    <w:basedOn w:val="DefaultParagraphFont"/>
    <w:rsid w:val="00F7344B"/>
  </w:style>
  <w:style w:type="paragraph" w:styleId="BalloonText">
    <w:name w:val="Balloon Text"/>
    <w:basedOn w:val="Normal"/>
    <w:link w:val="BalloonTextChar"/>
    <w:uiPriority w:val="99"/>
    <w:semiHidden/>
    <w:unhideWhenUsed/>
    <w:rsid w:val="00F7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B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2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A0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A09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4BF5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5161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E01"/>
    <w:rPr>
      <w:color w:val="0000FF" w:themeColor="hyperlink"/>
      <w:u w:val="single"/>
    </w:rPr>
  </w:style>
  <w:style w:type="numbering" w:customStyle="1" w:styleId="Style1">
    <w:name w:val="Style1"/>
    <w:uiPriority w:val="99"/>
    <w:rsid w:val="00E15FDA"/>
    <w:pPr>
      <w:numPr>
        <w:numId w:val="13"/>
      </w:numPr>
    </w:pPr>
  </w:style>
  <w:style w:type="paragraph" w:styleId="BodyTextIndent2">
    <w:name w:val="Body Text Indent 2"/>
    <w:basedOn w:val="Normal"/>
    <w:link w:val="BodyTextIndent2Char"/>
    <w:rsid w:val="001E2989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Armenian" w:eastAsia="Times New Roman" w:hAnsi="Times Armenian" w:cs="Times New Roman"/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1E2989"/>
    <w:rPr>
      <w:rFonts w:ascii="Times Armenian" w:eastAsia="Times New Roman" w:hAnsi="Times Armenian" w:cs="Times New Roman"/>
      <w:color w:val="FF0000"/>
    </w:rPr>
  </w:style>
  <w:style w:type="character" w:styleId="Strong">
    <w:name w:val="Strong"/>
    <w:basedOn w:val="DefaultParagraphFont"/>
    <w:uiPriority w:val="22"/>
    <w:qFormat/>
    <w:rsid w:val="00B2655B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991C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CBE"/>
    <w:rPr>
      <w:rFonts w:eastAsiaTheme="minorEastAsia"/>
    </w:rPr>
  </w:style>
  <w:style w:type="numbering" w:customStyle="1" w:styleId="Style2">
    <w:name w:val="Style2"/>
    <w:uiPriority w:val="99"/>
    <w:rsid w:val="00D866B0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olicyDirtyBag xmlns="microsoft.office.server.policy.changes">
  <Microsoft.Office.RecordsManagement.PolicyFeatures.Barcode op="Delete"/>
  <Microsoft.Office.RecordsManagement.PolicyFeatures.PolicyLabel op="Delete"/>
</PolicyDirtyBag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 xmlns="90f193ba-faab-4d1a-b7cf-506057011ad2">10RB FO 72-01-01</Code>
    <In_x0020_force_x0020_since xmlns="90f193ba-faab-4d1a-b7cf-506057011ad2">2017-06-13T20:00:00+00:00</In_x0020_force_x0020_since>
    <DLCPolicyLabelLock xmlns="90f193ba-faab-4d1a-b7cf-506057011ad2" xsi:nil="true"/>
    <Approval_x0020_date xmlns="90f193ba-faab-4d1a-b7cf-506057011ad2">2017-05-30T20:00:00+00:00</Approval_x0020_date>
    <Doc_x002e__x0020_type xmlns="90f193ba-faab-4d1a-b7cf-506057011ad2">Form</Doc_x002e__x0020_type>
    <Owner xmlns="90f193ba-faab-4d1a-b7cf-506057011ad2">RB</Owner>
    <Edition xmlns="90f193ba-faab-4d1a-b7cf-506057011ad2">2</Edition>
    <Drafted_x0020_by xmlns="90f193ba-faab-4d1a-b7cf-506057011ad2">
      <UserInfo>
        <DisplayName>Sona Vardanyan</DisplayName>
        <AccountId>1328</AccountId>
        <AccountType/>
      </UserInfo>
    </Drafted_x0020_by>
    <DLCPolicyLabelClientValue xmlns="90f193ba-faab-4d1a-b7cf-506057011ad2" xsi:nil="true"/>
    <Process xmlns="90f193ba-faab-4d1a-b7cf-506057011ad2">Clients and accounts management</Process>
    <Status xmlns="90f193ba-faab-4d1a-b7cf-506057011ad2">In force</Status>
    <_dlc_BarcodeImage xmlns="90f193ba-faab-4d1a-b7cf-506057011ad2" xsi:nil="true"/>
    <Approved_x0020_by xmlns="90f193ba-faab-4d1a-b7cf-506057011ad2">MB</Approved_x0020_by>
    <RelatedIssues xmlns="http://schemas.microsoft.com/sharepoint/v3"/>
    <_dlc_BarcodeValue xmlns="90f193ba-faab-4d1a-b7cf-506057011ad2" xsi:nil="true"/>
    <_dlc_BarcodePreview xmlns="90f193ba-faab-4d1a-b7cf-506057011ad2">
      <Url xsi:nil="true"/>
      <Description xsi:nil="true"/>
    </_dlc_BarcodePreview>
    <DLCPolicyLabelValue xmlns="90f193ba-faab-4d1a-b7cf-506057011ad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806CC1D20184D8C1B26741ACDB065" ma:contentTypeVersion="135" ma:contentTypeDescription="Create a new document." ma:contentTypeScope="" ma:versionID="801f914600343e796c1fde53d70e38ad">
  <xsd:schema xmlns:xsd="http://www.w3.org/2001/XMLSchema" xmlns:xs="http://www.w3.org/2001/XMLSchema" xmlns:p="http://schemas.microsoft.com/office/2006/metadata/properties" xmlns:ns1="http://schemas.microsoft.com/sharepoint/v3" xmlns:ns2="90f193ba-faab-4d1a-b7cf-506057011ad2" targetNamespace="http://schemas.microsoft.com/office/2006/metadata/properties" ma:root="true" ma:fieldsID="303ff0aebc292b8c5a78596d82f87cf4" ns1:_="" ns2:_="">
    <xsd:import namespace="http://schemas.microsoft.com/sharepoint/v3"/>
    <xsd:import namespace="90f193ba-faab-4d1a-b7cf-506057011ad2"/>
    <xsd:element name="properties">
      <xsd:complexType>
        <xsd:sequence>
          <xsd:element name="documentManagement">
            <xsd:complexType>
              <xsd:all>
                <xsd:element ref="ns2:Code" minOccurs="0"/>
                <xsd:element ref="ns2:Process" minOccurs="0"/>
                <xsd:element ref="ns2:Owner" minOccurs="0"/>
                <xsd:element ref="ns2:Edition" minOccurs="0"/>
                <xsd:element ref="ns2:Drafted_x0020_by" minOccurs="0"/>
                <xsd:element ref="ns2:Approved_x0020_by" minOccurs="0"/>
                <xsd:element ref="ns2:Approval_x0020_date" minOccurs="0"/>
                <xsd:element ref="ns2:In_x0020_force_x0020_since" minOccurs="0"/>
                <xsd:element ref="ns2:Status"/>
                <xsd:element ref="ns2:Doc_x002e__x0020_type" minOccurs="0"/>
                <xsd:element ref="ns1:RelatedIssues" minOccurs="0"/>
                <xsd:element ref="ns2:_dlc_BarcodeValue" minOccurs="0"/>
                <xsd:element ref="ns2:_dlc_BarcodeImage" minOccurs="0"/>
                <xsd:element ref="ns2:_dlc_BarcodePreview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2:Related_x0020_Issues_x003a_Edi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ssues" ma:index="18" nillable="true" ma:displayName="Related Issues" ma:list="Self" ma:internalName="RelatedIssue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193ba-faab-4d1a-b7cf-506057011ad2" elementFormDefault="qualified">
    <xsd:import namespace="http://schemas.microsoft.com/office/2006/documentManagement/types"/>
    <xsd:import namespace="http://schemas.microsoft.com/office/infopath/2007/PartnerControls"/>
    <xsd:element name="Code" ma:index="1" nillable="true" ma:displayName="Code" ma:internalName="Code">
      <xsd:simpleType>
        <xsd:restriction base="dms:Text">
          <xsd:maxLength value="255"/>
        </xsd:restriction>
      </xsd:simpleType>
    </xsd:element>
    <xsd:element name="Process" ma:index="3" nillable="true" ma:displayName="Process" ma:format="Dropdown" ma:internalName="Process">
      <xsd:simpleType>
        <xsd:restriction base="dms:Choice">
          <xsd:enumeration value="Clients and accounts management"/>
          <xsd:enumeration value="Deposits"/>
          <xsd:enumeration value="Cards"/>
          <xsd:enumeration value="Lending"/>
          <xsd:enumeration value="Factoring"/>
          <xsd:enumeration value="Leasing"/>
          <xsd:enumeration value="Guarantees"/>
          <xsd:enumeration value="Escrow"/>
          <xsd:enumeration value="Collection"/>
          <xsd:enumeration value="LC"/>
          <xsd:enumeration value="POF"/>
          <xsd:enumeration value="Deposit boxes"/>
          <xsd:enumeration value="Marketing"/>
          <xsd:enumeration value="Strategy"/>
          <xsd:enumeration value="Innovation"/>
          <xsd:enumeration value="CRM"/>
          <xsd:enumeration value="Outreach"/>
          <xsd:enumeration value="Contact Center"/>
          <xsd:enumeration value="General"/>
          <xsd:enumeration value="Foreign Exchange"/>
          <xsd:enumeration value="Money Market"/>
          <xsd:enumeration value="Precious Metals Bars"/>
          <xsd:enumeration value="Securities"/>
          <xsd:enumeration value="Brokerage"/>
          <xsd:enumeration value="Recruitment"/>
          <xsd:enumeration value="Training"/>
          <xsd:enumeration value="Appraisal"/>
          <xsd:enumeration value="Benefits"/>
          <xsd:enumeration value="Termination"/>
          <xsd:enumeration value="Staff testing"/>
          <xsd:enumeration value="Library"/>
          <xsd:enumeration value="Vacation"/>
          <xsd:enumeration value="Dress Code"/>
          <xsd:enumeration value="IT General"/>
          <xsd:enumeration value="Users and accesses"/>
          <xsd:enumeration value="Servers"/>
          <xsd:enumeration value="Backup and Archiving"/>
          <xsd:enumeration value="Systems Administration"/>
          <xsd:enumeration value="Business Continuity"/>
          <xsd:enumeration value="Cards"/>
          <xsd:enumeration value="POS"/>
          <xsd:enumeration value="ATM service"/>
          <xsd:enumeration value="ATM setup"/>
          <xsd:enumeration value="FD General"/>
          <xsd:enumeration value="Reporting"/>
          <xsd:enumeration value="ALM"/>
          <xsd:enumeration value="Cash and vault"/>
          <xsd:enumeration value="Bank Payments"/>
          <xsd:enumeration value="Assets classification"/>
          <xsd:enumeration value="Provisioning"/>
          <xsd:enumeration value="Floating rate"/>
          <xsd:enumeration value="Affiliated parties"/>
          <xsd:enumeration value="Salary payment"/>
          <xsd:enumeration value="Treasury Operations"/>
          <xsd:enumeration value="Notes in Armsoft"/>
          <xsd:enumeration value="Fixed and movable assets"/>
          <xsd:enumeration value="Corresponding accounts"/>
          <xsd:enumeration value="P&amp;L"/>
          <xsd:enumeration value="Authorities"/>
          <xsd:enumeration value="Operational day"/>
          <xsd:enumeration value="Entrance control"/>
          <xsd:enumeration value="Phone calls recording"/>
          <xsd:enumeration value="Internet access"/>
          <xsd:enumeration value="BlackBerry"/>
          <xsd:enumeration value="Internal audit"/>
          <xsd:enumeration value="AML"/>
          <xsd:enumeration value="Compliance"/>
          <xsd:enumeration value="Operational risks"/>
          <xsd:enumeration value="Market risks"/>
          <xsd:enumeration value="Credit risks"/>
          <xsd:enumeration value="Environmental and social risks"/>
          <xsd:enumeration value="Procurement"/>
          <xsd:enumeration value="Archive"/>
          <xsd:enumeration value="Branch setup"/>
          <xsd:enumeration value="Car reservation"/>
          <xsd:enumeration value="Document flow"/>
          <xsd:enumeration value="Security"/>
          <xsd:enumeration value="Confidentiality"/>
          <xsd:enumeration value="Underwriting"/>
          <xsd:enumeration value="Capital market"/>
          <xsd:enumeration value="Staff benefits"/>
          <xsd:enumeration value="Card issues and services"/>
          <xsd:enumeration value="Business trip"/>
          <xsd:enumeration value="SWIFT"/>
          <xsd:enumeration value="Advanced payments"/>
          <xsd:enumeration value="Credit register"/>
          <xsd:enumeration value="Bank mail"/>
          <xsd:enumeration value="Costs allocation"/>
          <xsd:enumeration value="Complaints"/>
          <xsd:enumeration value="Checkbook"/>
          <xsd:enumeration value="Internet banking"/>
          <xsd:enumeration value="Mortgage"/>
          <xsd:enumeration value="Statements"/>
          <xsd:enumeration value="Performance"/>
          <xsd:enumeration value="Utility payment"/>
          <xsd:enumeration value="Cash operations"/>
          <xsd:enumeration value="Client-Bank payments"/>
          <xsd:enumeration value="Stress test"/>
          <xsd:enumeration value="ICAAP"/>
          <xsd:enumeration value="Equipment"/>
          <xsd:enumeration value="Corporate finance"/>
          <xsd:enumeration value="Emergencies"/>
          <xsd:enumeration value="Assets and Liabilities"/>
          <xsd:enumeration value="Customer Loyalty"/>
          <xsd:enumeration value="Credit operations"/>
          <xsd:enumeration value="Insider"/>
          <xsd:enumeration value="NPA"/>
          <xsd:enumeration value="Quality"/>
          <xsd:enumeration value="PR"/>
          <xsd:enumeration value="Trade operations"/>
          <xsd:enumeration value="GAF"/>
          <xsd:enumeration value="Valuation"/>
          <xsd:enumeration value="Pledge"/>
        </xsd:restriction>
      </xsd:simpleType>
    </xsd:element>
    <xsd:element name="Owner" ma:index="4" nillable="true" ma:displayName="Owner" ma:format="Dropdown" ma:internalName="Owner">
      <xsd:simpleType>
        <xsd:restriction base="dms:Choice">
          <xsd:enumeration value="RB"/>
          <xsd:enumeration value="CB"/>
          <xsd:enumeration value="RB/CB"/>
          <xsd:enumeration value="OD"/>
          <xsd:enumeration value="DD"/>
          <xsd:enumeration value="TR"/>
          <xsd:enumeration value="HR"/>
          <xsd:enumeration value="IT"/>
          <xsd:enumeration value="FD"/>
          <xsd:enumeration value="SS"/>
          <xsd:enumeration value="RM"/>
          <xsd:enumeration value="AD"/>
          <xsd:enumeration value="RM/FD"/>
          <xsd:enumeration value="SS/IT"/>
          <xsd:enumeration value="IB"/>
          <xsd:enumeration value="IA"/>
          <xsd:enumeration value="LS"/>
          <xsd:enumeration value="LS/HR"/>
          <xsd:enumeration value="MG"/>
          <xsd:enumeration value="AM"/>
          <xsd:enumeration value="OC"/>
          <xsd:enumeration value="FM"/>
          <xsd:enumeration value="CBA"/>
          <xsd:enumeration value="LS/SS"/>
        </xsd:restriction>
      </xsd:simpleType>
    </xsd:element>
    <xsd:element name="Edition" ma:index="5" nillable="true" ma:displayName="Edition" ma:internalName="Edition">
      <xsd:simpleType>
        <xsd:restriction base="dms:Number"/>
      </xsd:simpleType>
    </xsd:element>
    <xsd:element name="Drafted_x0020_by" ma:index="6" nillable="true" ma:displayName="Drafted by" ma:list="UserInfo" ma:SharePointGroup="0" ma:internalName="Draft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_x0020_by" ma:index="7" nillable="true" ma:displayName="Approved by" ma:format="Dropdown" ma:internalName="Approved_x0020_by">
      <xsd:simpleType>
        <xsd:restriction base="dms:Choice">
          <xsd:enumeration value="MB"/>
          <xsd:enumeration value="BOD"/>
        </xsd:restriction>
      </xsd:simpleType>
    </xsd:element>
    <xsd:element name="Approval_x0020_date" ma:index="8" nillable="true" ma:displayName="Approval date" ma:format="DateOnly" ma:internalName="Approval_x0020_date">
      <xsd:simpleType>
        <xsd:restriction base="dms:DateTime"/>
      </xsd:simpleType>
    </xsd:element>
    <xsd:element name="In_x0020_force_x0020_since" ma:index="9" nillable="true" ma:displayName="In force since" ma:format="DateOnly" ma:internalName="In_x0020_force_x0020_since">
      <xsd:simpleType>
        <xsd:restriction base="dms:DateTime"/>
      </xsd:simpleType>
    </xsd:element>
    <xsd:element name="Status" ma:index="10" ma:displayName="Status" ma:default="In force" ma:format="Dropdown" ma:indexed="true" ma:internalName="Status">
      <xsd:simpleType>
        <xsd:restriction base="dms:Choice">
          <xsd:enumeration value="In force"/>
          <xsd:enumeration value="Old"/>
        </xsd:restriction>
      </xsd:simpleType>
    </xsd:element>
    <xsd:element name="Doc_x002e__x0020_type" ma:index="17" nillable="true" ma:displayName="Doc. type" ma:format="Dropdown" ma:indexed="true" ma:internalName="Doc_x002e__x0020_type">
      <xsd:simpleType>
        <xsd:restriction base="dms:Choice">
          <xsd:enumeration value="Policy"/>
          <xsd:enumeration value="Procedure"/>
          <xsd:enumeration value="Instruction"/>
          <xsd:enumeration value="Regulation"/>
          <xsd:enumeration value="Manual"/>
          <xsd:enumeration value="Rules"/>
          <xsd:enumeration value="Tariff"/>
          <xsd:enumeration value="Form"/>
          <xsd:enumeration value="List"/>
          <xsd:enumeration value="Methodology Description"/>
          <xsd:enumeration value="Agreement"/>
          <xsd:enumeration value="Summary"/>
          <xsd:enumeration value="Org. chart"/>
          <xsd:enumeration value="Staff list"/>
          <xsd:enumeration value="Charter"/>
          <xsd:enumeration value="Plan of actions"/>
        </xsd:restriction>
      </xsd:simpleType>
    </xsd:element>
    <xsd:element name="_dlc_BarcodeValue" ma:index="19" nillable="true" ma:displayName="Barcode Value" ma:description="The value of the barcode assigned to this item." ma:internalName="_dlc_BarcodeValue" ma:readOnly="true">
      <xsd:simpleType>
        <xsd:restriction base="dms:Text"/>
      </xsd:simpleType>
    </xsd:element>
    <xsd:element name="_dlc_BarcodeImage" ma:index="20" nillable="true" ma:displayName="Barcode Image" ma:description="" ma:hidden="true" ma:internalName="_dlc_BarcodeImage" ma:readOnly="false">
      <xsd:simpleType>
        <xsd:restriction base="dms:Note"/>
      </xsd:simpleType>
    </xsd:element>
    <xsd:element name="_dlc_BarcodePreview" ma:index="21" nillable="true" ma:displayName="Barcode" ma:description="The barcode assigned to this item." ma:format="Image" ma:hidden="true" ma:internalName="_dlc_BarcodePreview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LCPolicyLabelValue" ma:index="22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3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24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  <xsd:element name="Related_x0020_Issues_x003a_Edition" ma:index="25" nillable="true" ma:displayName="Related Issues:Edition" ma:list="{90f193ba-faab-4d1a-b7cf-506057011ad2}" ma:internalName="Related_x0020_Issues_x003a_Edition" ma:readOnly="true" ma:showField="Edition" ma:web="c82a0a73-2481-4b6f-b4fc-fcac00561f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9C38B-38A2-4BC4-98AF-AA483623DA1C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A933A1D-2D1C-4D67-BC26-8C416D501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112E7-8CF4-4BBD-A27C-DD7663A9A749}">
  <ds:schemaRefs>
    <ds:schemaRef ds:uri="http://schemas.microsoft.com/office/2006/metadata/properties"/>
    <ds:schemaRef ds:uri="http://schemas.microsoft.com/office/infopath/2007/PartnerControls"/>
    <ds:schemaRef ds:uri="90f193ba-faab-4d1a-b7cf-506057011ad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D09AACC-65B6-40E3-8F8A-7DC312FE9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f193ba-faab-4d1a-b7cf-506057011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8816B6-9EC9-48C7-80B7-9D46E69D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3945DEB3</Template>
  <TotalTime>85</TotalTime>
  <Pages>7</Pages>
  <Words>4205</Words>
  <Characters>23972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Տեղեկատվություն ֆիզիկական անձի մասին</vt:lpstr>
    </vt:vector>
  </TitlesOfParts>
  <Company/>
  <LinksUpToDate>false</LinksUpToDate>
  <CharactersWithSpaces>28121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Տեղեկատվություն ֆիզիկական անձի մասին</dc:title>
  <dc:subject/>
  <dc:creator>Anna Harutyunyan</dc:creator>
  <cp:keywords/>
  <dc:description/>
  <cp:lastModifiedBy>Anna V. Vardanyan</cp:lastModifiedBy>
  <cp:revision>23</cp:revision>
  <cp:lastPrinted>2017-06-13T11:05:00Z</cp:lastPrinted>
  <dcterms:created xsi:type="dcterms:W3CDTF">2017-11-30T13:19:00Z</dcterms:created>
  <dcterms:modified xsi:type="dcterms:W3CDTF">2017-12-01T15:28:00Z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0x0101009EE806CC1D20184D8C1B26741ACDB065</vt:lpwstr>
  </property>
  <property fmtid="{D5CDD505-2E9C-101B-9397-08002B2CF9AE}" pid="3" name="Order">
    <vt:r8>131100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</Properties>
</file>