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D22" w:rsidRDefault="008415AC">
      <w:pPr>
        <w:spacing w:after="40"/>
        <w:jc w:val="center"/>
      </w:pPr>
      <w:r>
        <w:rPr>
          <w:b/>
          <w:bCs/>
          <w:color w:val="595959"/>
          <w:sz w:val="22"/>
          <w:szCs w:val="22"/>
        </w:rPr>
        <w:t xml:space="preserve">Swift </w:t>
      </w:r>
      <w:proofErr w:type="spellStart"/>
      <w:r>
        <w:rPr>
          <w:b/>
          <w:bCs/>
          <w:color w:val="595959"/>
          <w:sz w:val="22"/>
          <w:szCs w:val="22"/>
        </w:rPr>
        <w:t>ProSys</w:t>
      </w:r>
      <w:proofErr w:type="spellEnd"/>
    </w:p>
    <w:p w:rsidR="008B0D22" w:rsidRDefault="008415AC">
      <w:pPr>
        <w:spacing w:after="100"/>
        <w:jc w:val="center"/>
      </w:pPr>
      <w:r>
        <w:rPr>
          <w:b/>
          <w:bCs/>
          <w:color w:val="1F4E5F"/>
          <w:sz w:val="48"/>
          <w:szCs w:val="48"/>
        </w:rPr>
        <w:t>Asset Register</w:t>
      </w:r>
    </w:p>
    <w:p w:rsidR="008B0D22" w:rsidRDefault="008415AC"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>Setup Guide</w:t>
      </w:r>
    </w:p>
    <w:p w:rsidR="008B0D22" w:rsidRDefault="008415AC">
      <w:pPr>
        <w:spacing w:after="140"/>
      </w:pPr>
      <w:r>
        <w:rPr>
          <w:sz w:val="21"/>
          <w:szCs w:val="21"/>
        </w:rPr>
        <w:t>This guide walks through installing and configuring the Asset Register application from a fresh machine to a working local instance, and outlines what to change before deploying it in production.</w:t>
      </w: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 xml:space="preserve">1. What </w:t>
      </w:r>
      <w:proofErr w:type="gramStart"/>
      <w:r>
        <w:rPr>
          <w:b/>
          <w:bCs/>
          <w:color w:val="1F4E5F"/>
          <w:sz w:val="30"/>
          <w:szCs w:val="30"/>
        </w:rPr>
        <w:t>You'</w:t>
      </w:r>
      <w:r>
        <w:rPr>
          <w:b/>
          <w:bCs/>
          <w:color w:val="1F4E5F"/>
          <w:sz w:val="30"/>
          <w:szCs w:val="30"/>
        </w:rPr>
        <w:t>re</w:t>
      </w:r>
      <w:proofErr w:type="gramEnd"/>
      <w:r>
        <w:rPr>
          <w:b/>
          <w:bCs/>
          <w:color w:val="1F4E5F"/>
          <w:sz w:val="30"/>
          <w:szCs w:val="30"/>
        </w:rPr>
        <w:t xml:space="preserve"> Setting Up</w:t>
      </w:r>
    </w:p>
    <w:p w:rsidR="008B0D22" w:rsidRDefault="008415AC">
      <w:pPr>
        <w:spacing w:after="140"/>
      </w:pPr>
      <w:r>
        <w:rPr>
          <w:sz w:val="21"/>
          <w:szCs w:val="21"/>
        </w:rPr>
        <w:t xml:space="preserve">Asset Register is a </w:t>
      </w:r>
      <w:proofErr w:type="spellStart"/>
      <w:r>
        <w:rPr>
          <w:sz w:val="21"/>
          <w:szCs w:val="21"/>
        </w:rPr>
        <w:t>Django</w:t>
      </w:r>
      <w:proofErr w:type="spellEnd"/>
      <w:r>
        <w:rPr>
          <w:sz w:val="21"/>
          <w:szCs w:val="21"/>
        </w:rPr>
        <w:t xml:space="preserve"> application for tracking company IT assets — workstations, monitors, keyboards, mice, UPS units, hard disks, software licenses, air conditioners, biometric devices, networking gear, employees, vendors, projects and </w:t>
      </w:r>
      <w:r>
        <w:rPr>
          <w:sz w:val="21"/>
          <w:szCs w:val="21"/>
        </w:rPr>
        <w:t xml:space="preserve">incidents. It provides a branded login, a dashboard, bulk import from </w:t>
      </w:r>
      <w:proofErr w:type="spellStart"/>
      <w:r>
        <w:rPr>
          <w:sz w:val="21"/>
          <w:szCs w:val="21"/>
        </w:rPr>
        <w:t>spreadsheets</w:t>
      </w:r>
      <w:proofErr w:type="spellEnd"/>
      <w:r>
        <w:rPr>
          <w:sz w:val="21"/>
          <w:szCs w:val="21"/>
        </w:rPr>
        <w:t>, exports, and an automatic audit history for every change made to an asset.</w:t>
      </w: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2. Prerequisites</w:t>
      </w:r>
    </w:p>
    <w:p w:rsidR="008B0D22" w:rsidRDefault="008415AC">
      <w:pPr>
        <w:spacing w:after="140"/>
      </w:pPr>
      <w:r>
        <w:rPr>
          <w:sz w:val="21"/>
          <w:szCs w:val="21"/>
        </w:rPr>
        <w:t>Install the following before you begin:</w:t>
      </w:r>
    </w:p>
    <w:tbl>
      <w:tblPr>
        <w:tblW w:w="935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8B0D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15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b/>
                <w:bCs/>
                <w:color w:val="FFFFFF"/>
              </w:rPr>
              <w:t>Notes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Python 3.11+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 xml:space="preserve">Used to run </w:t>
            </w:r>
            <w:proofErr w:type="spellStart"/>
            <w:r>
              <w:rPr>
                <w:color w:val="1B1B1B"/>
              </w:rPr>
              <w:t>Django</w:t>
            </w:r>
            <w:proofErr w:type="spellEnd"/>
            <w:r>
              <w:rPr>
                <w:color w:val="1B1B1B"/>
              </w:rPr>
              <w:t xml:space="preserve"> and manage the virtual environment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pip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Comes bundled with Python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Git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To clone the repository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MySQL Server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 xml:space="preserve">Production database (SQLite works for local </w:t>
            </w:r>
            <w:proofErr w:type="spellStart"/>
            <w:r>
              <w:rPr>
                <w:color w:val="1B1B1B"/>
              </w:rPr>
              <w:t>dev</w:t>
            </w:r>
            <w:proofErr w:type="spellEnd"/>
            <w:r>
              <w:rPr>
                <w:color w:val="1B1B1B"/>
              </w:rPr>
              <w:t xml:space="preserve"> without it)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MySQL client libraries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 xml:space="preserve">Required to build the </w:t>
            </w:r>
            <w:proofErr w:type="spellStart"/>
            <w:r>
              <w:rPr>
                <w:color w:val="1B1B1B"/>
              </w:rPr>
              <w:t>mysqlclient</w:t>
            </w:r>
            <w:proofErr w:type="spellEnd"/>
            <w:r>
              <w:rPr>
                <w:color w:val="1B1B1B"/>
              </w:rPr>
              <w:t xml:space="preserve"> Python pac</w:t>
            </w:r>
            <w:r>
              <w:rPr>
                <w:color w:val="1B1B1B"/>
              </w:rPr>
              <w:t>kage</w:t>
            </w:r>
          </w:p>
        </w:tc>
      </w:tr>
    </w:tbl>
    <w:p w:rsidR="008B0D22" w:rsidRDefault="008B0D22">
      <w:pPr>
        <w:spacing w:after="200"/>
      </w:pP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3. Getting the Code</w:t>
      </w:r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Clone the repository: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clone &lt;repository-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&gt;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cd Assets</w:t>
      </w:r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Create and activate a virtual environment: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python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-m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br/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# Windows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\Scripts\activate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#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macOS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/ Linux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source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/bin/activate</w:t>
      </w:r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Install dependencies:</w:t>
      </w:r>
    </w:p>
    <w:p w:rsidR="00646F15" w:rsidRPr="00646F15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  <w:rPr>
          <w:rFonts w:ascii="Consolas" w:eastAsia="Consolas" w:hAnsi="Consolas" w:cs="Consolas"/>
          <w:color w:val="1B1B1B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pip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install -r requirements.txt</w:t>
      </w:r>
    </w:p>
    <w:p w:rsidR="008B0D22" w:rsidRDefault="008415AC"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pacing w:before="100" w:after="60"/>
      </w:pPr>
      <w:r>
        <w:rPr>
          <w:noProof/>
        </w:rPr>
        <w:lastRenderedPageBreak/>
        <w:drawing>
          <wp:inline distT="0" distB="0" distL="0" distR="0">
            <wp:extent cx="53340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D22" w:rsidRDefault="008415AC">
      <w:pPr>
        <w:spacing w:after="220"/>
      </w:pPr>
      <w:r>
        <w:rPr>
          <w:i/>
          <w:iCs/>
          <w:color w:val="666666"/>
          <w:sz w:val="18"/>
          <w:szCs w:val="18"/>
        </w:rPr>
        <w:t>Figure 1 — Dependencies already satisfied after a successful pip install.</w:t>
      </w: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4. Configuring the Environment</w:t>
      </w:r>
    </w:p>
    <w:p w:rsidR="008B0D22" w:rsidRDefault="008415AC">
      <w:pPr>
        <w:spacing w:after="140"/>
      </w:pPr>
      <w:r>
        <w:rPr>
          <w:sz w:val="21"/>
          <w:szCs w:val="21"/>
        </w:rPr>
        <w:t xml:space="preserve">The application reads its configuration from </w:t>
      </w:r>
      <w:proofErr w:type="gramStart"/>
      <w:r>
        <w:rPr>
          <w:sz w:val="21"/>
          <w:szCs w:val="21"/>
        </w:rPr>
        <w:t>a</w:t>
      </w:r>
      <w:proofErr w:type="gram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file in the project root, loaded via python-</w:t>
      </w:r>
      <w:proofErr w:type="spellStart"/>
      <w:r>
        <w:rPr>
          <w:sz w:val="21"/>
          <w:szCs w:val="21"/>
        </w:rPr>
        <w:t>dotenv</w:t>
      </w:r>
      <w:proofErr w:type="spellEnd"/>
      <w:r>
        <w:rPr>
          <w:sz w:val="21"/>
          <w:szCs w:val="21"/>
        </w:rPr>
        <w:t xml:space="preserve">. </w:t>
      </w:r>
      <w:proofErr w:type="gramStart"/>
      <w:r>
        <w:rPr>
          <w:sz w:val="21"/>
          <w:szCs w:val="21"/>
        </w:rPr>
        <w:t>This file is intentionally excluded from version control (see .</w:t>
      </w:r>
      <w:proofErr w:type="spellStart"/>
      <w:r>
        <w:rPr>
          <w:sz w:val="21"/>
          <w:szCs w:val="21"/>
        </w:rPr>
        <w:t>gitignore</w:t>
      </w:r>
      <w:proofErr w:type="spellEnd"/>
      <w:r>
        <w:rPr>
          <w:sz w:val="21"/>
          <w:szCs w:val="21"/>
        </w:rPr>
        <w:t>) — create</w:t>
      </w:r>
      <w:proofErr w:type="gramEnd"/>
      <w:r>
        <w:rPr>
          <w:sz w:val="21"/>
          <w:szCs w:val="21"/>
        </w:rPr>
        <w:t xml:space="preserve"> your own copy locally.</w:t>
      </w:r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Create a file named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in the project root (</w:t>
      </w:r>
      <w:r>
        <w:rPr>
          <w:sz w:val="21"/>
          <w:szCs w:val="21"/>
        </w:rPr>
        <w:t>next to manage.py).</w:t>
      </w:r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Add the following variables, adjusting values for your environment: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DJANGO_SECRET_KEY="&lt;a long random string&gt;"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DJANGO_DEBUG=True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DJANGO_ALLOWED_HOSTS=127.0.0.1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,localhost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br/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DB_NAME="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asset_register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DB_USER="&lt;your-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-user&gt;"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DB_PASSWORD="&lt;y</w:t>
      </w:r>
      <w:r>
        <w:rPr>
          <w:rFonts w:ascii="Consolas" w:eastAsia="Consolas" w:hAnsi="Consolas" w:cs="Consolas"/>
          <w:color w:val="1B1B1B"/>
          <w:sz w:val="19"/>
          <w:szCs w:val="19"/>
        </w:rPr>
        <w:t>our-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-password&gt;"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DB_HOST="&lt;your-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-host&gt;"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DB_PORT=3306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ALLOW_CLEAR_ALL=True</w:t>
      </w:r>
    </w:p>
    <w:p w:rsidR="008B0D22" w:rsidRDefault="008415AC">
      <w:pPr>
        <w:pBdr>
          <w:left w:val="single" w:sz="24" w:space="8" w:color="1F4E5F"/>
        </w:pBdr>
        <w:shd w:val="clear" w:color="auto" w:fill="EAF1F4"/>
        <w:spacing w:before="100" w:after="200"/>
        <w:ind w:left="100"/>
      </w:pPr>
      <w:r>
        <w:rPr>
          <w:b/>
          <w:bCs/>
          <w:color w:val="1F4E5F"/>
        </w:rPr>
        <w:t xml:space="preserve">Note: </w:t>
      </w:r>
      <w:r>
        <w:rPr>
          <w:color w:val="333333"/>
        </w:rPr>
        <w:t>For a quick local trial without MySQL, set DB_ENGINE=</w:t>
      </w:r>
      <w:proofErr w:type="spellStart"/>
      <w:r>
        <w:rPr>
          <w:color w:val="333333"/>
        </w:rPr>
        <w:t>sqlite</w:t>
      </w:r>
      <w:proofErr w:type="spellEnd"/>
      <w:r>
        <w:rPr>
          <w:color w:val="333333"/>
        </w:rPr>
        <w:t xml:space="preserve"> instead of the DB_* variables above and the app will use a local SQLite file.</w:t>
      </w:r>
    </w:p>
    <w:p w:rsidR="008B0D22" w:rsidRDefault="008415AC">
      <w:pPr>
        <w:spacing w:after="140"/>
      </w:pPr>
      <w:r>
        <w:rPr>
          <w:sz w:val="21"/>
          <w:szCs w:val="21"/>
        </w:rPr>
        <w:t>To generate a real secret key rather than typing one by hand, run: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python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-c "from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django.core.management.utils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get_random_secret_key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; print(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get_random_secret_key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())"</w:t>
      </w:r>
    </w:p>
    <w:p w:rsidR="008B0D22" w:rsidRDefault="008415AC">
      <w:pPr>
        <w:pBdr>
          <w:left w:val="single" w:sz="24" w:space="8" w:color="1F4E5F"/>
        </w:pBdr>
        <w:shd w:val="clear" w:color="auto" w:fill="EAF1F4"/>
        <w:spacing w:before="100" w:after="200"/>
        <w:ind w:left="100"/>
      </w:pPr>
      <w:r>
        <w:rPr>
          <w:b/>
          <w:bCs/>
          <w:color w:val="1F4E5F"/>
        </w:rPr>
        <w:t xml:space="preserve">Important: </w:t>
      </w:r>
      <w:r>
        <w:rPr>
          <w:color w:val="333333"/>
        </w:rPr>
        <w:t>Never commit the real .</w:t>
      </w:r>
      <w:proofErr w:type="spellStart"/>
      <w:r>
        <w:rPr>
          <w:color w:val="333333"/>
        </w:rPr>
        <w:t>env</w:t>
      </w:r>
      <w:proofErr w:type="spellEnd"/>
      <w:r>
        <w:rPr>
          <w:color w:val="333333"/>
        </w:rPr>
        <w:t xml:space="preserve"> file. Keep DJANGO_DEBUG=False, a real DJANGO</w:t>
      </w:r>
      <w:r>
        <w:rPr>
          <w:color w:val="333333"/>
        </w:rPr>
        <w:t>_ALLOWED_HOSTS, and ALLOW_CLEAR_ALL=False in any production environment.</w:t>
      </w: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5. Database Setup</w:t>
      </w:r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Apply migrations to create the schema: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python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manage.py migrate</w:t>
      </w:r>
    </w:p>
    <w:p w:rsidR="008B0D22" w:rsidRDefault="008415AC"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pacing w:before="100" w:after="60"/>
      </w:pPr>
      <w:r>
        <w:rPr>
          <w:noProof/>
        </w:rPr>
        <w:drawing>
          <wp:inline distT="0" distB="0" distL="0" distR="0">
            <wp:extent cx="5334000" cy="195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D22" w:rsidRDefault="008415AC">
      <w:pPr>
        <w:spacing w:after="220"/>
      </w:pPr>
      <w:r>
        <w:rPr>
          <w:i/>
          <w:iCs/>
          <w:color w:val="666666"/>
          <w:sz w:val="18"/>
          <w:szCs w:val="18"/>
        </w:rPr>
        <w:t xml:space="preserve">Figure 2 — </w:t>
      </w:r>
      <w:proofErr w:type="gramStart"/>
      <w:r>
        <w:rPr>
          <w:i/>
          <w:iCs/>
          <w:color w:val="666666"/>
          <w:sz w:val="18"/>
          <w:szCs w:val="18"/>
        </w:rPr>
        <w:t>All</w:t>
      </w:r>
      <w:proofErr w:type="gramEnd"/>
      <w:r>
        <w:rPr>
          <w:i/>
          <w:iCs/>
          <w:color w:val="666666"/>
          <w:sz w:val="18"/>
          <w:szCs w:val="18"/>
        </w:rPr>
        <w:t xml:space="preserve"> migrations applying cleanly on a fresh database.</w:t>
      </w:r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Load the starter categories (Workst</w:t>
      </w:r>
      <w:r>
        <w:rPr>
          <w:sz w:val="21"/>
          <w:szCs w:val="21"/>
        </w:rPr>
        <w:t>ation, Monitor, Keyboard, Mouse, UPS, Hard Disk, Software/OS, and more):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python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manage.py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seed_categories</w:t>
      </w:r>
      <w:proofErr w:type="spellEnd"/>
    </w:p>
    <w:p w:rsidR="008B0D22" w:rsidRDefault="008415AC"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>Create an admin account: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python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manage.py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createsuperuser</w:t>
      </w:r>
      <w:proofErr w:type="spellEnd"/>
    </w:p>
    <w:p w:rsidR="008B0D22" w:rsidRDefault="008415AC"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pacing w:before="100" w:after="60"/>
      </w:pPr>
      <w:r>
        <w:rPr>
          <w:noProof/>
        </w:rPr>
        <w:drawing>
          <wp:inline distT="0" distB="0" distL="0" distR="0">
            <wp:extent cx="5334000" cy="714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D22" w:rsidRDefault="008415AC">
      <w:pPr>
        <w:spacing w:after="220"/>
      </w:pPr>
      <w:r>
        <w:rPr>
          <w:i/>
          <w:iCs/>
          <w:color w:val="666666"/>
          <w:sz w:val="18"/>
          <w:szCs w:val="18"/>
        </w:rPr>
        <w:t xml:space="preserve">Figure 3 — </w:t>
      </w:r>
      <w:proofErr w:type="gramStart"/>
      <w:r>
        <w:rPr>
          <w:i/>
          <w:iCs/>
          <w:color w:val="666666"/>
          <w:sz w:val="18"/>
          <w:szCs w:val="18"/>
        </w:rPr>
        <w:t>Creating</w:t>
      </w:r>
      <w:proofErr w:type="gramEnd"/>
      <w:r>
        <w:rPr>
          <w:i/>
          <w:iCs/>
          <w:color w:val="666666"/>
          <w:sz w:val="18"/>
          <w:szCs w:val="18"/>
        </w:rPr>
        <w:t xml:space="preserve"> the first admin login. </w:t>
      </w:r>
      <w:proofErr w:type="spellStart"/>
      <w:r>
        <w:rPr>
          <w:i/>
          <w:iCs/>
          <w:color w:val="666666"/>
          <w:sz w:val="18"/>
          <w:szCs w:val="18"/>
        </w:rPr>
        <w:t>Django</w:t>
      </w:r>
      <w:proofErr w:type="spellEnd"/>
      <w:r>
        <w:rPr>
          <w:i/>
          <w:iCs/>
          <w:color w:val="666666"/>
          <w:sz w:val="18"/>
          <w:szCs w:val="18"/>
        </w:rPr>
        <w:t xml:space="preserve"> will warn if the password is too similar to the username; type "y" to bypass only for local/</w:t>
      </w:r>
      <w:proofErr w:type="spellStart"/>
      <w:r>
        <w:rPr>
          <w:i/>
          <w:iCs/>
          <w:color w:val="666666"/>
          <w:sz w:val="18"/>
          <w:szCs w:val="18"/>
        </w:rPr>
        <w:t>dev</w:t>
      </w:r>
      <w:proofErr w:type="spellEnd"/>
      <w:r>
        <w:rPr>
          <w:i/>
          <w:iCs/>
          <w:color w:val="666666"/>
          <w:sz w:val="18"/>
          <w:szCs w:val="18"/>
        </w:rPr>
        <w:t xml:space="preserve"> use, and use a stronger password in production.</w:t>
      </w: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6. Running the Application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python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manage.py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runserver</w:t>
      </w:r>
      <w:proofErr w:type="spellEnd"/>
    </w:p>
    <w:p w:rsidR="008B0D22" w:rsidRDefault="008415AC"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pacing w:before="100" w:after="60"/>
      </w:pPr>
      <w:r>
        <w:rPr>
          <w:noProof/>
        </w:rPr>
        <w:drawing>
          <wp:inline distT="0" distB="0" distL="0" distR="0">
            <wp:extent cx="5334000" cy="63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D22" w:rsidRDefault="008415AC">
      <w:pPr>
        <w:spacing w:after="220"/>
      </w:pPr>
      <w:r>
        <w:rPr>
          <w:i/>
          <w:iCs/>
          <w:color w:val="666666"/>
          <w:sz w:val="18"/>
          <w:szCs w:val="18"/>
        </w:rPr>
        <w:t>Figure</w:t>
      </w:r>
      <w:r>
        <w:rPr>
          <w:i/>
          <w:iCs/>
          <w:color w:val="666666"/>
          <w:sz w:val="18"/>
          <w:szCs w:val="18"/>
        </w:rPr>
        <w:t xml:space="preserve"> 4 — </w:t>
      </w:r>
      <w:proofErr w:type="gramStart"/>
      <w:r>
        <w:rPr>
          <w:i/>
          <w:iCs/>
          <w:color w:val="666666"/>
          <w:sz w:val="18"/>
          <w:szCs w:val="18"/>
        </w:rPr>
        <w:t>The</w:t>
      </w:r>
      <w:proofErr w:type="gramEnd"/>
      <w:r>
        <w:rPr>
          <w:i/>
          <w:iCs/>
          <w:color w:val="666666"/>
          <w:sz w:val="18"/>
          <w:szCs w:val="18"/>
        </w:rPr>
        <w:t xml:space="preserve"> development server starting successfully on http://127.0.0.1:8000/.</w:t>
      </w:r>
    </w:p>
    <w:tbl>
      <w:tblPr>
        <w:tblW w:w="935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50"/>
      </w:tblGrid>
      <w:tr w:rsidR="008B0D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475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b/>
                <w:bCs/>
                <w:color w:val="FFFFFF"/>
              </w:rPr>
              <w:t>Purpose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http://127.0.0.1:8000/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Login page, then the dashboard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http://127.0.0.1:8000/admin/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 xml:space="preserve">Full </w:t>
            </w:r>
            <w:proofErr w:type="spellStart"/>
            <w:r>
              <w:rPr>
                <w:color w:val="1B1B1B"/>
              </w:rPr>
              <w:t>Django</w:t>
            </w:r>
            <w:proofErr w:type="spellEnd"/>
            <w:r>
              <w:rPr>
                <w:color w:val="1B1B1B"/>
              </w:rPr>
              <w:t xml:space="preserve"> admin panel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http://127.0.0.1:8000/import/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 xml:space="preserve">Bulk import from </w:t>
            </w:r>
            <w:proofErr w:type="spellStart"/>
            <w:r>
              <w:rPr>
                <w:color w:val="1B1B1B"/>
              </w:rPr>
              <w:t>spreadsheet</w:t>
            </w:r>
            <w:proofErr w:type="spellEnd"/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http://127.0.0.1:8000/history/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Full audit trail</w:t>
            </w:r>
          </w:p>
        </w:tc>
      </w:tr>
    </w:tbl>
    <w:p w:rsidR="008B0D22" w:rsidRDefault="008B0D22">
      <w:pPr>
        <w:spacing w:after="200"/>
      </w:pPr>
    </w:p>
    <w:p w:rsidR="008B0D22" w:rsidRDefault="008415AC">
      <w:pPr>
        <w:pBdr>
          <w:left w:val="single" w:sz="24" w:space="8" w:color="1F4E5F"/>
        </w:pBdr>
        <w:shd w:val="clear" w:color="auto" w:fill="EAF1F4"/>
        <w:spacing w:before="100" w:after="200"/>
        <w:ind w:left="100"/>
      </w:pPr>
      <w:r>
        <w:rPr>
          <w:b/>
          <w:bCs/>
          <w:color w:val="1F4E5F"/>
        </w:rPr>
        <w:t xml:space="preserve">Note: </w:t>
      </w:r>
      <w:r>
        <w:rPr>
          <w:color w:val="333333"/>
        </w:rPr>
        <w:t>Only staff/</w:t>
      </w:r>
      <w:proofErr w:type="spellStart"/>
      <w:r>
        <w:rPr>
          <w:color w:val="333333"/>
        </w:rPr>
        <w:t>superuser</w:t>
      </w:r>
      <w:proofErr w:type="spellEnd"/>
      <w:r>
        <w:rPr>
          <w:color w:val="333333"/>
        </w:rPr>
        <w:t xml:space="preserve"> accounts can log in. Regular non-staff users cannot currently reach the dashboard — create additional staff accounts from the admin panel as needed.</w:t>
      </w: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 xml:space="preserve">7. Bringing In Existing </w:t>
      </w:r>
      <w:proofErr w:type="spellStart"/>
      <w:r>
        <w:rPr>
          <w:b/>
          <w:bCs/>
          <w:color w:val="1F4E5F"/>
          <w:sz w:val="30"/>
          <w:szCs w:val="30"/>
        </w:rPr>
        <w:t>Spreadsheet</w:t>
      </w:r>
      <w:proofErr w:type="spellEnd"/>
      <w:r>
        <w:rPr>
          <w:b/>
          <w:bCs/>
          <w:color w:val="1F4E5F"/>
          <w:sz w:val="30"/>
          <w:szCs w:val="30"/>
        </w:rPr>
        <w:t xml:space="preserve"> Data</w:t>
      </w:r>
    </w:p>
    <w:p w:rsidR="008B0D22" w:rsidRDefault="008415AC">
      <w:pPr>
        <w:spacing w:after="140"/>
      </w:pPr>
      <w:r>
        <w:rPr>
          <w:sz w:val="21"/>
          <w:szCs w:val="21"/>
        </w:rPr>
        <w:t xml:space="preserve">There are two separate paths for importing </w:t>
      </w:r>
      <w:proofErr w:type="spellStart"/>
      <w:r>
        <w:rPr>
          <w:sz w:val="21"/>
          <w:szCs w:val="21"/>
        </w:rPr>
        <w:t>spreadsheet</w:t>
      </w:r>
      <w:proofErr w:type="spellEnd"/>
      <w:r>
        <w:rPr>
          <w:sz w:val="21"/>
          <w:szCs w:val="21"/>
        </w:rPr>
        <w:t xml:space="preserve"> data, depending on the source file: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Web UI (/import/) — for </w:t>
      </w:r>
      <w:proofErr w:type="gramStart"/>
      <w:r>
        <w:rPr>
          <w:sz w:val="21"/>
          <w:szCs w:val="21"/>
        </w:rPr>
        <w:t>clean,</w:t>
      </w:r>
      <w:proofErr w:type="gramEnd"/>
      <w:r>
        <w:rPr>
          <w:sz w:val="21"/>
          <w:szCs w:val="21"/>
        </w:rPr>
        <w:t xml:space="preserve"> single-sheet files already close to the app's own column format. Best for </w:t>
      </w:r>
      <w:proofErr w:type="spellStart"/>
      <w:r>
        <w:rPr>
          <w:sz w:val="21"/>
          <w:szCs w:val="21"/>
        </w:rPr>
        <w:t>ongoing</w:t>
      </w:r>
      <w:proofErr w:type="spellEnd"/>
      <w:r>
        <w:rPr>
          <w:sz w:val="21"/>
          <w:szCs w:val="21"/>
        </w:rPr>
        <w:t xml:space="preserve"> day-to-day </w:t>
      </w:r>
      <w:r>
        <w:rPr>
          <w:sz w:val="21"/>
          <w:szCs w:val="21"/>
        </w:rPr>
        <w:t>imports, supports .</w:t>
      </w:r>
      <w:proofErr w:type="spellStart"/>
      <w:r>
        <w:rPr>
          <w:sz w:val="21"/>
          <w:szCs w:val="21"/>
        </w:rPr>
        <w:t>csv</w:t>
      </w:r>
      <w:proofErr w:type="spellEnd"/>
      <w:r>
        <w:rPr>
          <w:sz w:val="21"/>
          <w:szCs w:val="21"/>
        </w:rPr>
        <w:t>, .txt and .</w:t>
      </w:r>
      <w:proofErr w:type="spellStart"/>
      <w:r>
        <w:rPr>
          <w:sz w:val="21"/>
          <w:szCs w:val="21"/>
        </w:rPr>
        <w:t>xlsx</w:t>
      </w:r>
      <w:proofErr w:type="spellEnd"/>
      <w:r>
        <w:rPr>
          <w:sz w:val="21"/>
          <w:szCs w:val="21"/>
        </w:rPr>
        <w:t>, and previews rows before committing.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sz w:val="21"/>
          <w:szCs w:val="21"/>
        </w:rPr>
        <w:t>import_legacy_assets</w:t>
      </w:r>
      <w:proofErr w:type="spellEnd"/>
      <w:proofErr w:type="gramEnd"/>
      <w:r>
        <w:rPr>
          <w:sz w:val="21"/>
          <w:szCs w:val="21"/>
        </w:rPr>
        <w:t xml:space="preserve"> management command — a one-time command for an old messy multi-sheet tracking workbook, where each tab (Keyboard, Monitor, Mouse, UPS, Hard Disk, Bluetooth, S</w:t>
      </w:r>
      <w:r>
        <w:rPr>
          <w:sz w:val="21"/>
          <w:szCs w:val="21"/>
        </w:rPr>
        <w:t>oftware/OS, Others, Workstation List) has its own column layout.</w:t>
      </w:r>
    </w:p>
    <w:p w:rsidR="008B0D22" w:rsidRDefault="008415AC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200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python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manage.py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import_legacy_assets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/path/to/Assets.xlsx --dry-run</w:t>
      </w:r>
    </w:p>
    <w:p w:rsidR="008B0D22" w:rsidRDefault="008415AC">
      <w:pPr>
        <w:pBdr>
          <w:left w:val="single" w:sz="24" w:space="8" w:color="1F4E5F"/>
        </w:pBdr>
        <w:shd w:val="clear" w:color="auto" w:fill="EAF1F4"/>
        <w:spacing w:before="100" w:after="200"/>
        <w:ind w:left="100"/>
      </w:pPr>
      <w:r>
        <w:rPr>
          <w:b/>
          <w:bCs/>
          <w:color w:val="1F4E5F"/>
        </w:rPr>
        <w:t xml:space="preserve">Important: </w:t>
      </w:r>
      <w:r>
        <w:rPr>
          <w:color w:val="333333"/>
        </w:rPr>
        <w:t xml:space="preserve">Always run </w:t>
      </w:r>
      <w:proofErr w:type="spellStart"/>
      <w:r>
        <w:rPr>
          <w:color w:val="333333"/>
        </w:rPr>
        <w:t>import_legacy_assets</w:t>
      </w:r>
      <w:proofErr w:type="spellEnd"/>
      <w:r>
        <w:rPr>
          <w:color w:val="333333"/>
        </w:rPr>
        <w:t xml:space="preserve"> with --dry-run first and read the report before committing the real import.</w:t>
      </w:r>
    </w:p>
    <w:p w:rsidR="008B0D22" w:rsidRDefault="008415AC">
      <w:pPr>
        <w:spacing w:after="140"/>
      </w:pPr>
      <w:r>
        <w:rPr>
          <w:sz w:val="21"/>
          <w:szCs w:val="21"/>
        </w:rPr>
        <w:t xml:space="preserve">Two related </w:t>
      </w:r>
      <w:proofErr w:type="spellStart"/>
      <w:r>
        <w:rPr>
          <w:sz w:val="21"/>
          <w:szCs w:val="21"/>
        </w:rPr>
        <w:t>cleanup</w:t>
      </w:r>
      <w:proofErr w:type="spellEnd"/>
      <w:r>
        <w:rPr>
          <w:sz w:val="21"/>
          <w:szCs w:val="21"/>
        </w:rPr>
        <w:t xml:space="preserve"> commands are available after a legacy import: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1"/>
          <w:szCs w:val="21"/>
        </w:rPr>
        <w:t>reroute_other_assets</w:t>
      </w:r>
      <w:proofErr w:type="spellEnd"/>
      <w:r>
        <w:rPr>
          <w:sz w:val="21"/>
          <w:szCs w:val="21"/>
        </w:rPr>
        <w:t xml:space="preserve"> [--apply] — moves rows that landed in the "Other Asset" catch-all into their correct category.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1"/>
          <w:szCs w:val="21"/>
        </w:rPr>
        <w:t>scrub_legacy_secrets</w:t>
      </w:r>
      <w:proofErr w:type="spellEnd"/>
      <w:r>
        <w:rPr>
          <w:sz w:val="21"/>
          <w:szCs w:val="21"/>
        </w:rPr>
        <w:t xml:space="preserve"> [--apply] — finds and removes plain-text secrets (pas</w:t>
      </w:r>
      <w:r>
        <w:rPr>
          <w:sz w:val="21"/>
          <w:szCs w:val="21"/>
        </w:rPr>
        <w:t>swords, license keys) that were imported before the sensitive-field filter existed. Take a database backup before using --apply.</w:t>
      </w: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646F15" w:rsidRDefault="00646F15">
      <w:pPr>
        <w:pStyle w:val="Heading1"/>
        <w:pBdr>
          <w:bottom w:val="single" w:sz="8" w:space="4" w:color="1F4E5F"/>
        </w:pBdr>
        <w:spacing w:before="360" w:after="160"/>
        <w:rPr>
          <w:b/>
          <w:bCs/>
          <w:color w:val="1F4E5F"/>
          <w:sz w:val="30"/>
          <w:szCs w:val="30"/>
        </w:rPr>
      </w:pP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8. Before Going to Production</w:t>
      </w:r>
    </w:p>
    <w:p w:rsidR="008B0D22" w:rsidRDefault="008415AC">
      <w:pPr>
        <w:spacing w:after="140"/>
      </w:pPr>
      <w:r>
        <w:rPr>
          <w:sz w:val="21"/>
          <w:szCs w:val="21"/>
        </w:rPr>
        <w:t>Complete this checklist before the application is exposed beyond your own machine:</w:t>
      </w:r>
    </w:p>
    <w:tbl>
      <w:tblPr>
        <w:tblW w:w="935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8B0D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5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b/>
                <w:bCs/>
                <w:color w:val="FFFFFF"/>
              </w:rPr>
              <w:t>Action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Secret key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Generate a real DJANGO_SECRET_KEY (see Section 4) and keep it out of source control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Debug mode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Set DJANGO_DEBUG=False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Allowed hosts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Set DJANGO_ALLOWED_HOSTS to your real domain(s)/IP(s)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Clear-all safeguard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Set ALLOW_CLEAR_ALL=False so the destructive bulk-delete feature is disabled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Database password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>Use a strong, unique MySQL password; never reuse example/placeholder values</w:t>
            </w:r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Legacy secrets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 xml:space="preserve">Run </w:t>
            </w:r>
            <w:proofErr w:type="spellStart"/>
            <w:r>
              <w:rPr>
                <w:color w:val="1B1B1B"/>
              </w:rPr>
              <w:t>scrub_legacy_secrets</w:t>
            </w:r>
            <w:proofErr w:type="spellEnd"/>
            <w:r>
              <w:rPr>
                <w:color w:val="1B1B1B"/>
              </w:rPr>
              <w:t xml:space="preserve"> after any bulk import of old </w:t>
            </w:r>
            <w:proofErr w:type="spellStart"/>
            <w:r>
              <w:rPr>
                <w:color w:val="1B1B1B"/>
              </w:rPr>
              <w:t>spreadsheets</w:t>
            </w:r>
            <w:proofErr w:type="spellEnd"/>
          </w:p>
        </w:tc>
      </w:tr>
      <w:tr w:rsidR="008B0D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rFonts w:ascii="Consolas" w:eastAsia="Consolas" w:hAnsi="Consolas" w:cs="Consolas"/>
                <w:color w:val="1B1B1B"/>
              </w:rPr>
              <w:t>Static files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D22" w:rsidRDefault="008415AC">
            <w:r>
              <w:rPr>
                <w:color w:val="1B1B1B"/>
              </w:rPr>
              <w:t xml:space="preserve">Run python manage.py </w:t>
            </w:r>
            <w:proofErr w:type="spellStart"/>
            <w:r>
              <w:rPr>
                <w:color w:val="1B1B1B"/>
              </w:rPr>
              <w:t>collectstatic</w:t>
            </w:r>
            <w:proofErr w:type="spellEnd"/>
            <w:r>
              <w:rPr>
                <w:color w:val="1B1B1B"/>
              </w:rPr>
              <w:t xml:space="preserve"> and serve via your web server</w:t>
            </w:r>
          </w:p>
        </w:tc>
      </w:tr>
    </w:tbl>
    <w:p w:rsidR="008B0D22" w:rsidRDefault="008B0D22">
      <w:pPr>
        <w:spacing w:after="200"/>
      </w:pP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9. Everyday Maintenance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Adding a new asset category: use the </w:t>
      </w:r>
      <w:proofErr w:type="spellStart"/>
      <w:r>
        <w:rPr>
          <w:sz w:val="21"/>
          <w:szCs w:val="21"/>
        </w:rPr>
        <w:t>Django</w:t>
      </w:r>
      <w:proofErr w:type="spellEnd"/>
      <w:r>
        <w:rPr>
          <w:sz w:val="21"/>
          <w:szCs w:val="21"/>
        </w:rPr>
        <w:t xml:space="preserve"> admin panel — no code changes or migrations needed.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Category-specific fields (e.g. DPI for a mouse, panel type for a monitor) are configured in assets/category_fields.py and stored in each asset's </w:t>
      </w:r>
      <w:proofErr w:type="spellStart"/>
      <w:r>
        <w:rPr>
          <w:sz w:val="21"/>
          <w:szCs w:val="21"/>
        </w:rPr>
        <w:t>extra_details</w:t>
      </w:r>
      <w:proofErr w:type="spellEnd"/>
      <w:r>
        <w:rPr>
          <w:sz w:val="21"/>
          <w:szCs w:val="21"/>
        </w:rPr>
        <w:t xml:space="preserve"> field.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Every change to an asset's status, assigned user, location, brand, model, or serial number</w:t>
      </w:r>
      <w:r>
        <w:rPr>
          <w:sz w:val="21"/>
          <w:szCs w:val="21"/>
        </w:rPr>
        <w:t xml:space="preserve"> is automatically logged to the audit history — no manual step required.</w:t>
      </w:r>
    </w:p>
    <w:p w:rsidR="008B0D22" w:rsidRDefault="008415AC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Fields flagged as sensitive (passwords, license/product keys) are filtered out of the import and UI by default.</w:t>
      </w:r>
    </w:p>
    <w:p w:rsidR="008B0D22" w:rsidRDefault="008415AC">
      <w:pPr>
        <w:pStyle w:val="Heading1"/>
        <w:pBdr>
          <w:bottom w:val="single" w:sz="8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10. Getting Help</w:t>
      </w:r>
    </w:p>
    <w:p w:rsidR="008B0D22" w:rsidRDefault="008415AC">
      <w:pPr>
        <w:spacing w:after="140"/>
      </w:pPr>
      <w:r>
        <w:rPr>
          <w:sz w:val="21"/>
          <w:szCs w:val="21"/>
        </w:rPr>
        <w:t>For anything not covered here, see the project's READM</w:t>
      </w:r>
      <w:r>
        <w:rPr>
          <w:sz w:val="21"/>
          <w:szCs w:val="21"/>
        </w:rPr>
        <w:t xml:space="preserve">E.md </w:t>
      </w:r>
      <w:bookmarkStart w:id="0" w:name="_GoBack"/>
      <w:r>
        <w:rPr>
          <w:sz w:val="21"/>
          <w:szCs w:val="21"/>
        </w:rPr>
        <w:t xml:space="preserve">for </w:t>
      </w:r>
      <w:bookmarkEnd w:id="0"/>
      <w:r>
        <w:rPr>
          <w:sz w:val="21"/>
          <w:szCs w:val="21"/>
        </w:rPr>
        <w:t xml:space="preserve">a full feature list and data-model explanation, or check the </w:t>
      </w:r>
      <w:proofErr w:type="spellStart"/>
      <w:r>
        <w:rPr>
          <w:sz w:val="21"/>
          <w:szCs w:val="21"/>
        </w:rPr>
        <w:t>Django</w:t>
      </w:r>
      <w:proofErr w:type="spellEnd"/>
      <w:r>
        <w:rPr>
          <w:sz w:val="21"/>
          <w:szCs w:val="21"/>
        </w:rPr>
        <w:t xml:space="preserve"> admin panel for direct data inspection.</w:t>
      </w:r>
    </w:p>
    <w:sectPr w:rsidR="008B0D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02DDD"/>
    <w:multiLevelType w:val="hybridMultilevel"/>
    <w:tmpl w:val="5E22D690"/>
    <w:lvl w:ilvl="0" w:tplc="D212BB52">
      <w:start w:val="1"/>
      <w:numFmt w:val="decimal"/>
      <w:lvlText w:val="%1."/>
      <w:lvlJc w:val="left"/>
      <w:pPr>
        <w:ind w:left="460" w:hanging="260"/>
      </w:pPr>
    </w:lvl>
    <w:lvl w:ilvl="1" w:tplc="B072A314">
      <w:numFmt w:val="decimal"/>
      <w:lvlText w:val=""/>
      <w:lvlJc w:val="left"/>
    </w:lvl>
    <w:lvl w:ilvl="2" w:tplc="E5AEE11A">
      <w:numFmt w:val="decimal"/>
      <w:lvlText w:val=""/>
      <w:lvlJc w:val="left"/>
    </w:lvl>
    <w:lvl w:ilvl="3" w:tplc="1F2432EC">
      <w:numFmt w:val="decimal"/>
      <w:lvlText w:val=""/>
      <w:lvlJc w:val="left"/>
    </w:lvl>
    <w:lvl w:ilvl="4" w:tplc="133A0D22">
      <w:numFmt w:val="decimal"/>
      <w:lvlText w:val=""/>
      <w:lvlJc w:val="left"/>
    </w:lvl>
    <w:lvl w:ilvl="5" w:tplc="3C98E5CA">
      <w:numFmt w:val="decimal"/>
      <w:lvlText w:val=""/>
      <w:lvlJc w:val="left"/>
    </w:lvl>
    <w:lvl w:ilvl="6" w:tplc="02F6FE9A">
      <w:numFmt w:val="decimal"/>
      <w:lvlText w:val=""/>
      <w:lvlJc w:val="left"/>
    </w:lvl>
    <w:lvl w:ilvl="7" w:tplc="0A1AC3E2">
      <w:numFmt w:val="decimal"/>
      <w:lvlText w:val=""/>
      <w:lvlJc w:val="left"/>
    </w:lvl>
    <w:lvl w:ilvl="8" w:tplc="31700560">
      <w:numFmt w:val="decimal"/>
      <w:lvlText w:val=""/>
      <w:lvlJc w:val="left"/>
    </w:lvl>
  </w:abstractNum>
  <w:abstractNum w:abstractNumId="1">
    <w:nsid w:val="2A495B06"/>
    <w:multiLevelType w:val="hybridMultilevel"/>
    <w:tmpl w:val="8E446B42"/>
    <w:lvl w:ilvl="0" w:tplc="46DCF1A8">
      <w:start w:val="1"/>
      <w:numFmt w:val="bullet"/>
      <w:lvlText w:val="•"/>
      <w:lvlJc w:val="left"/>
      <w:pPr>
        <w:ind w:left="460" w:hanging="260"/>
      </w:pPr>
    </w:lvl>
    <w:lvl w:ilvl="1" w:tplc="4A6EE64A">
      <w:numFmt w:val="decimal"/>
      <w:lvlText w:val=""/>
      <w:lvlJc w:val="left"/>
    </w:lvl>
    <w:lvl w:ilvl="2" w:tplc="24983FD4">
      <w:numFmt w:val="decimal"/>
      <w:lvlText w:val=""/>
      <w:lvlJc w:val="left"/>
    </w:lvl>
    <w:lvl w:ilvl="3" w:tplc="0D34C99A">
      <w:numFmt w:val="decimal"/>
      <w:lvlText w:val=""/>
      <w:lvlJc w:val="left"/>
    </w:lvl>
    <w:lvl w:ilvl="4" w:tplc="8D684B90">
      <w:numFmt w:val="decimal"/>
      <w:lvlText w:val=""/>
      <w:lvlJc w:val="left"/>
    </w:lvl>
    <w:lvl w:ilvl="5" w:tplc="5660147E">
      <w:numFmt w:val="decimal"/>
      <w:lvlText w:val=""/>
      <w:lvlJc w:val="left"/>
    </w:lvl>
    <w:lvl w:ilvl="6" w:tplc="AE4637F0">
      <w:numFmt w:val="decimal"/>
      <w:lvlText w:val=""/>
      <w:lvlJc w:val="left"/>
    </w:lvl>
    <w:lvl w:ilvl="7" w:tplc="809EB30A">
      <w:numFmt w:val="decimal"/>
      <w:lvlText w:val=""/>
      <w:lvlJc w:val="left"/>
    </w:lvl>
    <w:lvl w:ilvl="8" w:tplc="FD983686">
      <w:numFmt w:val="decimal"/>
      <w:lvlText w:val=""/>
      <w:lvlJc w:val="left"/>
    </w:lvl>
  </w:abstractNum>
  <w:abstractNum w:abstractNumId="2">
    <w:nsid w:val="451B67DC"/>
    <w:multiLevelType w:val="hybridMultilevel"/>
    <w:tmpl w:val="3F088B28"/>
    <w:lvl w:ilvl="0" w:tplc="2286C352">
      <w:start w:val="1"/>
      <w:numFmt w:val="bullet"/>
      <w:lvlText w:val="●"/>
      <w:lvlJc w:val="left"/>
      <w:pPr>
        <w:ind w:left="720" w:hanging="360"/>
      </w:pPr>
    </w:lvl>
    <w:lvl w:ilvl="1" w:tplc="B89228A8">
      <w:start w:val="1"/>
      <w:numFmt w:val="bullet"/>
      <w:lvlText w:val="○"/>
      <w:lvlJc w:val="left"/>
      <w:pPr>
        <w:ind w:left="1440" w:hanging="360"/>
      </w:pPr>
    </w:lvl>
    <w:lvl w:ilvl="2" w:tplc="3D903EAC">
      <w:start w:val="1"/>
      <w:numFmt w:val="bullet"/>
      <w:lvlText w:val="■"/>
      <w:lvlJc w:val="left"/>
      <w:pPr>
        <w:ind w:left="2160" w:hanging="360"/>
      </w:pPr>
    </w:lvl>
    <w:lvl w:ilvl="3" w:tplc="AE2E937E">
      <w:start w:val="1"/>
      <w:numFmt w:val="bullet"/>
      <w:lvlText w:val="●"/>
      <w:lvlJc w:val="left"/>
      <w:pPr>
        <w:ind w:left="2880" w:hanging="360"/>
      </w:pPr>
    </w:lvl>
    <w:lvl w:ilvl="4" w:tplc="ECE0E4C4">
      <w:start w:val="1"/>
      <w:numFmt w:val="bullet"/>
      <w:lvlText w:val="○"/>
      <w:lvlJc w:val="left"/>
      <w:pPr>
        <w:ind w:left="3600" w:hanging="360"/>
      </w:pPr>
    </w:lvl>
    <w:lvl w:ilvl="5" w:tplc="DF125698">
      <w:start w:val="1"/>
      <w:numFmt w:val="bullet"/>
      <w:lvlText w:val="■"/>
      <w:lvlJc w:val="left"/>
      <w:pPr>
        <w:ind w:left="4320" w:hanging="360"/>
      </w:pPr>
    </w:lvl>
    <w:lvl w:ilvl="6" w:tplc="9F5614E8">
      <w:start w:val="1"/>
      <w:numFmt w:val="bullet"/>
      <w:lvlText w:val="●"/>
      <w:lvlJc w:val="left"/>
      <w:pPr>
        <w:ind w:left="5040" w:hanging="360"/>
      </w:pPr>
    </w:lvl>
    <w:lvl w:ilvl="7" w:tplc="834C8F2E">
      <w:start w:val="1"/>
      <w:numFmt w:val="bullet"/>
      <w:lvlText w:val="●"/>
      <w:lvlJc w:val="left"/>
      <w:pPr>
        <w:ind w:left="5760" w:hanging="360"/>
      </w:pPr>
    </w:lvl>
    <w:lvl w:ilvl="8" w:tplc="593853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0D22"/>
    <w:rsid w:val="00646F15"/>
    <w:rsid w:val="008415AC"/>
    <w:rsid w:val="008B0D22"/>
    <w:rsid w:val="00FE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F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F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F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F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Swift ProSys CHN 031</cp:lastModifiedBy>
  <cp:revision>3</cp:revision>
  <dcterms:created xsi:type="dcterms:W3CDTF">2026-09-21T07:27:00Z</dcterms:created>
  <dcterms:modified xsi:type="dcterms:W3CDTF">2026-09-21T08:08:00Z</dcterms:modified>
</cp:coreProperties>
</file>