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document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Title"/>
        <w:spacing w:after="400"/>
        <w:jc w:val="center"/>
      </w:pPr>
      <w:r>
        <w:t xml:space="preserve">业务经营周报</w:t>
      </w:r>
    </w:p>
    <w:p>
      <w:pPr>
        <w:pStyle w:val="CalloutBlock"/>
      </w:pPr>
      <w:r>
        <w:rPr>
          <w:rFonts w:ascii="Microsoft YaHei" w:cs="Microsoft YaHei" w:eastAsia="Microsoft YaHei" w:hAnsi="Microsoft YaHei"/>
        </w:rPr>
        <w:t xml:space="preserve">优先使用表格表达关键事项与状态。  |  包含时间线或里程碑段落。  |  包含任务排期/甘特图槽位。</w:t>
      </w:r>
    </w:p>
    <w:p>
      <w:pPr>
        <w:spacing w:after="160"/>
      </w:pPr>
    </w:p>
    <w:p>
      <w:pPr>
        <w:pStyle w:val="Heading1"/>
        <w:spacing w:after="180" w:before="360"/>
      </w:pPr>
      <w:r>
        <w:t xml:space="preserve">门店销售概况</w:t>
      </w:r>
    </w:p>
    <w:p>
      <w:pPr>
        <w:pStyle w:val="CalloutBlock"/>
      </w:pPr>
      <w:r>
        <w:rPr>
          <w:rFonts w:ascii="Microsoft YaHei" w:cs="Microsoft YaHei" w:eastAsia="Microsoft YaHei" w:hAnsi="Microsoft YaHei"/>
        </w:rPr>
        <w:t xml:space="preserve">关键摘要或指标说明（点此编辑）</w:t>
      </w:r>
    </w:p>
    <w:p>
      <w:pPr>
        <w:spacing w:after="140"/>
      </w:pPr>
      <w:r>
        <w:rPr>
          <w:rFonts w:ascii="Microsoft YaHei" w:cs="Microsoft YaHei" w:eastAsia="Microsoft YaHei" w:hAnsi="Microsoft YaHei"/>
          <w:i/>
          <w:iCs/>
          <w:color w:val="9CA3AF"/>
        </w:rPr>
        <w:t xml:space="preserve">请在此处填写内容……</w:t>
      </w:r>
    </w:p>
    <w:p>
      <w:pPr>
        <w:pStyle w:val="Heading1"/>
        <w:spacing w:after="180" w:before="360"/>
      </w:pPr>
      <w:r>
        <w:t xml:space="preserve">商品销售概括</w:t>
      </w:r>
    </w:p>
    <w:p>
      <w:pPr>
        <w:pStyle w:val="CalloutBlock"/>
      </w:pPr>
      <w:r>
        <w:rPr>
          <w:rFonts w:ascii="Microsoft YaHei" w:cs="Microsoft YaHei" w:eastAsia="Microsoft YaHei" w:hAnsi="Microsoft YaHei"/>
        </w:rPr>
        <w:t xml:space="preserve">关键摘要或指标说明（点此编辑）</w:t>
      </w:r>
    </w:p>
    <w:p>
      <w:pPr>
        <w:spacing w:after="140"/>
      </w:pPr>
      <w:r>
        <w:rPr>
          <w:rFonts w:ascii="Microsoft YaHei" w:cs="Microsoft YaHei" w:eastAsia="Microsoft YaHei" w:hAnsi="Microsoft YaHei"/>
          <w:i/>
          <w:iCs/>
          <w:color w:val="9CA3AF"/>
        </w:rPr>
        <w:t xml:space="preserve">请在此处填写内容……</w:t>
      </w:r>
    </w:p>
    <w:p>
      <w:pPr>
        <w:pStyle w:val="Heading1"/>
        <w:spacing w:after="180" w:before="360"/>
      </w:pPr>
      <w:r>
        <w:t xml:space="preserve">新业务开展进度</w:t>
      </w:r>
    </w:p>
    <w:p>
      <w:pPr>
        <w:pStyle w:val="CalloutBlock"/>
      </w:pPr>
      <w:r>
        <w:rPr>
          <w:rFonts w:ascii="Microsoft YaHei" w:cs="Microsoft YaHei" w:eastAsia="Microsoft YaHei" w:hAnsi="Microsoft YaHei"/>
        </w:rPr>
        <w:t xml:space="preserve">关键摘要或指标说明（点此编辑）</w:t>
      </w:r>
    </w:p>
    <w:p>
      <w:pPr>
        <w:spacing w:after="140"/>
      </w:pPr>
      <w:r>
        <w:rPr>
          <w:rFonts w:ascii="Microsoft YaHei" w:cs="Microsoft YaHei" w:eastAsia="Microsoft YaHei" w:hAnsi="Microsoft YaHei"/>
          <w:i/>
          <w:iCs/>
          <w:color w:val="9CA3AF"/>
        </w:rPr>
        <w:t xml:space="preserve">请在此处填写内容……</w:t>
      </w:r>
    </w:p>
    <w:p>
      <w:pPr>
        <w:pStyle w:val="Heading1"/>
        <w:spacing w:after="180" w:before="360"/>
      </w:pPr>
      <w:r>
        <w:t xml:space="preserve">任务排期 / 甘特图</w:t>
      </w:r>
    </w:p>
    <w:p>
      <w:pPr>
        <w:pStyle w:val="GanttSlot"/>
      </w:pPr>
      <w:r>
        <w:rPr>
          <w:rFonts w:ascii="Microsoft YaHei" w:cs="Microsoft YaHei" w:eastAsia="Microsoft YaHei" w:hAnsi="Microsoft YaHei"/>
        </w:rPr>
        <w:t xml:space="preserve">▶ 里程碑任务一  |  负责人：________  |  开始：____/__  |  截止：____/__</w:t>
      </w:r>
    </w:p>
    <w:p>
      <w:pPr>
        <w:pStyle w:val="GanttSlot"/>
      </w:pPr>
      <w:r>
        <w:rPr>
          <w:rFonts w:ascii="Microsoft YaHei" w:cs="Microsoft YaHei" w:eastAsia="Microsoft YaHei" w:hAnsi="Microsoft YaHei"/>
        </w:rPr>
        <w:t xml:space="preserve">▶ 里程碑任务二  |  负责人：________  |  开始：____/__  |  截止：____/__</w:t>
      </w:r>
    </w:p>
    <w:p>
      <w:pPr>
        <w:pStyle w:val="GanttSlot"/>
      </w:pPr>
      <w:r>
        <w:rPr>
          <w:rFonts w:ascii="Microsoft YaHei" w:cs="Microsoft YaHei" w:eastAsia="Microsoft YaHei" w:hAnsi="Microsoft YaHei"/>
        </w:rPr>
        <w:t xml:space="preserve">▶ 里程碑任务三  |  负责人：________  |  开始：____/__  |  截止：____/__</w:t>
      </w:r>
    </w:p>
    <w:p>
      <w:pPr>
        <w:spacing w:after="120"/>
      </w:pPr>
    </w:p>
    <w:p>
      <w:pPr>
        <w:pStyle w:val="Heading1"/>
        <w:spacing w:after="180" w:before="360"/>
      </w:pPr>
      <w:r>
        <w:t xml:space="preserve">关键时间线</w:t>
      </w:r>
    </w:p>
    <w:p>
      <w:pPr>
        <w:spacing w:after="60" w:before="60"/>
      </w:pPr>
      <w:r>
        <w:t xml:space="preserve">⬥ 启动  ──────  时间：__________</w:t>
      </w:r>
    </w:p>
    <w:p>
      <w:pPr>
        <w:spacing w:after="60" w:before="60"/>
      </w:pPr>
      <w:r>
        <w:t xml:space="preserve">⬥ 中期评审  ──────  时间：__________</w:t>
      </w:r>
    </w:p>
    <w:p>
      <w:pPr>
        <w:spacing w:after="60" w:before="60"/>
      </w:pPr>
      <w:r>
        <w:t xml:space="preserve">⬥ 交付  ──────  时间：__________</w:t>
      </w:r>
    </w:p>
    <w:p>
      <w:pPr>
        <w:spacing w:after="120"/>
      </w:pPr>
    </w:p>
    <w:p>
      <w:pPr>
        <w:pStyle w:val="Heading1"/>
        <w:spacing w:after="180" w:before="360"/>
      </w:pPr>
      <w:r>
        <w:t xml:space="preserve">数据图表</w:t>
      </w:r>
    </w:p>
    <w:tbl>
      <w:tblPr>
        <w:tblW w:type="dxa" w:w="9000"/>
        <w:tblBorders>
          <w:top w:val="dashed" w:color="3370FF" w:sz="6"/>
          <w:left w:val="dashed" w:color="3370FF" w:sz="6"/>
          <w:bottom w:val="dashed" w:color="3370FF" w:sz="6"/>
          <w:right w:val="dashed" w:color="3370FF" w:sz="6"/>
          <w:insideH w:val="none" w:color="auto" w:sz="0"/>
          <w:insideV w:val="none" w:color="auto" w:sz="0"/>
        </w:tblBorders>
      </w:tblPr>
      <w:tblGrid>
        <w:gridCol w:w="100"/>
      </w:tblGrid>
      <w:tr>
        <w:tc>
          <w:tcPr>
            <w:tcW w:type="dxa" w:w="9000"/>
            <w:shd w:fill="F9FAFB" w:color="auto" w:val="clear"/>
            <w:tcMar>
              <w:top w:type="dxa" w:w="500"/>
              <w:bottom w:type="dxa" w:w="500"/>
            </w:tcMar>
            <w:vAlign w:val="center"/>
          </w:tcPr>
          <w:p>
            <w:pPr>
              <w:jc w:val="center"/>
            </w:pPr>
            <w:r>
              <w:rPr>
                <w:rFonts w:ascii="Microsoft YaHei" w:cs="Microsoft YaHei" w:eastAsia="Microsoft YaHei" w:hAnsi="Microsoft YaHei"/>
                <w:b/>
                <w:bCs/>
                <w:color w:val="3370FF"/>
              </w:rPr>
              <w:t xml:space="preserve">📊  [趋势类指标建议折线图]</w:t>
            </w:r>
          </w:p>
          <w:p>
            <w:pPr>
              <w:jc w:val="center"/>
            </w:pPr>
            <w:r>
              <w:rPr>
                <w:rFonts w:ascii="Microsoft YaHei" w:cs="Microsoft YaHei" w:eastAsia="Microsoft YaHei" w:hAnsi="Microsoft YaHei"/>
                <w:color w:val="9CA3AF"/>
                <w:sz w:val="20"/>
                <w:szCs w:val="20"/>
              </w:rPr>
              <w:t xml:space="preserve">（此处插入图表）</w:t>
            </w:r>
          </w:p>
        </w:tc>
      </w:tr>
    </w:tbl>
    <w:p>
      <w:pPr>
        <w:spacing w:after="120"/>
      </w:pPr>
    </w:p>
    <w:tbl>
      <w:tblPr>
        <w:tblW w:type="dxa" w:w="9000"/>
        <w:tblBorders>
          <w:top w:val="dashed" w:color="3370FF" w:sz="6"/>
          <w:left w:val="dashed" w:color="3370FF" w:sz="6"/>
          <w:bottom w:val="dashed" w:color="3370FF" w:sz="6"/>
          <w:right w:val="dashed" w:color="3370FF" w:sz="6"/>
          <w:insideH w:val="none" w:color="auto" w:sz="0"/>
          <w:insideV w:val="none" w:color="auto" w:sz="0"/>
        </w:tblBorders>
      </w:tblPr>
      <w:tblGrid>
        <w:gridCol w:w="100"/>
      </w:tblGrid>
      <w:tr>
        <w:tc>
          <w:tcPr>
            <w:tcW w:type="dxa" w:w="9000"/>
            <w:shd w:fill="F9FAFB" w:color="auto" w:val="clear"/>
            <w:tcMar>
              <w:top w:type="dxa" w:w="500"/>
              <w:bottom w:type="dxa" w:w="500"/>
            </w:tcMar>
            <w:vAlign w:val="center"/>
          </w:tcPr>
          <w:p>
            <w:pPr>
              <w:jc w:val="center"/>
            </w:pPr>
            <w:r>
              <w:rPr>
                <w:rFonts w:ascii="Microsoft YaHei" w:cs="Microsoft YaHei" w:eastAsia="Microsoft YaHei" w:hAnsi="Microsoft YaHei"/>
                <w:b/>
                <w:bCs/>
                <w:color w:val="3370FF"/>
              </w:rPr>
              <w:t xml:space="preserve">📊  [对比类指标建议柱状图或饼图]</w:t>
            </w:r>
          </w:p>
          <w:p>
            <w:pPr>
              <w:jc w:val="center"/>
            </w:pPr>
            <w:r>
              <w:rPr>
                <w:rFonts w:ascii="Microsoft YaHei" w:cs="Microsoft YaHei" w:eastAsia="Microsoft YaHei" w:hAnsi="Microsoft YaHei"/>
                <w:color w:val="9CA3AF"/>
                <w:sz w:val="20"/>
                <w:szCs w:val="20"/>
              </w:rPr>
              <w:t xml:space="preserve">（此处插入图表）</w:t>
            </w:r>
          </w:p>
        </w:tc>
      </w:tr>
    </w:tbl>
    <w:p>
      <w:pPr>
        <w:spacing w:after="120"/>
      </w:pPr>
    </w:p>
    <w:sectPr>
      <w:pgSz w:w="11906" w:h="16838" w:orient="portrait"/>
      <w:pgMar w:top="1440" w:right="1134" w:bottom="1440" w:left="1134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Microsoft YaHei" w:cs="Microsoft YaHei" w:eastAsia="Microsoft YaHei" w:hAnsi="Microsoft YaHei"/>
        <w:color w:val="1F2D3D"/>
        <w:sz w:val="22"/>
        <w:szCs w:val="22"/>
      </w:rPr>
    </w:rPrDefault>
    <w:pPrDefault>
      <w:pPr>
        <w:spacing w:after="140" w:line="360"/>
      </w:pPr>
    </w:pPrDefault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pPr>
      <w:pBdr>
        <w:bottom w:val="single" w:color="3370FF" w:sz="6" w:space="4"/>
      </w:pBdr>
      <w:spacing w:after="200" w:before="400"/>
    </w:pPr>
    <w:rPr>
      <w:rFonts w:ascii="Microsoft YaHei" w:cs="Microsoft YaHei" w:eastAsia="Microsoft YaHei" w:hAnsi="Microsoft YaHei"/>
      <w:b/>
      <w:bCs/>
      <w:color w:val="1F2D3D"/>
      <w:sz w:val="34"/>
      <w:szCs w:val="34"/>
    </w:rPr>
  </w:style>
  <w:style w:type="paragraph" w:styleId="Heading2">
    <w:name w:val="Heading 2"/>
    <w:basedOn w:val="Normal"/>
    <w:next w:val="Normal"/>
    <w:qFormat/>
    <w:pPr>
      <w:spacing w:after="160" w:before="320"/>
    </w:pPr>
    <w:rPr>
      <w:rFonts w:ascii="Microsoft YaHei" w:cs="Microsoft YaHei" w:eastAsia="Microsoft YaHei" w:hAnsi="Microsoft YaHei"/>
      <w:b/>
      <w:bCs/>
      <w:color w:val="1A3D7A"/>
      <w:sz w:val="28"/>
      <w:szCs w:val="28"/>
    </w:rPr>
  </w:style>
  <w:style w:type="paragraph" w:styleId="Heading3">
    <w:name w:val="Heading 3"/>
    <w:basedOn w:val="Normal"/>
    <w:next w:val="Normal"/>
    <w:qFormat/>
    <w:pPr>
      <w:spacing w:after="120" w:before="240"/>
    </w:pPr>
    <w:rPr>
      <w:rFonts w:ascii="Microsoft YaHei" w:cs="Microsoft YaHei" w:eastAsia="Microsoft YaHei" w:hAnsi="Microsoft YaHei"/>
      <w:b/>
      <w:bCs/>
      <w:color w:val="595959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  <w:pPr>
      <w:spacing w:after="60" w:before="60"/>
    </w:pPr>
    <w:rPr>
      <w:rFonts w:ascii="Microsoft YaHei" w:cs="Microsoft YaHei" w:eastAsia="Microsoft YaHei" w:hAnsi="Microsoft YaHei"/>
      <w:sz w:val="22"/>
      <w:szCs w:val="22"/>
    </w:rPr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CalloutBlock">
    <w:name w:val="Callout Block"/>
    <w:basedOn w:val="Normal"/>
    <w:pPr>
      <w:pBdr>
        <w:left w:val="single" w:color="3370FF" w:sz="18" w:space="8"/>
      </w:pBdr>
      <w:shd w:fill="EFF4FF" w:color="auto" w:val="clear"/>
      <w:spacing w:after="120" w:before="120"/>
      <w:ind w:left="360"/>
    </w:pPr>
    <w:rPr>
      <w:rFonts w:ascii="Microsoft YaHei" w:cs="Microsoft YaHei" w:eastAsia="Microsoft YaHei" w:hAnsi="Microsoft YaHei"/>
      <w:i/>
      <w:iCs/>
      <w:color w:val="1A3D7A"/>
      <w:sz w:val="22"/>
      <w:szCs w:val="22"/>
    </w:rPr>
  </w:style>
  <w:style w:type="paragraph" w:styleId="ChecklistItem">
    <w:name w:val="Checklist Item"/>
    <w:basedOn w:val="Normal"/>
    <w:pPr>
      <w:spacing w:after="80" w:before="80"/>
    </w:pPr>
    <w:rPr>
      <w:rFonts w:ascii="Microsoft YaHei" w:cs="Microsoft YaHei" w:eastAsia="Microsoft YaHei" w:hAnsi="Microsoft YaHei"/>
      <w:sz w:val="22"/>
      <w:szCs w:val="22"/>
    </w:rPr>
  </w:style>
  <w:style w:type="paragraph" w:styleId="TableCaption">
    <w:name w:val="Table Caption"/>
    <w:basedOn w:val="Normal"/>
    <w:pPr>
      <w:spacing w:after="80" w:before="200"/>
    </w:pPr>
    <w:rPr>
      <w:rFonts w:ascii="Microsoft YaHei" w:cs="Microsoft YaHei" w:eastAsia="Microsoft YaHei" w:hAnsi="Microsoft YaHei"/>
      <w:b/>
      <w:bCs/>
      <w:color w:val="1A3D7A"/>
      <w:sz w:val="20"/>
      <w:szCs w:val="20"/>
    </w:rPr>
  </w:style>
  <w:style w:type="paragraph" w:styleId="GanttSlot">
    <w:name w:val="Gantt Slot"/>
    <w:basedOn w:val="Normal"/>
    <w:pPr>
      <w:spacing w:after="60" w:before="60"/>
    </w:pPr>
    <w:rPr>
      <w:rFonts w:ascii="Microsoft YaHei" w:cs="Microsoft YaHei" w:eastAsia="Microsoft YaHei" w:hAnsi="Microsoft YaHei"/>
      <w:color w:val="3370FF"/>
      <w:sz w:val="20"/>
      <w:szCs w:val="20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Un-named</dc:creator>
  <cp:lastModifiedBy>Un-named</cp:lastModifiedBy>
  <cp:revision>1</cp:revision>
  <dcterms:created xsi:type="dcterms:W3CDTF">2026-05-08T06:29:48.316Z</dcterms:created>
  <dcterms:modified xsi:type="dcterms:W3CDTF">2026-05-08T06:29:48.316Z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